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B255B" w14:textId="2F08A318" w:rsidR="006A4E37" w:rsidRDefault="00CF4937" w:rsidP="00CF4937">
      <w:pPr>
        <w:tabs>
          <w:tab w:val="left" w:pos="3261"/>
        </w:tabs>
        <w:jc w:val="center"/>
        <w:rPr>
          <w:b/>
          <w:bCs/>
          <w:noProof/>
        </w:rPr>
      </w:pPr>
      <w:r>
        <w:rPr>
          <w:b/>
          <w:bCs/>
          <w:noProof/>
        </w:rPr>
        <w:drawing>
          <wp:anchor distT="0" distB="0" distL="114300" distR="114300" simplePos="0" relativeHeight="251656192" behindDoc="1" locked="0" layoutInCell="1" allowOverlap="1" wp14:anchorId="7965A057" wp14:editId="322B09CA">
            <wp:simplePos x="0" y="0"/>
            <wp:positionH relativeFrom="column">
              <wp:posOffset>-276225</wp:posOffset>
            </wp:positionH>
            <wp:positionV relativeFrom="paragraph">
              <wp:posOffset>-628015</wp:posOffset>
            </wp:positionV>
            <wp:extent cx="7245985" cy="10247260"/>
            <wp:effectExtent l="0" t="0" r="0" b="1905"/>
            <wp:wrapNone/>
            <wp:docPr id="990265235" name="Image 11" descr="Une image contenant texte, Roue de vélo, affiche, vél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65235" name="Image 11" descr="Une image contenant texte, Roue de vélo, affiche, vélo&#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7245985" cy="10247260"/>
                    </a:xfrm>
                    <a:prstGeom prst="rect">
                      <a:avLst/>
                    </a:prstGeom>
                  </pic:spPr>
                </pic:pic>
              </a:graphicData>
            </a:graphic>
          </wp:anchor>
        </w:drawing>
      </w:r>
    </w:p>
    <w:p w14:paraId="5D8B03A8" w14:textId="77777777" w:rsidR="008013EB" w:rsidRDefault="008013EB">
      <w:pPr>
        <w:rPr>
          <w:b/>
          <w:bCs/>
          <w:noProof/>
        </w:rPr>
      </w:pPr>
    </w:p>
    <w:p w14:paraId="777AE5DB" w14:textId="77777777" w:rsidR="008013EB" w:rsidRDefault="008013EB">
      <w:pPr>
        <w:rPr>
          <w:b/>
          <w:bCs/>
          <w:noProof/>
        </w:rPr>
      </w:pPr>
    </w:p>
    <w:p w14:paraId="2EAB75D8" w14:textId="77777777" w:rsidR="008013EB" w:rsidRDefault="008013EB">
      <w:pPr>
        <w:rPr>
          <w:b/>
          <w:bCs/>
          <w:noProof/>
        </w:rPr>
      </w:pPr>
    </w:p>
    <w:p w14:paraId="3565C26A" w14:textId="77777777" w:rsidR="008013EB" w:rsidRDefault="008013EB">
      <w:pPr>
        <w:rPr>
          <w:b/>
          <w:bCs/>
          <w:noProof/>
        </w:rPr>
      </w:pPr>
    </w:p>
    <w:p w14:paraId="0497713E" w14:textId="77777777" w:rsidR="008013EB" w:rsidRDefault="008013EB">
      <w:pPr>
        <w:rPr>
          <w:b/>
          <w:bCs/>
          <w:noProof/>
        </w:rPr>
      </w:pPr>
    </w:p>
    <w:p w14:paraId="6DF05239" w14:textId="77777777" w:rsidR="008013EB" w:rsidRDefault="008013EB">
      <w:pPr>
        <w:rPr>
          <w:b/>
          <w:bCs/>
          <w:noProof/>
        </w:rPr>
      </w:pPr>
    </w:p>
    <w:p w14:paraId="0C91B03F" w14:textId="77777777" w:rsidR="008013EB" w:rsidRDefault="008013EB">
      <w:pPr>
        <w:rPr>
          <w:b/>
          <w:bCs/>
          <w:noProof/>
        </w:rPr>
      </w:pPr>
    </w:p>
    <w:p w14:paraId="78556B04" w14:textId="77777777" w:rsidR="008013EB" w:rsidRDefault="008013EB">
      <w:pPr>
        <w:rPr>
          <w:b/>
          <w:bCs/>
          <w:noProof/>
        </w:rPr>
      </w:pPr>
    </w:p>
    <w:p w14:paraId="519AD0D9" w14:textId="77777777" w:rsidR="008013EB" w:rsidRDefault="008013EB">
      <w:pPr>
        <w:rPr>
          <w:b/>
          <w:bCs/>
          <w:noProof/>
        </w:rPr>
      </w:pPr>
    </w:p>
    <w:p w14:paraId="446291C7" w14:textId="77777777" w:rsidR="008013EB" w:rsidRDefault="008013EB">
      <w:pPr>
        <w:rPr>
          <w:b/>
          <w:bCs/>
          <w:noProof/>
        </w:rPr>
      </w:pPr>
    </w:p>
    <w:p w14:paraId="74857F47" w14:textId="77777777" w:rsidR="008013EB" w:rsidRDefault="008013EB">
      <w:pPr>
        <w:rPr>
          <w:b/>
          <w:bCs/>
          <w:noProof/>
        </w:rPr>
      </w:pPr>
    </w:p>
    <w:p w14:paraId="42B9E8EF" w14:textId="77777777" w:rsidR="008013EB" w:rsidRDefault="008013EB">
      <w:pPr>
        <w:rPr>
          <w:b/>
          <w:bCs/>
          <w:noProof/>
        </w:rPr>
      </w:pPr>
    </w:p>
    <w:p w14:paraId="714C558E" w14:textId="77777777" w:rsidR="008013EB" w:rsidRDefault="008013EB">
      <w:pPr>
        <w:rPr>
          <w:b/>
          <w:bCs/>
          <w:noProof/>
        </w:rPr>
      </w:pPr>
    </w:p>
    <w:p w14:paraId="486858AA" w14:textId="77777777" w:rsidR="008013EB" w:rsidRDefault="008013EB">
      <w:pPr>
        <w:rPr>
          <w:b/>
          <w:bCs/>
          <w:noProof/>
        </w:rPr>
      </w:pPr>
    </w:p>
    <w:p w14:paraId="321EEB93" w14:textId="77777777" w:rsidR="008013EB" w:rsidRDefault="008013EB">
      <w:pPr>
        <w:rPr>
          <w:b/>
          <w:bCs/>
          <w:noProof/>
        </w:rPr>
      </w:pPr>
    </w:p>
    <w:p w14:paraId="273AF8B5" w14:textId="77777777" w:rsidR="008013EB" w:rsidRDefault="008013EB">
      <w:pPr>
        <w:rPr>
          <w:b/>
          <w:bCs/>
          <w:noProof/>
        </w:rPr>
      </w:pPr>
    </w:p>
    <w:p w14:paraId="40C56249" w14:textId="77777777" w:rsidR="008013EB" w:rsidRDefault="008013EB">
      <w:pPr>
        <w:rPr>
          <w:b/>
          <w:bCs/>
          <w:noProof/>
        </w:rPr>
      </w:pPr>
    </w:p>
    <w:p w14:paraId="2DF204E1" w14:textId="77777777" w:rsidR="008013EB" w:rsidRDefault="008013EB">
      <w:pPr>
        <w:rPr>
          <w:b/>
          <w:bCs/>
          <w:noProof/>
        </w:rPr>
      </w:pPr>
    </w:p>
    <w:p w14:paraId="1DB2B14A" w14:textId="77777777" w:rsidR="008013EB" w:rsidRDefault="008013EB">
      <w:pPr>
        <w:rPr>
          <w:b/>
          <w:bCs/>
          <w:noProof/>
        </w:rPr>
      </w:pPr>
    </w:p>
    <w:p w14:paraId="494763FD" w14:textId="77777777" w:rsidR="008013EB" w:rsidRDefault="008013EB">
      <w:pPr>
        <w:rPr>
          <w:b/>
          <w:bCs/>
          <w:noProof/>
        </w:rPr>
      </w:pPr>
    </w:p>
    <w:p w14:paraId="1F6B2C87" w14:textId="77777777" w:rsidR="008013EB" w:rsidRDefault="008013EB">
      <w:pPr>
        <w:rPr>
          <w:b/>
          <w:bCs/>
          <w:noProof/>
        </w:rPr>
      </w:pPr>
    </w:p>
    <w:p w14:paraId="7B4E5C7B" w14:textId="77777777" w:rsidR="008013EB" w:rsidRDefault="008013EB">
      <w:pPr>
        <w:rPr>
          <w:b/>
          <w:bCs/>
          <w:noProof/>
        </w:rPr>
      </w:pPr>
    </w:p>
    <w:p w14:paraId="6D6E9313" w14:textId="77777777" w:rsidR="008013EB" w:rsidRDefault="008013EB">
      <w:pPr>
        <w:rPr>
          <w:b/>
          <w:bCs/>
          <w:noProof/>
        </w:rPr>
      </w:pPr>
    </w:p>
    <w:p w14:paraId="00BDF30C" w14:textId="77777777" w:rsidR="008013EB" w:rsidRDefault="008013EB">
      <w:pPr>
        <w:rPr>
          <w:b/>
          <w:bCs/>
          <w:noProof/>
        </w:rPr>
      </w:pPr>
    </w:p>
    <w:p w14:paraId="3335042B" w14:textId="77777777" w:rsidR="008013EB" w:rsidRDefault="008013EB">
      <w:pPr>
        <w:rPr>
          <w:b/>
          <w:bCs/>
          <w:noProof/>
        </w:rPr>
      </w:pPr>
    </w:p>
    <w:p w14:paraId="220F1C88" w14:textId="77777777" w:rsidR="008013EB" w:rsidRDefault="008013EB">
      <w:pPr>
        <w:rPr>
          <w:b/>
          <w:bCs/>
          <w:noProof/>
        </w:rPr>
      </w:pPr>
    </w:p>
    <w:p w14:paraId="287062D0" w14:textId="77777777" w:rsidR="008013EB" w:rsidRDefault="008013EB">
      <w:pPr>
        <w:rPr>
          <w:b/>
          <w:bCs/>
          <w:noProof/>
        </w:rPr>
      </w:pPr>
    </w:p>
    <w:p w14:paraId="5983232F" w14:textId="77777777" w:rsidR="008013EB" w:rsidRDefault="008013EB">
      <w:pPr>
        <w:rPr>
          <w:b/>
          <w:bCs/>
          <w:noProof/>
        </w:rPr>
      </w:pPr>
    </w:p>
    <w:p w14:paraId="1C6DE1E8" w14:textId="77777777" w:rsidR="008013EB" w:rsidRDefault="008013EB">
      <w:pPr>
        <w:rPr>
          <w:b/>
          <w:bCs/>
          <w:noProof/>
        </w:rPr>
      </w:pPr>
    </w:p>
    <w:p w14:paraId="56C84FE8" w14:textId="77777777" w:rsidR="008013EB" w:rsidRDefault="008013EB">
      <w:pPr>
        <w:rPr>
          <w:b/>
          <w:bCs/>
          <w:noProof/>
        </w:rPr>
      </w:pPr>
    </w:p>
    <w:p w14:paraId="05E9073A" w14:textId="77777777" w:rsidR="008013EB" w:rsidRDefault="008013EB"/>
    <w:p w14:paraId="609B255C" w14:textId="13B3BBA2" w:rsidR="006A4E37" w:rsidRPr="00245FA0" w:rsidRDefault="00721BA4" w:rsidP="008830B6">
      <w:pPr>
        <w:pStyle w:val="Paragraphedeliste"/>
        <w:numPr>
          <w:ilvl w:val="0"/>
          <w:numId w:val="27"/>
        </w:numPr>
        <w:rPr>
          <w:rFonts w:ascii="Aptos Display" w:hAnsi="Aptos Display"/>
          <w:b/>
          <w:bCs/>
        </w:rPr>
      </w:pPr>
      <w:r w:rsidRPr="618AB794">
        <w:rPr>
          <w:rFonts w:ascii="Aptos Display" w:hAnsi="Aptos Display"/>
          <w:b/>
          <w:bCs/>
          <w:sz w:val="32"/>
          <w:szCs w:val="32"/>
        </w:rPr>
        <w:lastRenderedPageBreak/>
        <w:t>Un rapport de développement</w:t>
      </w:r>
      <w:r w:rsidR="373086A6" w:rsidRPr="618AB794">
        <w:rPr>
          <w:rFonts w:ascii="Aptos Display" w:hAnsi="Aptos Display"/>
          <w:b/>
          <w:bCs/>
          <w:sz w:val="32"/>
          <w:szCs w:val="32"/>
        </w:rPr>
        <w:t xml:space="preserve"> durable,</w:t>
      </w:r>
      <w:r w:rsidRPr="618AB794">
        <w:rPr>
          <w:rFonts w:ascii="Aptos Display" w:hAnsi="Aptos Display"/>
          <w:b/>
          <w:bCs/>
          <w:sz w:val="32"/>
          <w:szCs w:val="32"/>
        </w:rPr>
        <w:t xml:space="preserve"> pour quoi faire ?</w:t>
      </w:r>
    </w:p>
    <w:p w14:paraId="609B255D" w14:textId="77777777" w:rsidR="006A4E37" w:rsidRDefault="00721BA4" w:rsidP="00490F73">
      <w:pPr>
        <w:jc w:val="both"/>
        <w:rPr>
          <w:rFonts w:ascii="Aptos Display" w:hAnsi="Aptos Display"/>
        </w:rPr>
      </w:pPr>
      <w:r>
        <w:rPr>
          <w:rFonts w:ascii="Aptos Display" w:hAnsi="Aptos Display"/>
        </w:rPr>
        <w:t>En application de l’article 255 Art. L. 2311-1-1 de la LOI n° 2010-788 du 12 juillet 2010 portant engagement national pour l’environnement, les collectivités et Établissements Publics de Coopération intercommunale (EPCI) de plus de 50 000 habitants ont, depuis 2011, l’obligation d’élaborer un rapport annuel sur leur situation en matière de développement durable. Véritable outil au service de l’action publique locale, ce rapport est un moyen de connaître, de suivre, d’évaluer, de débattre et d’améliorer les politiques menées par l’Agglomération en matière de développement durable.</w:t>
      </w:r>
    </w:p>
    <w:p w14:paraId="1C0FD267" w14:textId="77777777" w:rsidR="00490F73" w:rsidRDefault="00490F73" w:rsidP="00490F73">
      <w:pPr>
        <w:jc w:val="both"/>
        <w:rPr>
          <w:rFonts w:ascii="Aptos Display" w:hAnsi="Aptos Display"/>
        </w:rPr>
      </w:pPr>
    </w:p>
    <w:p w14:paraId="609B255E" w14:textId="77777777" w:rsidR="006A4E37" w:rsidRDefault="00721BA4" w:rsidP="00490F73">
      <w:pPr>
        <w:jc w:val="both"/>
      </w:pPr>
      <w:r>
        <w:rPr>
          <w:rFonts w:ascii="Aptos Display" w:hAnsi="Aptos Display"/>
        </w:rPr>
        <w:t xml:space="preserve">Le rapport doit inclure un bilan des actions menées par la collectivité en lien avec les </w:t>
      </w:r>
      <w:r>
        <w:rPr>
          <w:rFonts w:ascii="Aptos Display" w:hAnsi="Aptos Display"/>
          <w:b/>
          <w:bCs/>
        </w:rPr>
        <w:t xml:space="preserve">cinq finalités de l’Agenda 21 : </w:t>
      </w:r>
    </w:p>
    <w:p w14:paraId="609B255F" w14:textId="1E6783C5" w:rsidR="006A4E37" w:rsidRDefault="00721BA4" w:rsidP="008830B6">
      <w:pPr>
        <w:pStyle w:val="Paragraphedeliste"/>
        <w:numPr>
          <w:ilvl w:val="0"/>
          <w:numId w:val="5"/>
        </w:numPr>
        <w:spacing w:line="360" w:lineRule="auto"/>
        <w:jc w:val="both"/>
      </w:pPr>
      <w:r>
        <w:rPr>
          <w:rFonts w:ascii="Aptos Display" w:hAnsi="Aptos Display"/>
        </w:rPr>
        <w:t xml:space="preserve">Lutte contre le changement climatique et protection de l’atmosphère. </w:t>
      </w:r>
      <w:r w:rsidR="002D3B63">
        <w:rPr>
          <w:rFonts w:ascii="Calibri" w:hAnsi="Calibri"/>
          <w:noProof/>
        </w:rPr>
        <w:drawing>
          <wp:inline distT="0" distB="0" distL="0" distR="0" wp14:anchorId="0436DFB5" wp14:editId="4830CCA3">
            <wp:extent cx="323999" cy="323999"/>
            <wp:effectExtent l="0" t="0" r="0" b="0"/>
            <wp:docPr id="2" name="Graphique 24"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flipH="1">
                      <a:off x="0" y="0"/>
                      <a:ext cx="323999" cy="323999"/>
                    </a:xfrm>
                    <a:prstGeom prst="rect">
                      <a:avLst/>
                    </a:prstGeom>
                    <a:noFill/>
                    <a:ln>
                      <a:noFill/>
                      <a:prstDash/>
                    </a:ln>
                  </pic:spPr>
                </pic:pic>
              </a:graphicData>
            </a:graphic>
          </wp:inline>
        </w:drawing>
      </w:r>
    </w:p>
    <w:p w14:paraId="609B2560" w14:textId="41C8123D" w:rsidR="006A4E37" w:rsidRDefault="00721BA4" w:rsidP="008830B6">
      <w:pPr>
        <w:pStyle w:val="Paragraphedeliste"/>
        <w:numPr>
          <w:ilvl w:val="0"/>
          <w:numId w:val="5"/>
        </w:numPr>
        <w:spacing w:line="360" w:lineRule="auto"/>
        <w:jc w:val="both"/>
      </w:pPr>
      <w:r>
        <w:rPr>
          <w:rFonts w:ascii="Aptos Display" w:hAnsi="Aptos Display"/>
        </w:rPr>
        <w:t xml:space="preserve">Préservation de la biodiversité, des milieux et des ressources. </w:t>
      </w:r>
      <w:r w:rsidR="00FB068B">
        <w:rPr>
          <w:noProof/>
        </w:rPr>
        <w:drawing>
          <wp:inline distT="0" distB="0" distL="0" distR="0" wp14:anchorId="3370800F" wp14:editId="7DED8760">
            <wp:extent cx="352287" cy="352287"/>
            <wp:effectExtent l="0" t="0" r="0" b="0"/>
            <wp:docPr id="488832643" name="Image30" descr="Compost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2287" cy="352287"/>
                    </a:xfrm>
                    <a:prstGeom prst="rect">
                      <a:avLst/>
                    </a:prstGeom>
                    <a:noFill/>
                    <a:ln>
                      <a:noFill/>
                      <a:prstDash/>
                    </a:ln>
                  </pic:spPr>
                </pic:pic>
              </a:graphicData>
            </a:graphic>
          </wp:inline>
        </w:drawing>
      </w:r>
    </w:p>
    <w:p w14:paraId="609B2561" w14:textId="5ABEFE2E" w:rsidR="006A4E37" w:rsidRDefault="00B1072A" w:rsidP="008830B6">
      <w:pPr>
        <w:pStyle w:val="Paragraphedeliste"/>
        <w:numPr>
          <w:ilvl w:val="0"/>
          <w:numId w:val="5"/>
        </w:numPr>
        <w:spacing w:line="360" w:lineRule="auto"/>
        <w:jc w:val="both"/>
      </w:pPr>
      <w:r>
        <w:rPr>
          <w:rFonts w:ascii="Aptos Display" w:hAnsi="Aptos Display"/>
          <w:noProof/>
        </w:rPr>
        <w:drawing>
          <wp:anchor distT="0" distB="0" distL="114300" distR="114300" simplePos="0" relativeHeight="251663360" behindDoc="1" locked="0" layoutInCell="1" allowOverlap="1" wp14:anchorId="609B2563" wp14:editId="410B85D9">
            <wp:simplePos x="0" y="0"/>
            <wp:positionH relativeFrom="column">
              <wp:posOffset>4899660</wp:posOffset>
            </wp:positionH>
            <wp:positionV relativeFrom="paragraph">
              <wp:posOffset>355600</wp:posOffset>
            </wp:positionV>
            <wp:extent cx="304800" cy="304800"/>
            <wp:effectExtent l="0" t="0" r="0" b="0"/>
            <wp:wrapTight wrapText="bothSides">
              <wp:wrapPolygon edited="0">
                <wp:start x="4050" y="0"/>
                <wp:lineTo x="4050" y="4050"/>
                <wp:lineTo x="5400" y="20250"/>
                <wp:lineTo x="17550" y="20250"/>
                <wp:lineTo x="18900" y="4050"/>
                <wp:lineTo x="16200" y="0"/>
                <wp:lineTo x="4050" y="0"/>
              </wp:wrapPolygon>
            </wp:wrapTight>
            <wp:docPr id="168519557" name="Image46" descr="Poing serré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flipH="1">
                      <a:off x="0" y="0"/>
                      <a:ext cx="304800" cy="304800"/>
                    </a:xfrm>
                    <a:prstGeom prst="rect">
                      <a:avLst/>
                    </a:prstGeom>
                    <a:noFill/>
                    <a:ln>
                      <a:noFill/>
                      <a:prstDash/>
                    </a:ln>
                  </pic:spPr>
                </pic:pic>
              </a:graphicData>
            </a:graphic>
          </wp:anchor>
        </w:drawing>
      </w:r>
      <w:r w:rsidR="00721BA4">
        <w:rPr>
          <w:rFonts w:ascii="Aptos Display" w:hAnsi="Aptos Display"/>
        </w:rPr>
        <w:t xml:space="preserve"> Permettre l’épanouissement de tous les êtres humains. </w:t>
      </w:r>
      <w:r w:rsidR="00644BA4">
        <w:rPr>
          <w:noProof/>
        </w:rPr>
        <w:drawing>
          <wp:inline distT="0" distB="0" distL="0" distR="0" wp14:anchorId="3C5658D5" wp14:editId="579AB460">
            <wp:extent cx="314279" cy="314279"/>
            <wp:effectExtent l="0" t="0" r="0" b="0"/>
            <wp:docPr id="1058240934" name="Image60" descr="Groupe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279" cy="314279"/>
                    </a:xfrm>
                    <a:prstGeom prst="rect">
                      <a:avLst/>
                    </a:prstGeom>
                    <a:noFill/>
                    <a:ln>
                      <a:noFill/>
                      <a:prstDash/>
                    </a:ln>
                  </pic:spPr>
                </pic:pic>
              </a:graphicData>
            </a:graphic>
          </wp:inline>
        </w:drawing>
      </w:r>
    </w:p>
    <w:p w14:paraId="609B2562" w14:textId="3469D28B" w:rsidR="006A4E37" w:rsidRDefault="00721BA4" w:rsidP="008830B6">
      <w:pPr>
        <w:pStyle w:val="Paragraphedeliste"/>
        <w:numPr>
          <w:ilvl w:val="0"/>
          <w:numId w:val="5"/>
        </w:numPr>
        <w:spacing w:line="360" w:lineRule="auto"/>
        <w:jc w:val="both"/>
      </w:pPr>
      <w:r>
        <w:rPr>
          <w:rFonts w:ascii="Aptos Display" w:hAnsi="Aptos Display"/>
        </w:rPr>
        <w:t xml:space="preserve">Assurer la cohésion sociale et la solidarité entre territoires et entre générations, </w:t>
      </w:r>
    </w:p>
    <w:p w14:paraId="609B2564" w14:textId="6032D4E2" w:rsidR="006A4E37" w:rsidRDefault="00721BA4" w:rsidP="008830B6">
      <w:pPr>
        <w:pStyle w:val="Paragraphedeliste"/>
        <w:numPr>
          <w:ilvl w:val="0"/>
          <w:numId w:val="5"/>
        </w:numPr>
        <w:spacing w:line="360" w:lineRule="auto"/>
        <w:jc w:val="both"/>
        <w:rPr>
          <w:rFonts w:ascii="Aptos Display" w:hAnsi="Aptos Display"/>
        </w:rPr>
      </w:pPr>
      <w:r>
        <w:rPr>
          <w:rFonts w:ascii="Aptos Display" w:hAnsi="Aptos Display"/>
        </w:rPr>
        <w:t>Fonder les dynamiques de développement suivant les modes de production et de consommation</w:t>
      </w:r>
      <w:r w:rsidR="01B5F681">
        <w:rPr>
          <w:noProof/>
        </w:rPr>
        <w:drawing>
          <wp:inline distT="0" distB="0" distL="0" distR="0" wp14:anchorId="7DA44200" wp14:editId="6831650E">
            <wp:extent cx="342900" cy="342900"/>
            <wp:effectExtent l="0" t="0" r="0" b="0"/>
            <wp:docPr id="1164268395" name="Image66" descr="Offre et demande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a:noFill/>
                    <a:ln>
                      <a:noFill/>
                      <a:prstDash/>
                    </a:ln>
                  </pic:spPr>
                </pic:pic>
              </a:graphicData>
            </a:graphic>
          </wp:inline>
        </w:drawing>
      </w:r>
      <w:r>
        <w:rPr>
          <w:rFonts w:ascii="Aptos Display" w:hAnsi="Aptos Display"/>
        </w:rPr>
        <w:t xml:space="preserve"> responsables. </w:t>
      </w:r>
      <w:r w:rsidR="000A30C2">
        <w:rPr>
          <w:rFonts w:ascii="Aptos Display" w:hAnsi="Aptos Display"/>
        </w:rPr>
        <w:t xml:space="preserve">                  </w:t>
      </w:r>
    </w:p>
    <w:p w14:paraId="609B2565" w14:textId="77777777" w:rsidR="006A4E37" w:rsidRDefault="00721BA4">
      <w:pPr>
        <w:pStyle w:val="Standard"/>
        <w:spacing w:after="0"/>
        <w:jc w:val="both"/>
        <w:rPr>
          <w:rFonts w:ascii="Aptos Display" w:hAnsi="Aptos Display"/>
        </w:rPr>
      </w:pPr>
      <w:r>
        <w:rPr>
          <w:rFonts w:ascii="Aptos Display" w:hAnsi="Aptos Display"/>
        </w:rPr>
        <w:t>Ce rapport s’inscrit dans les 17 objectifs du développement durable (OOD ou Agenda 2030).</w:t>
      </w:r>
    </w:p>
    <w:p w14:paraId="609B2566" w14:textId="77777777" w:rsidR="006A4E37" w:rsidRDefault="00721BA4" w:rsidP="000A30C2">
      <w:pPr>
        <w:jc w:val="center"/>
      </w:pPr>
      <w:r>
        <w:rPr>
          <w:rFonts w:ascii="Aptos Display" w:hAnsi="Aptos Display"/>
          <w:noProof/>
        </w:rPr>
        <w:drawing>
          <wp:inline distT="0" distB="0" distL="0" distR="0" wp14:anchorId="609B2567" wp14:editId="609B2568">
            <wp:extent cx="6010195" cy="2991962"/>
            <wp:effectExtent l="0" t="0" r="0" b="0"/>
            <wp:docPr id="117883178" name="Image2" descr="Une image contenant texte, capture d’écran, logo,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10195" cy="2991962"/>
                    </a:xfrm>
                    <a:prstGeom prst="rect">
                      <a:avLst/>
                    </a:prstGeom>
                    <a:noFill/>
                    <a:ln>
                      <a:noFill/>
                      <a:prstDash/>
                    </a:ln>
                  </pic:spPr>
                </pic:pic>
              </a:graphicData>
            </a:graphic>
          </wp:inline>
        </w:drawing>
      </w:r>
    </w:p>
    <w:p w14:paraId="62FE868B" w14:textId="77777777" w:rsidR="006A4E37" w:rsidRDefault="00721BA4">
      <w:pPr>
        <w:pStyle w:val="Standard"/>
        <w:jc w:val="both"/>
        <w:rPr>
          <w:rFonts w:ascii="Aptos Display" w:hAnsi="Aptos Display"/>
        </w:rPr>
      </w:pPr>
      <w:r>
        <w:rPr>
          <w:rFonts w:ascii="Aptos Display" w:hAnsi="Aptos Display"/>
        </w:rPr>
        <w:t>En septembre 2015, les 193 États membres de l’ONU ont adopté le programme de développement durable à l’horizon 2030, intitulé Agenda 2030. C’est un agenda pour les populations, pour la planète, pour la prospérité, pour la paix et par les partenariats. Il porte une vision de transformation de notre monde en éradiquant la pauvreté et en assurant sa transition vers un développement durable d’ici à 2030.</w:t>
      </w:r>
    </w:p>
    <w:p w14:paraId="609B2568" w14:textId="77777777" w:rsidR="006A4E37" w:rsidRDefault="00721BA4">
      <w:pPr>
        <w:pStyle w:val="Standard"/>
        <w:spacing w:before="280" w:after="280"/>
        <w:jc w:val="both"/>
      </w:pPr>
      <w:r>
        <w:rPr>
          <w:rFonts w:ascii="Aptos Display" w:eastAsia="Times New Roman" w:hAnsi="Aptos Display" w:cs="Times New Roman"/>
          <w:lang w:eastAsia="fr-FR"/>
        </w:rPr>
        <w:t xml:space="preserve">L’Agenda 2030 s’organise autour des </w:t>
      </w:r>
      <w:r>
        <w:rPr>
          <w:rFonts w:ascii="Aptos Display" w:eastAsia="Times New Roman" w:hAnsi="Aptos Display" w:cs="Times New Roman"/>
          <w:b/>
          <w:bCs/>
          <w:lang w:eastAsia="fr-FR"/>
        </w:rPr>
        <w:t>« 5P »</w:t>
      </w:r>
      <w:r>
        <w:rPr>
          <w:rFonts w:ascii="Aptos Display" w:eastAsia="Times New Roman" w:hAnsi="Aptos Display" w:cs="Times New Roman"/>
          <w:lang w:eastAsia="fr-FR"/>
        </w:rPr>
        <w:t xml:space="preserve"> car il est au service de la </w:t>
      </w:r>
      <w:r>
        <w:rPr>
          <w:rFonts w:ascii="Aptos Display" w:eastAsia="Times New Roman" w:hAnsi="Aptos Display" w:cs="Times New Roman"/>
          <w:b/>
          <w:bCs/>
          <w:lang w:eastAsia="fr-FR"/>
        </w:rPr>
        <w:t>planète</w:t>
      </w:r>
      <w:r>
        <w:rPr>
          <w:rFonts w:ascii="Aptos Display" w:eastAsia="Times New Roman" w:hAnsi="Aptos Display" w:cs="Times New Roman"/>
          <w:lang w:eastAsia="fr-FR"/>
        </w:rPr>
        <w:t xml:space="preserve">, des </w:t>
      </w:r>
      <w:r>
        <w:rPr>
          <w:rFonts w:ascii="Aptos Display" w:eastAsia="Times New Roman" w:hAnsi="Aptos Display" w:cs="Times New Roman"/>
          <w:b/>
          <w:bCs/>
          <w:lang w:eastAsia="fr-FR"/>
        </w:rPr>
        <w:t>populations</w:t>
      </w:r>
      <w:r>
        <w:rPr>
          <w:rFonts w:ascii="Aptos Display" w:eastAsia="Times New Roman" w:hAnsi="Aptos Display" w:cs="Times New Roman"/>
          <w:lang w:eastAsia="fr-FR"/>
        </w:rPr>
        <w:t xml:space="preserve">, de la </w:t>
      </w:r>
      <w:r>
        <w:rPr>
          <w:rFonts w:ascii="Aptos Display" w:eastAsia="Times New Roman" w:hAnsi="Aptos Display" w:cs="Times New Roman"/>
          <w:b/>
          <w:bCs/>
          <w:lang w:eastAsia="fr-FR"/>
        </w:rPr>
        <w:t>prospérité</w:t>
      </w:r>
      <w:r>
        <w:rPr>
          <w:rFonts w:ascii="Aptos Display" w:eastAsia="Times New Roman" w:hAnsi="Aptos Display" w:cs="Times New Roman"/>
          <w:lang w:eastAsia="fr-FR"/>
        </w:rPr>
        <w:t xml:space="preserve">, de la </w:t>
      </w:r>
      <w:r>
        <w:rPr>
          <w:rFonts w:ascii="Aptos Display" w:eastAsia="Times New Roman" w:hAnsi="Aptos Display" w:cs="Times New Roman"/>
          <w:b/>
          <w:bCs/>
          <w:lang w:eastAsia="fr-FR"/>
        </w:rPr>
        <w:t>paix</w:t>
      </w:r>
      <w:r>
        <w:rPr>
          <w:rFonts w:ascii="Aptos Display" w:eastAsia="Times New Roman" w:hAnsi="Aptos Display" w:cs="Times New Roman"/>
          <w:lang w:eastAsia="fr-FR"/>
        </w:rPr>
        <w:t xml:space="preserve"> et des </w:t>
      </w:r>
      <w:r>
        <w:rPr>
          <w:rFonts w:ascii="Aptos Display" w:eastAsia="Times New Roman" w:hAnsi="Aptos Display" w:cs="Times New Roman"/>
          <w:b/>
          <w:bCs/>
          <w:lang w:eastAsia="fr-FR"/>
        </w:rPr>
        <w:t>partenariats</w:t>
      </w:r>
      <w:r>
        <w:rPr>
          <w:rFonts w:ascii="Aptos Display" w:eastAsia="Times New Roman" w:hAnsi="Aptos Display" w:cs="Times New Roman"/>
          <w:lang w:eastAsia="fr-FR"/>
        </w:rPr>
        <w:t>.</w:t>
      </w:r>
    </w:p>
    <w:p w14:paraId="609B2569" w14:textId="77777777" w:rsidR="006A4E37" w:rsidRDefault="00721BA4" w:rsidP="00490F73">
      <w:pPr>
        <w:pStyle w:val="Standard"/>
        <w:spacing w:before="280" w:after="280"/>
        <w:jc w:val="both"/>
      </w:pPr>
      <w:r>
        <w:rPr>
          <w:rFonts w:ascii="Aptos Display" w:eastAsia="Times New Roman" w:hAnsi="Aptos Display" w:cs="Times New Roman"/>
          <w:lang w:eastAsia="fr-FR"/>
        </w:rPr>
        <w:lastRenderedPageBreak/>
        <w:t xml:space="preserve">Les </w:t>
      </w:r>
      <w:r>
        <w:rPr>
          <w:rFonts w:ascii="Aptos Display" w:eastAsia="Times New Roman" w:hAnsi="Aptos Display" w:cs="Times New Roman"/>
          <w:b/>
          <w:bCs/>
          <w:lang w:eastAsia="fr-FR"/>
        </w:rPr>
        <w:t>17 objectifs, décomposés en 169 cibles</w:t>
      </w:r>
      <w:r>
        <w:rPr>
          <w:rFonts w:ascii="Aptos Display" w:eastAsia="Times New Roman" w:hAnsi="Aptos Display" w:cs="Times New Roman"/>
          <w:lang w:eastAsia="fr-FR"/>
        </w:rPr>
        <w:t xml:space="preserve"> plus précises, en forment le cœur et décrivent l’horizon idéal pour 2030 d’un développement durable supposant autant la justice sociale que la croissance économique, la paix et la solidarité que la préservation des écosystèmes.</w:t>
      </w:r>
    </w:p>
    <w:p w14:paraId="609B256A" w14:textId="77777777" w:rsidR="006A4E37" w:rsidRDefault="00721BA4" w:rsidP="00490F73">
      <w:pPr>
        <w:pStyle w:val="Standard"/>
        <w:spacing w:before="280" w:after="280"/>
        <w:jc w:val="center"/>
      </w:pPr>
      <w:r>
        <w:rPr>
          <w:rFonts w:ascii="Aptos Display" w:hAnsi="Aptos Display"/>
          <w:b/>
          <w:bCs/>
        </w:rPr>
        <w:t xml:space="preserve">La planification écologique </w:t>
      </w:r>
      <w:r>
        <w:rPr>
          <w:rFonts w:ascii="Aptos Display" w:hAnsi="Aptos Display"/>
          <w:b/>
          <w:bCs/>
        </w:rPr>
        <w:tab/>
      </w:r>
      <w:r>
        <w:rPr>
          <w:rFonts w:ascii="Aptos Display" w:hAnsi="Aptos Display"/>
          <w:b/>
          <w:bCs/>
        </w:rPr>
        <w:tab/>
      </w:r>
      <w:r>
        <w:rPr>
          <w:rFonts w:ascii="Aptos Display" w:hAnsi="Aptos Display"/>
          <w:b/>
          <w:bCs/>
        </w:rPr>
        <w:tab/>
        <w:t xml:space="preserve"> </w:t>
      </w:r>
      <w:r>
        <w:rPr>
          <w:noProof/>
        </w:rPr>
        <w:drawing>
          <wp:inline distT="0" distB="0" distL="0" distR="0" wp14:anchorId="30D63A3D" wp14:editId="609B256A">
            <wp:extent cx="3922986" cy="948059"/>
            <wp:effectExtent l="0" t="0" r="1314" b="4441"/>
            <wp:docPr id="1147839655" name="Image 2" descr="Une image contenant texte, capture d’écran, Police, graphis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922986" cy="948059"/>
                    </a:xfrm>
                    <a:prstGeom prst="rect">
                      <a:avLst/>
                    </a:prstGeom>
                    <a:noFill/>
                    <a:ln>
                      <a:noFill/>
                      <a:prstDash/>
                    </a:ln>
                  </pic:spPr>
                </pic:pic>
              </a:graphicData>
            </a:graphic>
          </wp:inline>
        </w:drawing>
      </w:r>
    </w:p>
    <w:p w14:paraId="609B256B" w14:textId="77777777" w:rsidR="006A4E37" w:rsidRDefault="00721BA4" w:rsidP="00490F73">
      <w:pPr>
        <w:pStyle w:val="Standard"/>
        <w:spacing w:before="280" w:after="280"/>
        <w:jc w:val="both"/>
        <w:rPr>
          <w:rFonts w:ascii="Aptos Display" w:hAnsi="Aptos Display"/>
        </w:rPr>
      </w:pPr>
      <w:r>
        <w:rPr>
          <w:rFonts w:ascii="Aptos Display" w:hAnsi="Aptos Display"/>
        </w:rPr>
        <w:t>La Communauté d’agglomération Gaillac-Graulhet a participé aux travaux de planification écologique dans le cadre de l’élaboration la COP Régionale. La collectivité a renseigné le diagnostic partagé du territoire régional.</w:t>
      </w:r>
    </w:p>
    <w:p w14:paraId="609B256C" w14:textId="77777777" w:rsidR="006A4E37" w:rsidRDefault="00721BA4" w:rsidP="00490F73">
      <w:pPr>
        <w:pStyle w:val="Standard"/>
        <w:spacing w:before="280" w:after="280"/>
        <w:jc w:val="both"/>
        <w:rPr>
          <w:rFonts w:ascii="Aptos Display" w:hAnsi="Aptos Display"/>
        </w:rPr>
      </w:pPr>
      <w:r>
        <w:rPr>
          <w:rFonts w:ascii="Aptos Display" w:hAnsi="Aptos Display"/>
        </w:rPr>
        <w:t>Pour rappel, les 4 objectifs de la planification écologique sont :</w:t>
      </w:r>
    </w:p>
    <w:p w14:paraId="609B256D" w14:textId="77777777" w:rsidR="006A4E37" w:rsidRDefault="00721BA4" w:rsidP="008830B6">
      <w:pPr>
        <w:pStyle w:val="Standard"/>
        <w:numPr>
          <w:ilvl w:val="0"/>
          <w:numId w:val="6"/>
        </w:numPr>
        <w:spacing w:before="280" w:after="280"/>
        <w:jc w:val="both"/>
        <w:rPr>
          <w:rFonts w:ascii="Aptos Display" w:hAnsi="Aptos Display"/>
        </w:rPr>
      </w:pPr>
      <w:r>
        <w:rPr>
          <w:rFonts w:ascii="Aptos Display" w:hAnsi="Aptos Display"/>
        </w:rPr>
        <w:t>Moins de gaz à effet de serre (- 138 millions de T d’ici 2030)</w:t>
      </w:r>
    </w:p>
    <w:p w14:paraId="609B256E" w14:textId="77777777" w:rsidR="006A4E37" w:rsidRDefault="00721BA4" w:rsidP="008830B6">
      <w:pPr>
        <w:pStyle w:val="Standard"/>
        <w:numPr>
          <w:ilvl w:val="0"/>
          <w:numId w:val="6"/>
        </w:numPr>
        <w:spacing w:before="280" w:after="280"/>
        <w:jc w:val="both"/>
        <w:rPr>
          <w:rFonts w:ascii="Aptos Display" w:hAnsi="Aptos Display"/>
        </w:rPr>
      </w:pPr>
      <w:r>
        <w:rPr>
          <w:rFonts w:ascii="Aptos Display" w:hAnsi="Aptos Display"/>
        </w:rPr>
        <w:t>Moins de pression sur la biodiversité (1.4 millions d’hectares à restaurer)</w:t>
      </w:r>
    </w:p>
    <w:p w14:paraId="609B256F" w14:textId="77777777" w:rsidR="006A4E37" w:rsidRDefault="00721BA4" w:rsidP="008830B6">
      <w:pPr>
        <w:pStyle w:val="Standard"/>
        <w:numPr>
          <w:ilvl w:val="0"/>
          <w:numId w:val="6"/>
        </w:numPr>
        <w:spacing w:before="280" w:after="280"/>
        <w:jc w:val="both"/>
        <w:rPr>
          <w:rFonts w:ascii="Aptos Display" w:hAnsi="Aptos Display"/>
        </w:rPr>
      </w:pPr>
      <w:r>
        <w:rPr>
          <w:rFonts w:ascii="Aptos Display" w:hAnsi="Aptos Display"/>
        </w:rPr>
        <w:t>Une meilleure gestion des ressources essentielles (-10% de la consommation d’eau)</w:t>
      </w:r>
    </w:p>
    <w:p w14:paraId="609B2570" w14:textId="77777777" w:rsidR="006A4E37" w:rsidRDefault="00721BA4" w:rsidP="008830B6">
      <w:pPr>
        <w:pStyle w:val="Standard"/>
        <w:numPr>
          <w:ilvl w:val="0"/>
          <w:numId w:val="6"/>
        </w:numPr>
        <w:spacing w:before="280" w:after="280"/>
        <w:jc w:val="both"/>
        <w:rPr>
          <w:rFonts w:ascii="Aptos Display" w:hAnsi="Aptos Display"/>
        </w:rPr>
      </w:pPr>
      <w:r>
        <w:rPr>
          <w:rFonts w:ascii="Aptos Display" w:hAnsi="Aptos Display"/>
        </w:rPr>
        <w:t>S’adapter à + 4° C d’ici 2100</w:t>
      </w:r>
    </w:p>
    <w:p w14:paraId="609B2571" w14:textId="1D8F5E84" w:rsidR="006A4E37" w:rsidRDefault="00721BA4" w:rsidP="00490F73">
      <w:pPr>
        <w:pStyle w:val="Standard"/>
        <w:spacing w:before="280" w:after="280"/>
        <w:jc w:val="both"/>
        <w:rPr>
          <w:rFonts w:ascii="Aptos Display" w:hAnsi="Aptos Display"/>
        </w:rPr>
      </w:pPr>
      <w:r w:rsidRPr="1871DA55">
        <w:rPr>
          <w:rFonts w:ascii="Aptos Display" w:hAnsi="Aptos Display"/>
        </w:rPr>
        <w:t>Pour agir, 6 thématiques sont proposées.</w:t>
      </w:r>
      <w:r w:rsidR="77AAD2F9" w:rsidRPr="1871DA55">
        <w:rPr>
          <w:rFonts w:ascii="Aptos Display" w:hAnsi="Aptos Display"/>
        </w:rPr>
        <w:t xml:space="preserve"> </w:t>
      </w:r>
    </w:p>
    <w:p w14:paraId="693CD260" w14:textId="6F1CF34F" w:rsidR="1871DA55" w:rsidRDefault="67D492D9" w:rsidP="533B24CA">
      <w:pPr>
        <w:pStyle w:val="Standard"/>
        <w:spacing w:before="280" w:after="280"/>
        <w:jc w:val="center"/>
      </w:pPr>
      <w:r>
        <w:rPr>
          <w:noProof/>
        </w:rPr>
        <w:drawing>
          <wp:inline distT="0" distB="0" distL="0" distR="0" wp14:anchorId="0C6AA5A3" wp14:editId="2901852D">
            <wp:extent cx="5324475" cy="3032636"/>
            <wp:effectExtent l="0" t="0" r="0" b="0"/>
            <wp:docPr id="1444021249" name="Image 1" descr="Mieux se déplacer - Mieux se loger - Mieux préserver et valoriser nos écosystèmes - Mieux produire - Mieux se nourrir - Mieux consomm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6">
                      <a:extLst>
                        <a:ext uri="{28A0092B-C50C-407E-A947-70E740481C1C}">
                          <a14:useLocalDpi xmlns:a14="http://schemas.microsoft.com/office/drawing/2010/main" val="0"/>
                        </a:ext>
                      </a:extLst>
                    </a:blip>
                    <a:stretch>
                      <a:fillRect/>
                    </a:stretch>
                  </pic:blipFill>
                  <pic:spPr>
                    <a:xfrm>
                      <a:off x="0" y="0"/>
                      <a:ext cx="5324475" cy="3032636"/>
                    </a:xfrm>
                    <a:prstGeom prst="rect">
                      <a:avLst/>
                    </a:prstGeom>
                  </pic:spPr>
                </pic:pic>
              </a:graphicData>
            </a:graphic>
          </wp:inline>
        </w:drawing>
      </w:r>
    </w:p>
    <w:p w14:paraId="609B2573" w14:textId="5B16E0E8" w:rsidR="006A4E37" w:rsidRDefault="552EBDF3" w:rsidP="70F01523">
      <w:pPr>
        <w:pStyle w:val="Standard"/>
        <w:spacing w:before="280" w:after="280"/>
        <w:rPr>
          <w:rFonts w:ascii="Aptos Display" w:hAnsi="Aptos Display"/>
        </w:rPr>
      </w:pPr>
      <w:r w:rsidRPr="533B24CA">
        <w:rPr>
          <w:rFonts w:ascii="Aptos Display" w:hAnsi="Aptos Display"/>
        </w:rPr>
        <w:t>Une feuille de route régionale 2030 sera présentée en janvier 2025.</w:t>
      </w:r>
    </w:p>
    <w:p w14:paraId="609B2574" w14:textId="1F1E15A1" w:rsidR="006A4E37" w:rsidRDefault="00D0AE6B">
      <w:r>
        <w:t xml:space="preserve">      </w:t>
      </w:r>
      <w:r w:rsidR="001D309A">
        <w:t xml:space="preserve">    </w:t>
      </w:r>
      <w:r w:rsidR="00721BA4">
        <w:rPr>
          <w:noProof/>
        </w:rPr>
        <w:drawing>
          <wp:anchor distT="0" distB="0" distL="114300" distR="114300" simplePos="0" relativeHeight="251651072" behindDoc="1" locked="0" layoutInCell="1" allowOverlap="1" wp14:anchorId="651EB29C" wp14:editId="5FD0A6E4">
            <wp:simplePos x="0" y="0"/>
            <wp:positionH relativeFrom="column">
              <wp:posOffset>-266700</wp:posOffset>
            </wp:positionH>
            <wp:positionV relativeFrom="paragraph">
              <wp:posOffset>-533400</wp:posOffset>
            </wp:positionV>
            <wp:extent cx="743754" cy="534978"/>
            <wp:effectExtent l="0" t="0" r="0" b="0"/>
            <wp:wrapNone/>
            <wp:docPr id="1538786632" name="Image 3" descr="Une image contenant texte, Police, logo, Graphiqu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43754" cy="534978"/>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721BA4" w:rsidRPr="6310AF23">
        <w:rPr>
          <w:rFonts w:ascii="Aptos Display" w:hAnsi="Aptos Display"/>
        </w:rPr>
        <w:t xml:space="preserve">La collectivité est coordinatrice de la transition écologique et énergétique sur son territoire depuis le vote du </w:t>
      </w:r>
      <w:r w:rsidR="00721BA4" w:rsidRPr="6310AF23">
        <w:rPr>
          <w:rFonts w:ascii="Aptos Display" w:hAnsi="Aptos Display"/>
          <w:b/>
          <w:bCs/>
        </w:rPr>
        <w:t>Plan Climat Air Energie Territorial en octobre 2022</w:t>
      </w:r>
      <w:r w:rsidR="00721BA4" w:rsidRPr="6310AF23">
        <w:rPr>
          <w:rFonts w:ascii="Aptos Display" w:hAnsi="Aptos Display"/>
        </w:rPr>
        <w:t>.</w:t>
      </w:r>
    </w:p>
    <w:p w14:paraId="609B2575" w14:textId="77777777" w:rsidR="006A4E37" w:rsidRDefault="00721BA4">
      <w:pPr>
        <w:rPr>
          <w:rFonts w:ascii="Aptos Display" w:hAnsi="Aptos Display"/>
        </w:rPr>
      </w:pPr>
      <w:r>
        <w:rPr>
          <w:rFonts w:ascii="Aptos Display" w:hAnsi="Aptos Display"/>
        </w:rPr>
        <w:t>Le PCAET comprend des actions en lien avec les 6 thématiques de la planification écologique.</w:t>
      </w:r>
    </w:p>
    <w:p w14:paraId="041A7AE0" w14:textId="2276933E" w:rsidR="003245E9" w:rsidRPr="00027D30" w:rsidRDefault="003245E9" w:rsidP="008830B6">
      <w:pPr>
        <w:pStyle w:val="Paragraphedeliste"/>
        <w:numPr>
          <w:ilvl w:val="0"/>
          <w:numId w:val="27"/>
        </w:numPr>
        <w:rPr>
          <w:rFonts w:ascii="Aptos Display" w:hAnsi="Aptos Display"/>
          <w:b/>
          <w:bCs/>
          <w:sz w:val="32"/>
          <w:szCs w:val="32"/>
        </w:rPr>
      </w:pPr>
      <w:r w:rsidRPr="00027D30">
        <w:rPr>
          <w:rFonts w:ascii="Aptos Display" w:hAnsi="Aptos Display"/>
          <w:b/>
          <w:bCs/>
          <w:sz w:val="32"/>
          <w:szCs w:val="32"/>
        </w:rPr>
        <w:lastRenderedPageBreak/>
        <w:t>Les indicateurs en lien avec le développement durable</w:t>
      </w:r>
    </w:p>
    <w:p w14:paraId="7481B31B" w14:textId="71F94D61" w:rsidR="02F08F93" w:rsidRDefault="02F08F93" w:rsidP="007734E5">
      <w:pPr>
        <w:jc w:val="both"/>
        <w:rPr>
          <w:rFonts w:ascii="Aptos Display" w:hAnsi="Aptos Display"/>
        </w:rPr>
      </w:pPr>
      <w:r w:rsidRPr="52AB66F7">
        <w:rPr>
          <w:rFonts w:ascii="Aptos Display" w:hAnsi="Aptos Display"/>
        </w:rPr>
        <w:t>Des indicateurs territoriaux sont suivis à l’aide des observatoires Climat-Air-Energie régionau</w:t>
      </w:r>
      <w:r w:rsidR="01C03B8C" w:rsidRPr="52AB66F7">
        <w:rPr>
          <w:rFonts w:ascii="Aptos Display" w:hAnsi="Aptos Display"/>
        </w:rPr>
        <w:t>x</w:t>
      </w:r>
      <w:r w:rsidR="001D309A">
        <w:rPr>
          <w:rFonts w:ascii="Aptos Display" w:hAnsi="Aptos Display"/>
        </w:rPr>
        <w:t xml:space="preserve"> (Terristory et ORCEO)</w:t>
      </w:r>
      <w:r w:rsidR="008013EB">
        <w:rPr>
          <w:rFonts w:ascii="Aptos Display" w:hAnsi="Aptos Display"/>
        </w:rPr>
        <w:t xml:space="preserve"> </w:t>
      </w:r>
      <w:r w:rsidR="00172F11">
        <w:rPr>
          <w:rFonts w:ascii="Aptos Display" w:hAnsi="Aptos Display"/>
        </w:rPr>
        <w:t>données.</w:t>
      </w:r>
    </w:p>
    <w:p w14:paraId="5BD7EBC9" w14:textId="50E16A52" w:rsidR="007746B7" w:rsidRPr="007746B7" w:rsidRDefault="007746B7" w:rsidP="007734E5">
      <w:pPr>
        <w:jc w:val="both"/>
        <w:rPr>
          <w:rFonts w:ascii="Aptos Display" w:hAnsi="Aptos Display"/>
          <w:b/>
          <w:bCs/>
          <w:color w:val="215E99" w:themeColor="text2" w:themeTint="BF"/>
          <w:sz w:val="32"/>
          <w:szCs w:val="32"/>
        </w:rPr>
      </w:pPr>
      <w:r w:rsidRPr="007746B7">
        <w:rPr>
          <w:rFonts w:ascii="Aptos Display" w:hAnsi="Aptos Display"/>
          <w:b/>
          <w:bCs/>
          <w:color w:val="215E99" w:themeColor="text2" w:themeTint="BF"/>
          <w:sz w:val="32"/>
          <w:szCs w:val="32"/>
        </w:rPr>
        <w:t>ENERGIE</w:t>
      </w:r>
    </w:p>
    <w:p w14:paraId="336E83DD" w14:textId="288F1FAA" w:rsidR="007746B7" w:rsidRDefault="007746B7" w:rsidP="007734E5">
      <w:pPr>
        <w:jc w:val="both"/>
        <w:rPr>
          <w:rFonts w:ascii="Aptos Display" w:hAnsi="Aptos Display"/>
          <w:color w:val="215E99" w:themeColor="text2" w:themeTint="BF"/>
          <w:u w:val="single"/>
        </w:rPr>
      </w:pPr>
      <w:r w:rsidRPr="007746B7">
        <w:rPr>
          <w:rFonts w:ascii="Aptos Display" w:hAnsi="Aptos Display"/>
          <w:color w:val="215E99" w:themeColor="text2" w:themeTint="BF"/>
          <w:u w:val="single"/>
        </w:rPr>
        <w:t>Evolution des consommations</w:t>
      </w:r>
      <w:r>
        <w:rPr>
          <w:rFonts w:ascii="Aptos Display" w:hAnsi="Aptos Display"/>
          <w:color w:val="215E99" w:themeColor="text2" w:themeTint="BF"/>
          <w:u w:val="single"/>
        </w:rPr>
        <w:t xml:space="preserve"> par secteur, en GWh (Données N-3)</w:t>
      </w:r>
    </w:p>
    <w:p w14:paraId="45F12455" w14:textId="5F9F738B" w:rsidR="00386AB7" w:rsidRPr="007746B7" w:rsidRDefault="00386AB7" w:rsidP="00386AB7">
      <w:pPr>
        <w:jc w:val="both"/>
        <w:rPr>
          <w:rFonts w:ascii="Aptos Display" w:hAnsi="Aptos Display"/>
          <w:color w:val="215E99" w:themeColor="text2" w:themeTint="BF"/>
          <w:u w:val="single"/>
        </w:rPr>
      </w:pPr>
      <w:r>
        <w:rPr>
          <w:rFonts w:ascii="Aptos Display" w:hAnsi="Aptos Display"/>
        </w:rPr>
        <w:t xml:space="preserve">2025 :  1542.07 </w:t>
      </w:r>
      <w:proofErr w:type="spellStart"/>
      <w:r>
        <w:rPr>
          <w:rFonts w:ascii="Aptos Display" w:hAnsi="Aptos Display"/>
        </w:rPr>
        <w:t>Gwh</w:t>
      </w:r>
      <w:proofErr w:type="spellEnd"/>
      <w:r w:rsidR="00CA0460">
        <w:rPr>
          <w:rFonts w:ascii="Aptos Display" w:hAnsi="Aptos Display"/>
        </w:rPr>
        <w:t xml:space="preserve"> soit, 20.23Gwh/habitant</w:t>
      </w:r>
    </w:p>
    <w:p w14:paraId="7D767D58" w14:textId="45B39B0B" w:rsidR="007746B7" w:rsidRPr="007746B7" w:rsidRDefault="007746B7" w:rsidP="007734E5">
      <w:pPr>
        <w:jc w:val="both"/>
        <w:rPr>
          <w:rFonts w:ascii="Aptos Display" w:hAnsi="Aptos Display"/>
          <w:color w:val="215E99" w:themeColor="text2" w:themeTint="BF"/>
          <w:u w:val="single"/>
        </w:rPr>
      </w:pPr>
      <w:r>
        <w:rPr>
          <w:noProof/>
        </w:rPr>
        <w:drawing>
          <wp:inline distT="0" distB="0" distL="0" distR="0" wp14:anchorId="164FDB6D" wp14:editId="092238ED">
            <wp:extent cx="4988030" cy="2541327"/>
            <wp:effectExtent l="0" t="0" r="3175" b="0"/>
            <wp:docPr id="1207765910" name="Image 1" descr="Une image contenant texte, capture d’écran,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65910" name="Image 1" descr="Une image contenant texte, capture d’écran, Tracé, diagramme&#10;&#10;Le contenu généré par l’IA peut être incorrect."/>
                    <pic:cNvPicPr/>
                  </pic:nvPicPr>
                  <pic:blipFill>
                    <a:blip r:embed="rId18"/>
                    <a:stretch>
                      <a:fillRect/>
                    </a:stretch>
                  </pic:blipFill>
                  <pic:spPr>
                    <a:xfrm>
                      <a:off x="0" y="0"/>
                      <a:ext cx="4990153" cy="2542409"/>
                    </a:xfrm>
                    <a:prstGeom prst="rect">
                      <a:avLst/>
                    </a:prstGeom>
                  </pic:spPr>
                </pic:pic>
              </a:graphicData>
            </a:graphic>
          </wp:inline>
        </w:drawing>
      </w:r>
    </w:p>
    <w:p w14:paraId="73722906" w14:textId="72F9F1FE" w:rsidR="007746B7" w:rsidRDefault="007746B7" w:rsidP="007746B7">
      <w:pPr>
        <w:jc w:val="both"/>
        <w:rPr>
          <w:rFonts w:ascii="Aptos Display" w:hAnsi="Aptos Display"/>
          <w:color w:val="215E99" w:themeColor="text2" w:themeTint="BF"/>
          <w:u w:val="single"/>
        </w:rPr>
      </w:pPr>
      <w:r w:rsidRPr="007746B7">
        <w:rPr>
          <w:rFonts w:ascii="Aptos Display" w:hAnsi="Aptos Display"/>
          <w:color w:val="215E99" w:themeColor="text2" w:themeTint="BF"/>
          <w:u w:val="single"/>
        </w:rPr>
        <w:t>Evolution des productions énergétiques par filière « Energies renouvelables »</w:t>
      </w:r>
      <w:r w:rsidR="00386AB7">
        <w:rPr>
          <w:rFonts w:ascii="Aptos Display" w:hAnsi="Aptos Display"/>
          <w:color w:val="215E99" w:themeColor="text2" w:themeTint="BF"/>
          <w:u w:val="single"/>
        </w:rPr>
        <w:t xml:space="preserve"> (Données N-3)</w:t>
      </w:r>
    </w:p>
    <w:p w14:paraId="147EB4E3" w14:textId="56B2812D" w:rsidR="007746B7" w:rsidRPr="007746B7" w:rsidRDefault="007746B7" w:rsidP="007746B7">
      <w:pPr>
        <w:jc w:val="both"/>
        <w:rPr>
          <w:rFonts w:ascii="Aptos Display" w:hAnsi="Aptos Display"/>
          <w:color w:val="215E99" w:themeColor="text2" w:themeTint="BF"/>
          <w:u w:val="single"/>
        </w:rPr>
      </w:pPr>
      <w:r>
        <w:rPr>
          <w:rFonts w:ascii="Aptos Display" w:hAnsi="Aptos Display"/>
        </w:rPr>
        <w:t>202</w:t>
      </w:r>
      <w:r w:rsidR="00386AB7">
        <w:rPr>
          <w:rFonts w:ascii="Aptos Display" w:hAnsi="Aptos Display"/>
        </w:rPr>
        <w:t>5</w:t>
      </w:r>
      <w:r>
        <w:rPr>
          <w:rFonts w:ascii="Aptos Display" w:hAnsi="Aptos Display"/>
        </w:rPr>
        <w:t xml:space="preserve"> : 488.07 </w:t>
      </w:r>
      <w:proofErr w:type="spellStart"/>
      <w:r>
        <w:rPr>
          <w:rFonts w:ascii="Aptos Display" w:hAnsi="Aptos Display"/>
        </w:rPr>
        <w:t>Gwh</w:t>
      </w:r>
      <w:proofErr w:type="spellEnd"/>
      <w:r w:rsidR="00CA0460">
        <w:rPr>
          <w:rFonts w:ascii="Aptos Display" w:hAnsi="Aptos Display"/>
        </w:rPr>
        <w:t xml:space="preserve"> </w:t>
      </w:r>
    </w:p>
    <w:p w14:paraId="03BA5A59" w14:textId="7109F1C3" w:rsidR="007746B7" w:rsidRDefault="007746B7" w:rsidP="007746B7">
      <w:pPr>
        <w:jc w:val="both"/>
        <w:rPr>
          <w:rFonts w:ascii="Aptos Display" w:hAnsi="Aptos Display"/>
          <w:b/>
          <w:bCs/>
          <w:color w:val="215E99" w:themeColor="text2" w:themeTint="BF"/>
          <w:sz w:val="32"/>
          <w:szCs w:val="32"/>
        </w:rPr>
      </w:pPr>
      <w:r w:rsidRPr="00C41000">
        <w:rPr>
          <w:noProof/>
        </w:rPr>
        <w:drawing>
          <wp:inline distT="0" distB="0" distL="0" distR="0" wp14:anchorId="258CA719" wp14:editId="1FF33B3B">
            <wp:extent cx="5760720" cy="2485390"/>
            <wp:effectExtent l="0" t="0" r="0" b="0"/>
            <wp:docPr id="1053691568" name="Image 1" descr="Une image contenant texte, capture d’écran, diagramme, pen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91568" name="Image 1" descr="Une image contenant texte, capture d’écran, diagramme, pente&#10;&#10;Le contenu généré par l’IA peut être incorrect."/>
                    <pic:cNvPicPr/>
                  </pic:nvPicPr>
                  <pic:blipFill>
                    <a:blip r:embed="rId19"/>
                    <a:stretch>
                      <a:fillRect/>
                    </a:stretch>
                  </pic:blipFill>
                  <pic:spPr>
                    <a:xfrm>
                      <a:off x="0" y="0"/>
                      <a:ext cx="5760720" cy="2485390"/>
                    </a:xfrm>
                    <a:prstGeom prst="rect">
                      <a:avLst/>
                    </a:prstGeom>
                  </pic:spPr>
                </pic:pic>
              </a:graphicData>
            </a:graphic>
          </wp:inline>
        </w:drawing>
      </w:r>
    </w:p>
    <w:p w14:paraId="22489210" w14:textId="47502DD2" w:rsidR="007746B7" w:rsidRDefault="00CA0460" w:rsidP="007746B7">
      <w:pPr>
        <w:jc w:val="both"/>
        <w:rPr>
          <w:rFonts w:ascii="Aptos Display" w:hAnsi="Aptos Display"/>
          <w:b/>
          <w:bCs/>
          <w:color w:val="215E99" w:themeColor="text2" w:themeTint="BF"/>
        </w:rPr>
      </w:pPr>
      <w:r>
        <w:rPr>
          <w:rFonts w:ascii="Aptos Display" w:hAnsi="Aptos Display"/>
          <w:color w:val="215E99" w:themeColor="text2" w:themeTint="BF"/>
        </w:rPr>
        <w:t>2025, p</w:t>
      </w:r>
      <w:r w:rsidR="007746B7" w:rsidRPr="007746B7">
        <w:rPr>
          <w:rFonts w:ascii="Aptos Display" w:hAnsi="Aptos Display"/>
          <w:color w:val="215E99" w:themeColor="text2" w:themeTint="BF"/>
        </w:rPr>
        <w:t xml:space="preserve">art des énergies renouvelables dans la consommation énergétique du territoire : </w:t>
      </w:r>
      <w:r w:rsidR="007746B7" w:rsidRPr="007746B7">
        <w:rPr>
          <w:rFonts w:ascii="Aptos Display" w:hAnsi="Aptos Display"/>
          <w:b/>
          <w:bCs/>
          <w:color w:val="215E99" w:themeColor="text2" w:themeTint="BF"/>
        </w:rPr>
        <w:t>36.4 %</w:t>
      </w:r>
    </w:p>
    <w:p w14:paraId="687ABF19" w14:textId="77777777" w:rsidR="00BF5E8F" w:rsidRDefault="00BF5E8F" w:rsidP="007746B7">
      <w:pPr>
        <w:jc w:val="both"/>
        <w:rPr>
          <w:rFonts w:ascii="Aptos Display" w:hAnsi="Aptos Display"/>
          <w:b/>
          <w:bCs/>
          <w:color w:val="215E99" w:themeColor="text2" w:themeTint="BF"/>
        </w:rPr>
      </w:pPr>
    </w:p>
    <w:p w14:paraId="7F9153DF" w14:textId="4A2297A5" w:rsidR="007746B7" w:rsidRPr="007746B7" w:rsidRDefault="007746B7" w:rsidP="007746B7">
      <w:pPr>
        <w:jc w:val="both"/>
        <w:rPr>
          <w:rFonts w:ascii="Aptos Display" w:hAnsi="Aptos Display"/>
          <w:b/>
          <w:bCs/>
          <w:color w:val="215E99" w:themeColor="text2" w:themeTint="BF"/>
          <w:sz w:val="32"/>
          <w:szCs w:val="32"/>
        </w:rPr>
      </w:pPr>
      <w:r>
        <w:rPr>
          <w:rFonts w:ascii="Aptos Display" w:hAnsi="Aptos Display"/>
          <w:b/>
          <w:bCs/>
          <w:color w:val="215E99" w:themeColor="text2" w:themeTint="BF"/>
          <w:sz w:val="32"/>
          <w:szCs w:val="32"/>
        </w:rPr>
        <w:t>GAZ A EFFET DE SERRE</w:t>
      </w:r>
    </w:p>
    <w:p w14:paraId="769E4615" w14:textId="77777777" w:rsidR="007746B7" w:rsidRDefault="007746B7" w:rsidP="52AB66F7">
      <w:pPr>
        <w:rPr>
          <w:rFonts w:ascii="Aptos Display" w:hAnsi="Aptos Display"/>
          <w:color w:val="215E99" w:themeColor="text2" w:themeTint="BF"/>
          <w:u w:val="single"/>
        </w:rPr>
      </w:pPr>
      <w:r w:rsidRPr="007746B7">
        <w:rPr>
          <w:rFonts w:ascii="Aptos Display" w:hAnsi="Aptos Display"/>
          <w:color w:val="215E99" w:themeColor="text2" w:themeTint="BF"/>
          <w:u w:val="single"/>
        </w:rPr>
        <w:t>Evolution des émissions des gaz à effet de serre énergétique et non énergétique</w:t>
      </w:r>
    </w:p>
    <w:p w14:paraId="1C57576D" w14:textId="4F225291" w:rsidR="007746B7" w:rsidRDefault="007746B7" w:rsidP="52AB66F7">
      <w:pPr>
        <w:rPr>
          <w:rFonts w:ascii="Aptos Display" w:hAnsi="Aptos Display"/>
        </w:rPr>
      </w:pPr>
      <w:r>
        <w:rPr>
          <w:rFonts w:ascii="Aptos Display" w:hAnsi="Aptos Display"/>
        </w:rPr>
        <w:lastRenderedPageBreak/>
        <w:t>202</w:t>
      </w:r>
      <w:r w:rsidR="00CA0460">
        <w:rPr>
          <w:rFonts w:ascii="Aptos Display" w:hAnsi="Aptos Display"/>
        </w:rPr>
        <w:t>5</w:t>
      </w:r>
      <w:r>
        <w:rPr>
          <w:rFonts w:ascii="Aptos Display" w:hAnsi="Aptos Display"/>
        </w:rPr>
        <w:t xml:space="preserve"> : </w:t>
      </w:r>
      <w:r w:rsidRPr="00027D30">
        <w:rPr>
          <w:rFonts w:ascii="Aptos Display" w:hAnsi="Aptos Display"/>
          <w:b/>
          <w:bCs/>
        </w:rPr>
        <w:t>4.8 T équivalent</w:t>
      </w:r>
      <w:r>
        <w:rPr>
          <w:rFonts w:ascii="Aptos Display" w:hAnsi="Aptos Display"/>
        </w:rPr>
        <w:t xml:space="preserve"> CO2/Habitant</w:t>
      </w:r>
      <w:r w:rsidRPr="000C4A7C">
        <w:rPr>
          <w:noProof/>
        </w:rPr>
        <w:drawing>
          <wp:inline distT="0" distB="0" distL="0" distR="0" wp14:anchorId="6C3E365A" wp14:editId="29B80ACA">
            <wp:extent cx="5760720" cy="2528198"/>
            <wp:effectExtent l="0" t="0" r="0" b="5715"/>
            <wp:docPr id="1989773482" name="Image 1" descr="Une image contenant texte, capture d’écran,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73482" name="Image 1" descr="Une image contenant texte, capture d’écran, diagramme, Tracé&#10;&#10;Le contenu généré par l’IA peut être incorrect."/>
                    <pic:cNvPicPr/>
                  </pic:nvPicPr>
                  <pic:blipFill>
                    <a:blip r:embed="rId20"/>
                    <a:stretch>
                      <a:fillRect/>
                    </a:stretch>
                  </pic:blipFill>
                  <pic:spPr>
                    <a:xfrm>
                      <a:off x="0" y="0"/>
                      <a:ext cx="5760720" cy="2528198"/>
                    </a:xfrm>
                    <a:prstGeom prst="rect">
                      <a:avLst/>
                    </a:prstGeom>
                  </pic:spPr>
                </pic:pic>
              </a:graphicData>
            </a:graphic>
          </wp:inline>
        </w:drawing>
      </w:r>
    </w:p>
    <w:p w14:paraId="30F382AD" w14:textId="09965673" w:rsidR="007746B7" w:rsidRDefault="007746B7" w:rsidP="007746B7">
      <w:pPr>
        <w:jc w:val="both"/>
        <w:rPr>
          <w:rFonts w:ascii="Aptos Display" w:hAnsi="Aptos Display"/>
          <w:b/>
          <w:bCs/>
          <w:color w:val="215E99" w:themeColor="text2" w:themeTint="BF"/>
          <w:sz w:val="32"/>
          <w:szCs w:val="32"/>
        </w:rPr>
      </w:pPr>
      <w:r>
        <w:rPr>
          <w:rFonts w:ascii="Aptos Display" w:hAnsi="Aptos Display"/>
          <w:sz w:val="18"/>
          <w:szCs w:val="18"/>
        </w:rPr>
        <w:t xml:space="preserve"> </w:t>
      </w:r>
      <w:r>
        <w:rPr>
          <w:rFonts w:ascii="Aptos Display" w:hAnsi="Aptos Display"/>
          <w:b/>
          <w:bCs/>
          <w:color w:val="215E99" w:themeColor="text2" w:themeTint="BF"/>
          <w:sz w:val="32"/>
          <w:szCs w:val="32"/>
        </w:rPr>
        <w:t>QUALITE DE L’AIR</w:t>
      </w:r>
    </w:p>
    <w:p w14:paraId="15E95D6D" w14:textId="0873337E" w:rsidR="007746B7" w:rsidRPr="007746B7" w:rsidRDefault="007746B7" w:rsidP="007746B7">
      <w:pPr>
        <w:jc w:val="both"/>
        <w:rPr>
          <w:rFonts w:ascii="Aptos Display" w:hAnsi="Aptos Display"/>
          <w:color w:val="215E99" w:themeColor="text2" w:themeTint="BF"/>
          <w:u w:val="single"/>
        </w:rPr>
      </w:pPr>
      <w:r w:rsidRPr="007746B7">
        <w:rPr>
          <w:rFonts w:ascii="Aptos Display" w:hAnsi="Aptos Display"/>
          <w:color w:val="215E99" w:themeColor="text2" w:themeTint="BF"/>
          <w:u w:val="single"/>
        </w:rPr>
        <w:t>Évolutions des quantités de polluants émis, ATMO et objectifs 2026 et 2030 </w:t>
      </w:r>
    </w:p>
    <w:p w14:paraId="6D611DF5" w14:textId="09588D45" w:rsidR="006A4E37" w:rsidRDefault="00BF5E8F" w:rsidP="00027D30">
      <w:pPr>
        <w:jc w:val="both"/>
        <w:rPr>
          <w:rFonts w:ascii="Aptos Display" w:eastAsia="Aptos Display" w:hAnsi="Aptos Display" w:cs="Aptos Display"/>
          <w:sz w:val="18"/>
          <w:szCs w:val="18"/>
        </w:rPr>
      </w:pPr>
      <w:r>
        <w:rPr>
          <w:noProof/>
        </w:rPr>
        <w:drawing>
          <wp:inline distT="0" distB="0" distL="0" distR="0" wp14:anchorId="583B4935" wp14:editId="6FB07F49">
            <wp:extent cx="4303501" cy="2990850"/>
            <wp:effectExtent l="0" t="0" r="1905" b="0"/>
            <wp:docPr id="1895536142" name="Image 1" descr="Graphique 1, Élément de grap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que 1, Élément de graphiqu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3607" cy="2990924"/>
                    </a:xfrm>
                    <a:prstGeom prst="rect">
                      <a:avLst/>
                    </a:prstGeom>
                    <a:noFill/>
                    <a:ln>
                      <a:noFill/>
                    </a:ln>
                  </pic:spPr>
                </pic:pic>
              </a:graphicData>
            </a:graphic>
          </wp:inline>
        </w:drawing>
      </w:r>
    </w:p>
    <w:p w14:paraId="7F2412B6" w14:textId="691C99B2" w:rsidR="00BF5E8F" w:rsidRDefault="00BF5E8F" w:rsidP="00BF5E8F">
      <w:pPr>
        <w:jc w:val="both"/>
        <w:rPr>
          <w:rFonts w:ascii="Aptos Display" w:hAnsi="Aptos Display"/>
          <w:b/>
          <w:bCs/>
          <w:color w:val="215E99" w:themeColor="text2" w:themeTint="BF"/>
          <w:sz w:val="32"/>
          <w:szCs w:val="32"/>
        </w:rPr>
      </w:pPr>
      <w:r>
        <w:rPr>
          <w:rFonts w:ascii="Aptos Display" w:hAnsi="Aptos Display"/>
          <w:b/>
          <w:bCs/>
          <w:color w:val="215E99" w:themeColor="text2" w:themeTint="BF"/>
          <w:sz w:val="32"/>
          <w:szCs w:val="32"/>
        </w:rPr>
        <w:t>LES TONNAGES DECHETS</w:t>
      </w:r>
    </w:p>
    <w:p w14:paraId="17293A8A" w14:textId="72EFD162" w:rsidR="00BF5E8F" w:rsidRDefault="00BF5E8F" w:rsidP="00BF5E8F">
      <w:pPr>
        <w:jc w:val="both"/>
        <w:rPr>
          <w:rFonts w:ascii="Aptos Display" w:hAnsi="Aptos Display"/>
        </w:rPr>
      </w:pPr>
      <w:r>
        <w:rPr>
          <w:rFonts w:ascii="Aptos Display" w:hAnsi="Aptos Display"/>
        </w:rPr>
        <w:t xml:space="preserve">2025 : </w:t>
      </w:r>
      <w:r w:rsidRPr="00027D30">
        <w:rPr>
          <w:rFonts w:ascii="Aptos Display" w:hAnsi="Aptos Display"/>
          <w:b/>
          <w:bCs/>
        </w:rPr>
        <w:t>2</w:t>
      </w:r>
      <w:r w:rsidR="00D63396">
        <w:rPr>
          <w:rFonts w:ascii="Aptos Display" w:hAnsi="Aptos Display"/>
          <w:b/>
          <w:bCs/>
        </w:rPr>
        <w:t>72</w:t>
      </w:r>
      <w:r w:rsidRPr="00027D30">
        <w:rPr>
          <w:rFonts w:ascii="Aptos Display" w:hAnsi="Aptos Display"/>
          <w:b/>
          <w:bCs/>
        </w:rPr>
        <w:t xml:space="preserve"> kg/habitant</w:t>
      </w:r>
      <w:r>
        <w:rPr>
          <w:rFonts w:ascii="Aptos Display" w:hAnsi="Aptos Display"/>
        </w:rPr>
        <w:t xml:space="preserve"> de déchets collectés (hors déchetterie).</w:t>
      </w:r>
    </w:p>
    <w:p w14:paraId="1BC9C84A" w14:textId="33787305" w:rsidR="00BF5E8F" w:rsidRDefault="00BF5E8F" w:rsidP="00BF5E8F">
      <w:pPr>
        <w:jc w:val="both"/>
      </w:pPr>
      <w:r w:rsidRPr="00394CA6">
        <w:rPr>
          <w:rFonts w:ascii="Aptos Display" w:hAnsi="Aptos Display"/>
          <w:b/>
          <w:bCs/>
        </w:rPr>
        <w:t>37.6%</w:t>
      </w:r>
      <w:r w:rsidR="00394CA6">
        <w:rPr>
          <w:color w:val="EE0000"/>
        </w:rPr>
        <w:t xml:space="preserve"> </w:t>
      </w:r>
      <w:r w:rsidRPr="006C0F84">
        <w:t>de taux de valorisation (tri, verre, biodéchets)</w:t>
      </w:r>
    </w:p>
    <w:p w14:paraId="1354EC19" w14:textId="19126CCC" w:rsidR="00394CA6" w:rsidRDefault="00394CA6" w:rsidP="00BF5E8F">
      <w:pPr>
        <w:jc w:val="both"/>
        <w:rPr>
          <w:rFonts w:ascii="Aptos Display" w:hAnsi="Aptos Display"/>
          <w:b/>
          <w:bCs/>
          <w:color w:val="215E99" w:themeColor="text2" w:themeTint="BF"/>
          <w:sz w:val="32"/>
          <w:szCs w:val="32"/>
        </w:rPr>
      </w:pPr>
      <w:r>
        <w:t>23 % de taux de refus (erreur de tri)</w:t>
      </w:r>
    </w:p>
    <w:p w14:paraId="2504D04B" w14:textId="06C9BA1C" w:rsidR="00BF5E8F" w:rsidRDefault="38F9034C" w:rsidP="00BF5E8F">
      <w:pPr>
        <w:jc w:val="both"/>
        <w:rPr>
          <w:rFonts w:ascii="Aptos Display" w:hAnsi="Aptos Display"/>
          <w:b/>
          <w:bCs/>
          <w:color w:val="215E99" w:themeColor="text2" w:themeTint="BF"/>
          <w:sz w:val="32"/>
          <w:szCs w:val="32"/>
        </w:rPr>
      </w:pPr>
      <w:r>
        <w:rPr>
          <w:noProof/>
        </w:rPr>
        <w:lastRenderedPageBreak/>
        <w:drawing>
          <wp:inline distT="0" distB="0" distL="0" distR="0" wp14:anchorId="03F58510" wp14:editId="240CFE64">
            <wp:extent cx="3356863" cy="2200275"/>
            <wp:effectExtent l="0" t="0" r="0" b="0"/>
            <wp:docPr id="7" name="Picture 6">
              <a:extLst xmlns:a="http://schemas.openxmlformats.org/drawingml/2006/main">
                <a:ext uri="{FF2B5EF4-FFF2-40B4-BE49-F238E27FC236}">
                  <a16:creationId xmlns:a16="http://schemas.microsoft.com/office/drawing/2014/main" id="{741B28C0-A6DA-52DF-22D3-0CFC3463F2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41B28C0-A6DA-52DF-22D3-0CFC3463F2AA}"/>
                        </a:ext>
                      </a:extLst>
                    </pic:cNvPr>
                    <pic:cNvPicPr>
                      <a:picLocks noChangeAspect="1"/>
                    </pic:cNvPicPr>
                  </pic:nvPicPr>
                  <pic:blipFill>
                    <a:blip r:embed="rId22"/>
                    <a:srcRect/>
                    <a:stretch>
                      <a:fillRect/>
                    </a:stretch>
                  </pic:blipFill>
                  <pic:spPr>
                    <a:xfrm>
                      <a:off x="0" y="0"/>
                      <a:ext cx="3356863" cy="2200275"/>
                    </a:xfrm>
                    <a:prstGeom prst="rect">
                      <a:avLst/>
                    </a:prstGeom>
                  </pic:spPr>
                </pic:pic>
              </a:graphicData>
            </a:graphic>
          </wp:inline>
        </w:drawing>
      </w:r>
    </w:p>
    <w:p w14:paraId="0A60D5C9" w14:textId="5AE4D27B" w:rsidR="00BF5E8F" w:rsidRDefault="00027D30" w:rsidP="00BF5E8F">
      <w:pPr>
        <w:jc w:val="both"/>
        <w:rPr>
          <w:rFonts w:ascii="Aptos Display" w:hAnsi="Aptos Display"/>
          <w:b/>
          <w:bCs/>
          <w:color w:val="215E99" w:themeColor="text2" w:themeTint="BF"/>
          <w:sz w:val="32"/>
          <w:szCs w:val="32"/>
        </w:rPr>
      </w:pPr>
      <w:r>
        <w:rPr>
          <w:rFonts w:ascii="Aptos Display" w:hAnsi="Aptos Display"/>
          <w:b/>
          <w:bCs/>
          <w:color w:val="215E99" w:themeColor="text2" w:themeTint="BF"/>
          <w:sz w:val="32"/>
          <w:szCs w:val="32"/>
        </w:rPr>
        <w:t>LES DEPLACEMENTS</w:t>
      </w:r>
    </w:p>
    <w:p w14:paraId="609B25B6" w14:textId="6BF21764" w:rsidR="006A4E37" w:rsidRDefault="00721BA4" w:rsidP="00027D30">
      <w:pPr>
        <w:spacing w:line="360" w:lineRule="auto"/>
      </w:pPr>
      <w:r w:rsidRPr="00027D30">
        <w:rPr>
          <w:rFonts w:ascii="Aptos Display" w:hAnsi="Aptos Display"/>
          <w:b/>
          <w:bCs/>
        </w:rPr>
        <w:t>318 433 déplacements</w:t>
      </w:r>
      <w:r w:rsidRPr="00027D30">
        <w:rPr>
          <w:rFonts w:ascii="Aptos Display" w:hAnsi="Aptos Display"/>
        </w:rPr>
        <w:t xml:space="preserve"> en transport collectifs (réseaux urbains, passe-pont, TAD)                              </w:t>
      </w:r>
    </w:p>
    <w:p w14:paraId="609B25B7" w14:textId="15BFDD66" w:rsidR="006A4E37" w:rsidRPr="00027D30" w:rsidRDefault="003E6578">
      <w:pPr>
        <w:spacing w:line="360" w:lineRule="auto"/>
        <w:rPr>
          <w:rFonts w:ascii="Aptos Display" w:hAnsi="Aptos Display"/>
          <w:b/>
          <w:bCs/>
          <w:color w:val="215E99" w:themeColor="text2" w:themeTint="BF"/>
          <w:sz w:val="32"/>
          <w:szCs w:val="32"/>
        </w:rPr>
      </w:pPr>
      <w:r>
        <w:rPr>
          <w:rFonts w:ascii="Aptos Display" w:hAnsi="Aptos Display"/>
          <w:b/>
          <w:bCs/>
          <w:color w:val="215E99" w:themeColor="text2" w:themeTint="BF"/>
          <w:sz w:val="32"/>
          <w:szCs w:val="32"/>
        </w:rPr>
        <w:t>EN INTERNE</w:t>
      </w:r>
      <w:r w:rsidR="00721BA4" w:rsidRPr="00027D30">
        <w:rPr>
          <w:rFonts w:ascii="Aptos Display" w:hAnsi="Aptos Display"/>
          <w:b/>
          <w:bCs/>
          <w:color w:val="215E99" w:themeColor="text2" w:themeTint="BF"/>
          <w:sz w:val="32"/>
          <w:szCs w:val="32"/>
        </w:rPr>
        <w:t>, la collectivité agit </w:t>
      </w:r>
      <w:r w:rsidR="00245FA0" w:rsidRPr="00027D30">
        <w:rPr>
          <w:rFonts w:ascii="Aptos Display" w:hAnsi="Aptos Display"/>
          <w:b/>
          <w:bCs/>
          <w:color w:val="215E99" w:themeColor="text2" w:themeTint="BF"/>
          <w:sz w:val="32"/>
          <w:szCs w:val="32"/>
        </w:rPr>
        <w:t>pour le développement durable avec :</w:t>
      </w:r>
    </w:p>
    <w:p w14:paraId="3D8F77DC" w14:textId="77777777" w:rsidR="007B4027" w:rsidRPr="007B4027" w:rsidRDefault="007B4027" w:rsidP="008830B6">
      <w:pPr>
        <w:pStyle w:val="Paragraphedeliste"/>
        <w:numPr>
          <w:ilvl w:val="0"/>
          <w:numId w:val="7"/>
        </w:numPr>
        <w:spacing w:line="360" w:lineRule="auto"/>
        <w:rPr>
          <w:rFonts w:ascii="Aptos Display" w:hAnsi="Aptos Display"/>
          <w:b/>
          <w:bCs/>
        </w:rPr>
      </w:pPr>
      <w:r>
        <w:rPr>
          <w:rFonts w:ascii="Aptos Display" w:hAnsi="Aptos Display"/>
          <w:b/>
          <w:bCs/>
        </w:rPr>
        <w:t xml:space="preserve">295 741 </w:t>
      </w:r>
      <w:proofErr w:type="spellStart"/>
      <w:r>
        <w:rPr>
          <w:rFonts w:ascii="Aptos Display" w:hAnsi="Aptos Display"/>
          <w:b/>
          <w:bCs/>
        </w:rPr>
        <w:t>Kwh</w:t>
      </w:r>
      <w:proofErr w:type="spellEnd"/>
      <w:r w:rsidR="00721BA4" w:rsidRPr="695B223B">
        <w:rPr>
          <w:rFonts w:ascii="Aptos Display" w:hAnsi="Aptos Display"/>
        </w:rPr>
        <w:t xml:space="preserve"> d’énergies </w:t>
      </w:r>
      <w:r w:rsidR="508F896F" w:rsidRPr="695B223B">
        <w:rPr>
          <w:rFonts w:ascii="Aptos Display" w:hAnsi="Aptos Display"/>
        </w:rPr>
        <w:t>photovoltaïque</w:t>
      </w:r>
      <w:r w:rsidR="00721BA4" w:rsidRPr="695B223B">
        <w:rPr>
          <w:rFonts w:ascii="Aptos Display" w:hAnsi="Aptos Display"/>
        </w:rPr>
        <w:t xml:space="preserve"> produits sur les bâtiments communautaire</w:t>
      </w:r>
      <w:r>
        <w:rPr>
          <w:rFonts w:ascii="Aptos Display" w:hAnsi="Aptos Display"/>
        </w:rPr>
        <w:t>s</w:t>
      </w:r>
    </w:p>
    <w:p w14:paraId="6B203C05" w14:textId="79A33FE1" w:rsidR="007B4027" w:rsidRPr="007B4027" w:rsidRDefault="007B4027" w:rsidP="007B4027">
      <w:pPr>
        <w:pStyle w:val="Paragraphedeliste"/>
        <w:spacing w:line="360" w:lineRule="auto"/>
        <w:ind w:left="643"/>
        <w:rPr>
          <w:rFonts w:ascii="Aptos Display" w:hAnsi="Aptos Display"/>
        </w:rPr>
      </w:pPr>
      <w:r w:rsidRPr="007B4027">
        <w:rPr>
          <w:rFonts w:ascii="Aptos Display" w:hAnsi="Aptos Display"/>
        </w:rPr>
        <w:t xml:space="preserve">Dont 101 409 </w:t>
      </w:r>
      <w:proofErr w:type="spellStart"/>
      <w:r w:rsidRPr="007B4027">
        <w:rPr>
          <w:rFonts w:ascii="Aptos Display" w:hAnsi="Aptos Display"/>
        </w:rPr>
        <w:t>Kwh</w:t>
      </w:r>
      <w:proofErr w:type="spellEnd"/>
      <w:r w:rsidRPr="007B4027">
        <w:rPr>
          <w:rFonts w:ascii="Aptos Display" w:hAnsi="Aptos Display"/>
        </w:rPr>
        <w:t xml:space="preserve"> autoconsommés sur 7 bâtiments communautaires </w:t>
      </w:r>
      <w:r w:rsidR="00721BA4" w:rsidRPr="007B4027">
        <w:tab/>
      </w:r>
    </w:p>
    <w:p w14:paraId="609B25B9" w14:textId="064A652B" w:rsidR="006A4E37" w:rsidRDefault="00721BA4" w:rsidP="008830B6">
      <w:pPr>
        <w:pStyle w:val="Paragraphedeliste"/>
        <w:numPr>
          <w:ilvl w:val="0"/>
          <w:numId w:val="7"/>
        </w:numPr>
        <w:spacing w:line="360" w:lineRule="auto"/>
      </w:pPr>
      <w:r w:rsidRPr="003408AF">
        <w:rPr>
          <w:rFonts w:ascii="Aptos Display" w:hAnsi="Aptos Display"/>
          <w:b/>
          <w:bCs/>
        </w:rPr>
        <w:t>34</w:t>
      </w:r>
      <w:r>
        <w:rPr>
          <w:rFonts w:ascii="Aptos Display" w:hAnsi="Aptos Display"/>
          <w:b/>
          <w:bCs/>
        </w:rPr>
        <w:t xml:space="preserve"> %</w:t>
      </w:r>
      <w:r>
        <w:rPr>
          <w:rFonts w:ascii="Aptos Display" w:hAnsi="Aptos Display"/>
        </w:rPr>
        <w:t xml:space="preserve"> de véhicules électriques dans le parc de véhicules légers </w:t>
      </w:r>
    </w:p>
    <w:p w14:paraId="609B25BA" w14:textId="29D24BEC" w:rsidR="006A4E37" w:rsidRDefault="0089276E" w:rsidP="008830B6">
      <w:pPr>
        <w:pStyle w:val="Paragraphedeliste"/>
        <w:numPr>
          <w:ilvl w:val="0"/>
          <w:numId w:val="7"/>
        </w:numPr>
        <w:spacing w:line="360" w:lineRule="auto"/>
      </w:pPr>
      <w:r>
        <w:rPr>
          <w:rFonts w:ascii="Aptos Display" w:hAnsi="Aptos Display"/>
          <w:b/>
          <w:bCs/>
        </w:rPr>
        <w:t>319</w:t>
      </w:r>
      <w:r w:rsidR="00721BA4" w:rsidRPr="4EBAC60C">
        <w:rPr>
          <w:rFonts w:ascii="Aptos Display" w:hAnsi="Aptos Display"/>
        </w:rPr>
        <w:t xml:space="preserve"> équipements informatiques/téléphoniques donnés à une </w:t>
      </w:r>
      <w:r w:rsidR="6710633D" w:rsidRPr="4EBAC60C">
        <w:rPr>
          <w:rFonts w:ascii="Aptos Display" w:hAnsi="Aptos Display"/>
        </w:rPr>
        <w:t>association Emmaüs</w:t>
      </w:r>
      <w:r w:rsidR="00721BA4" w:rsidRPr="4EBAC60C">
        <w:rPr>
          <w:rFonts w:ascii="Aptos Display" w:hAnsi="Aptos Display"/>
        </w:rPr>
        <w:t xml:space="preserve"> de Lisle-sur-Tarn</w:t>
      </w:r>
      <w:r w:rsidR="15C67F36" w:rsidRPr="4EBAC60C">
        <w:rPr>
          <w:rFonts w:ascii="Aptos Display" w:hAnsi="Aptos Display"/>
        </w:rPr>
        <w:t xml:space="preserve">    </w:t>
      </w:r>
      <w:r w:rsidR="00721BA4" w:rsidRPr="4EBAC60C">
        <w:rPr>
          <w:rFonts w:ascii="Aptos Display" w:hAnsi="Aptos Display"/>
        </w:rPr>
        <w:t xml:space="preserve"> </w:t>
      </w:r>
    </w:p>
    <w:p w14:paraId="609B25BB" w14:textId="39A0E15A" w:rsidR="006A4E37" w:rsidRPr="002E033B" w:rsidRDefault="00721BA4" w:rsidP="008830B6">
      <w:pPr>
        <w:pStyle w:val="Paragraphedeliste"/>
        <w:numPr>
          <w:ilvl w:val="0"/>
          <w:numId w:val="7"/>
        </w:numPr>
        <w:spacing w:line="360" w:lineRule="auto"/>
      </w:pPr>
      <w:r w:rsidRPr="0089276E">
        <w:rPr>
          <w:rFonts w:ascii="Aptos Display" w:hAnsi="Aptos Display"/>
          <w:b/>
          <w:bCs/>
        </w:rPr>
        <w:t>3</w:t>
      </w:r>
      <w:r w:rsidR="0089276E">
        <w:rPr>
          <w:rFonts w:ascii="Aptos Display" w:hAnsi="Aptos Display"/>
          <w:b/>
          <w:bCs/>
        </w:rPr>
        <w:t>5</w:t>
      </w:r>
      <w:r>
        <w:rPr>
          <w:rFonts w:ascii="Aptos Display" w:hAnsi="Aptos Display"/>
          <w:b/>
          <w:bCs/>
        </w:rPr>
        <w:t xml:space="preserve"> </w:t>
      </w:r>
      <w:r>
        <w:rPr>
          <w:rFonts w:ascii="Aptos Display" w:hAnsi="Aptos Display"/>
        </w:rPr>
        <w:t xml:space="preserve">marchés publics avec des critères </w:t>
      </w:r>
      <w:r w:rsidR="0089276E">
        <w:rPr>
          <w:rFonts w:ascii="Aptos Display" w:hAnsi="Aptos Display"/>
        </w:rPr>
        <w:t>environnementaux</w:t>
      </w:r>
      <w:r>
        <w:rPr>
          <w:rFonts w:ascii="Aptos Display" w:hAnsi="Aptos Display"/>
        </w:rPr>
        <w:t xml:space="preserve"> </w:t>
      </w:r>
      <w:r w:rsidR="0089276E">
        <w:rPr>
          <w:rFonts w:ascii="Aptos Display" w:hAnsi="Aptos Display"/>
        </w:rPr>
        <w:t xml:space="preserve">soit, 92 % des marchés    </w:t>
      </w:r>
    </w:p>
    <w:p w14:paraId="47E96141" w14:textId="77777777" w:rsidR="002E033B" w:rsidRDefault="002E033B" w:rsidP="002E033B">
      <w:pPr>
        <w:pStyle w:val="Paragraphedeliste"/>
        <w:spacing w:line="360" w:lineRule="auto"/>
        <w:ind w:left="643"/>
      </w:pPr>
    </w:p>
    <w:p w14:paraId="2582BFC0" w14:textId="3E2DC400" w:rsidR="005B51C4" w:rsidRPr="00027D30" w:rsidRDefault="005B51C4" w:rsidP="008830B6">
      <w:pPr>
        <w:pStyle w:val="Paragraphedeliste"/>
        <w:numPr>
          <w:ilvl w:val="0"/>
          <w:numId w:val="27"/>
        </w:numPr>
        <w:spacing w:line="360" w:lineRule="auto"/>
        <w:jc w:val="both"/>
        <w:rPr>
          <w:rFonts w:ascii="Aptos Display" w:hAnsi="Aptos Display"/>
          <w:b/>
          <w:bCs/>
          <w:sz w:val="32"/>
          <w:szCs w:val="32"/>
        </w:rPr>
      </w:pPr>
      <w:r w:rsidRPr="00027D30">
        <w:rPr>
          <w:rFonts w:ascii="Aptos Display" w:hAnsi="Aptos Display"/>
          <w:b/>
          <w:bCs/>
          <w:sz w:val="32"/>
          <w:szCs w:val="32"/>
        </w:rPr>
        <w:t>Une gouvernance structurée au service des transitions</w:t>
      </w:r>
    </w:p>
    <w:p w14:paraId="2108DDBB" w14:textId="4F1A9D98" w:rsidR="005B51C4" w:rsidRPr="005B51C4" w:rsidRDefault="005B51C4" w:rsidP="00245FA0">
      <w:pPr>
        <w:spacing w:line="360" w:lineRule="auto"/>
        <w:jc w:val="both"/>
        <w:rPr>
          <w:rFonts w:ascii="Aptos Display" w:hAnsi="Aptos Display"/>
        </w:rPr>
      </w:pPr>
      <w:r w:rsidRPr="005B51C4">
        <w:rPr>
          <w:rFonts w:ascii="Aptos Display" w:hAnsi="Aptos Display"/>
        </w:rPr>
        <w:t>La collectivité s’appuie sur une gouvernance solide et collaborative pour conduire les transitions écologiques, économique et sociale. Cette organisation repose sur des dispositifs stratégiques, des outils contractuels, un pilotage interne renforcé et une mobilisation large des partenaires institutionnels, socio-économiques et citoyens.</w:t>
      </w:r>
    </w:p>
    <w:p w14:paraId="64119594" w14:textId="6C32F35B" w:rsidR="005B51C4" w:rsidRPr="005B51C4" w:rsidRDefault="002E033B" w:rsidP="00245FA0">
      <w:pPr>
        <w:spacing w:line="360" w:lineRule="auto"/>
        <w:jc w:val="both"/>
        <w:rPr>
          <w:rFonts w:ascii="Aptos Display" w:hAnsi="Aptos Display"/>
          <w:b/>
          <w:bCs/>
        </w:rPr>
      </w:pPr>
      <w:r>
        <w:rPr>
          <w:rFonts w:ascii="Aptos Display" w:hAnsi="Aptos Display"/>
          <w:b/>
          <w:bCs/>
        </w:rPr>
        <w:t>3</w:t>
      </w:r>
      <w:r w:rsidR="00245FA0">
        <w:rPr>
          <w:rFonts w:ascii="Aptos Display" w:hAnsi="Aptos Display"/>
          <w:b/>
          <w:bCs/>
        </w:rPr>
        <w:t>.</w:t>
      </w:r>
      <w:r w:rsidR="005B51C4" w:rsidRPr="005B51C4">
        <w:rPr>
          <w:rFonts w:ascii="Aptos Display" w:hAnsi="Aptos Display"/>
          <w:b/>
          <w:bCs/>
        </w:rPr>
        <w:t>1. Dispositifs stratégiques &amp; contractuels</w:t>
      </w:r>
    </w:p>
    <w:p w14:paraId="11A448FA" w14:textId="77777777" w:rsidR="005B51C4" w:rsidRPr="005B51C4" w:rsidRDefault="005B51C4" w:rsidP="00245FA0">
      <w:pPr>
        <w:spacing w:line="360" w:lineRule="auto"/>
        <w:jc w:val="both"/>
        <w:rPr>
          <w:rFonts w:ascii="Aptos Display" w:hAnsi="Aptos Display"/>
        </w:rPr>
      </w:pPr>
      <w:r w:rsidRPr="005B51C4">
        <w:rPr>
          <w:rFonts w:ascii="Aptos Display" w:hAnsi="Aptos Display"/>
        </w:rPr>
        <w:t>La collectivité inscrit son action dans un ensemble de cadres contractuels et financiers permettant de structurer et d’accélérer les projets de transition.</w:t>
      </w:r>
    </w:p>
    <w:p w14:paraId="66905C1C" w14:textId="77777777" w:rsidR="005B51C4" w:rsidRPr="005B51C4" w:rsidRDefault="005B51C4" w:rsidP="00245FA0">
      <w:pPr>
        <w:spacing w:line="360" w:lineRule="auto"/>
        <w:jc w:val="both"/>
        <w:rPr>
          <w:rFonts w:ascii="Aptos Display" w:hAnsi="Aptos Display"/>
          <w:b/>
          <w:bCs/>
        </w:rPr>
      </w:pPr>
      <w:r w:rsidRPr="005B51C4">
        <w:rPr>
          <w:rFonts w:ascii="Aptos Display" w:hAnsi="Aptos Display"/>
          <w:b/>
          <w:bCs/>
        </w:rPr>
        <w:t>Financements &amp; contractualisation</w:t>
      </w:r>
    </w:p>
    <w:p w14:paraId="4B2A8E57" w14:textId="77777777" w:rsidR="005B51C4" w:rsidRPr="005B51C4" w:rsidRDefault="005B51C4" w:rsidP="008830B6">
      <w:pPr>
        <w:numPr>
          <w:ilvl w:val="0"/>
          <w:numId w:val="15"/>
        </w:numPr>
        <w:spacing w:line="360" w:lineRule="auto"/>
        <w:jc w:val="both"/>
        <w:rPr>
          <w:rFonts w:ascii="Aptos Display" w:hAnsi="Aptos Display"/>
        </w:rPr>
      </w:pPr>
      <w:r w:rsidRPr="005B51C4">
        <w:rPr>
          <w:rFonts w:ascii="Aptos Display" w:hAnsi="Aptos Display"/>
        </w:rPr>
        <w:t>Programme LEADER 2023-2027 : soutien aux initiatives locales innovantes en milieu rural.</w:t>
      </w:r>
    </w:p>
    <w:p w14:paraId="3AA37639" w14:textId="77777777" w:rsidR="005B51C4" w:rsidRPr="005B51C4" w:rsidRDefault="005B51C4" w:rsidP="008830B6">
      <w:pPr>
        <w:numPr>
          <w:ilvl w:val="0"/>
          <w:numId w:val="15"/>
        </w:numPr>
        <w:spacing w:line="360" w:lineRule="auto"/>
        <w:jc w:val="both"/>
        <w:rPr>
          <w:rFonts w:ascii="Aptos Display" w:hAnsi="Aptos Display"/>
        </w:rPr>
      </w:pPr>
      <w:r w:rsidRPr="005B51C4">
        <w:rPr>
          <w:rFonts w:ascii="Aptos Display" w:hAnsi="Aptos Display"/>
        </w:rPr>
        <w:t>Contrat Territorial Occitanie : partenariat régional pour accompagner les projets structurants.</w:t>
      </w:r>
    </w:p>
    <w:p w14:paraId="2BFB41A6" w14:textId="77777777" w:rsidR="005B51C4" w:rsidRPr="005B51C4" w:rsidRDefault="005B51C4" w:rsidP="008830B6">
      <w:pPr>
        <w:numPr>
          <w:ilvl w:val="0"/>
          <w:numId w:val="15"/>
        </w:numPr>
        <w:spacing w:line="360" w:lineRule="auto"/>
        <w:jc w:val="both"/>
        <w:rPr>
          <w:rFonts w:ascii="Aptos Display" w:hAnsi="Aptos Display"/>
        </w:rPr>
      </w:pPr>
      <w:r w:rsidRPr="005B51C4">
        <w:rPr>
          <w:rFonts w:ascii="Aptos Display" w:hAnsi="Aptos Display"/>
        </w:rPr>
        <w:t>Contrat Atout Tarn : appui départemental pour renforcer l’attractivité et la cohésion territoriale.</w:t>
      </w:r>
    </w:p>
    <w:p w14:paraId="61124815" w14:textId="77777777" w:rsidR="005B51C4" w:rsidRPr="005B51C4" w:rsidRDefault="005B51C4" w:rsidP="008830B6">
      <w:pPr>
        <w:numPr>
          <w:ilvl w:val="0"/>
          <w:numId w:val="15"/>
        </w:numPr>
        <w:spacing w:line="360" w:lineRule="auto"/>
        <w:jc w:val="both"/>
        <w:rPr>
          <w:rFonts w:ascii="Aptos Display" w:hAnsi="Aptos Display"/>
        </w:rPr>
      </w:pPr>
      <w:r w:rsidRPr="005B51C4">
        <w:rPr>
          <w:rFonts w:ascii="Aptos Display" w:hAnsi="Aptos Display"/>
        </w:rPr>
        <w:lastRenderedPageBreak/>
        <w:t>CRTE – Contrat de Réussite de la Transition Écologique : cadre global pour planifier et financer les actions de transition.</w:t>
      </w:r>
    </w:p>
    <w:p w14:paraId="7C343DBC" w14:textId="459D46AD" w:rsidR="005B51C4" w:rsidRPr="005B51C4" w:rsidRDefault="002E033B" w:rsidP="005B51C4">
      <w:pPr>
        <w:spacing w:line="360" w:lineRule="auto"/>
        <w:rPr>
          <w:rFonts w:ascii="Aptos Display" w:hAnsi="Aptos Display"/>
          <w:b/>
          <w:bCs/>
        </w:rPr>
      </w:pPr>
      <w:r>
        <w:rPr>
          <w:rFonts w:ascii="Aptos Display" w:hAnsi="Aptos Display"/>
          <w:b/>
          <w:bCs/>
        </w:rPr>
        <w:t>3</w:t>
      </w:r>
      <w:r w:rsidR="00245FA0">
        <w:rPr>
          <w:rFonts w:ascii="Aptos Display" w:hAnsi="Aptos Display"/>
          <w:b/>
          <w:bCs/>
        </w:rPr>
        <w:t>.</w:t>
      </w:r>
      <w:r w:rsidR="005B51C4" w:rsidRPr="005B51C4">
        <w:rPr>
          <w:rFonts w:ascii="Aptos Display" w:hAnsi="Aptos Display"/>
          <w:b/>
          <w:bCs/>
        </w:rPr>
        <w:t>2. Une gouvernance partenariale</w:t>
      </w:r>
    </w:p>
    <w:p w14:paraId="7B314610" w14:textId="77777777" w:rsidR="005B51C4" w:rsidRPr="005B51C4" w:rsidRDefault="005B51C4" w:rsidP="005B51C4">
      <w:pPr>
        <w:spacing w:line="360" w:lineRule="auto"/>
        <w:jc w:val="both"/>
        <w:rPr>
          <w:rFonts w:ascii="Aptos Display" w:hAnsi="Aptos Display"/>
        </w:rPr>
      </w:pPr>
      <w:r w:rsidRPr="005B51C4">
        <w:rPr>
          <w:rFonts w:ascii="Aptos Display" w:hAnsi="Aptos Display"/>
        </w:rPr>
        <w:t>La réussite des transitions repose sur une coopération étroite entre la collectivité et un large réseau d’acteurs publics, privés et citoyens.</w:t>
      </w:r>
    </w:p>
    <w:p w14:paraId="2C59BBE4" w14:textId="77777777" w:rsidR="005B51C4" w:rsidRPr="005B51C4" w:rsidRDefault="005B51C4" w:rsidP="005B51C4">
      <w:pPr>
        <w:spacing w:line="360" w:lineRule="auto"/>
        <w:jc w:val="both"/>
        <w:rPr>
          <w:rFonts w:ascii="Aptos Display" w:hAnsi="Aptos Display"/>
          <w:u w:val="single"/>
        </w:rPr>
      </w:pPr>
      <w:r w:rsidRPr="005B51C4">
        <w:rPr>
          <w:rFonts w:ascii="Aptos Display" w:hAnsi="Aptos Display"/>
          <w:u w:val="single"/>
        </w:rPr>
        <w:t>Partenaires institutionnels et techniques</w:t>
      </w:r>
    </w:p>
    <w:p w14:paraId="0989D8D9" w14:textId="08A1C1A3" w:rsidR="005B51C4" w:rsidRPr="005B51C4" w:rsidRDefault="005B51C4" w:rsidP="005B51C4">
      <w:pPr>
        <w:spacing w:line="360" w:lineRule="auto"/>
        <w:jc w:val="both"/>
        <w:rPr>
          <w:rFonts w:ascii="Aptos Display" w:hAnsi="Aptos Display"/>
        </w:rPr>
      </w:pPr>
      <w:r w:rsidRPr="533B24CA">
        <w:rPr>
          <w:rFonts w:ascii="Aptos Display" w:hAnsi="Aptos Display"/>
        </w:rPr>
        <w:t>Architecte des Bâtiments de France, ADEME, ADIL, Agence de l’Eau, ANCT, Agence Régionale Énergie Climat, CAF, C</w:t>
      </w:r>
      <w:r w:rsidR="15E463D7" w:rsidRPr="533B24CA">
        <w:rPr>
          <w:rFonts w:ascii="Aptos Display" w:hAnsi="Aptos Display"/>
        </w:rPr>
        <w:t xml:space="preserve">hambre du </w:t>
      </w:r>
      <w:r w:rsidRPr="533B24CA">
        <w:rPr>
          <w:rFonts w:ascii="Aptos Display" w:hAnsi="Aptos Display"/>
        </w:rPr>
        <w:t>C</w:t>
      </w:r>
      <w:r w:rsidR="04519EE3" w:rsidRPr="533B24CA">
        <w:rPr>
          <w:rFonts w:ascii="Aptos Display" w:hAnsi="Aptos Display"/>
        </w:rPr>
        <w:t>ommerce et de L’</w:t>
      </w:r>
      <w:r w:rsidRPr="533B24CA">
        <w:rPr>
          <w:rFonts w:ascii="Aptos Display" w:hAnsi="Aptos Display"/>
        </w:rPr>
        <w:t>I</w:t>
      </w:r>
      <w:r w:rsidR="1E98DDDF" w:rsidRPr="533B24CA">
        <w:rPr>
          <w:rFonts w:ascii="Aptos Display" w:hAnsi="Aptos Display"/>
        </w:rPr>
        <w:t>ndustrie</w:t>
      </w:r>
      <w:r w:rsidRPr="533B24CA">
        <w:rPr>
          <w:rFonts w:ascii="Aptos Display" w:hAnsi="Aptos Display"/>
        </w:rPr>
        <w:t xml:space="preserve"> du Tarn, Chambre des Métiers et de l’Artisanat</w:t>
      </w:r>
      <w:r w:rsidR="519DB492" w:rsidRPr="533B24CA">
        <w:rPr>
          <w:rFonts w:ascii="Aptos Display" w:hAnsi="Aptos Display"/>
        </w:rPr>
        <w:t xml:space="preserve"> du Tarn, Chambre d’Agriculture du Tarn</w:t>
      </w:r>
      <w:r w:rsidRPr="533B24CA">
        <w:rPr>
          <w:rFonts w:ascii="Aptos Display" w:hAnsi="Aptos Display"/>
        </w:rPr>
        <w:t>, CEREMA, DDT81, DRAAF, DREAL, Établissement Public Foncier, Région Occitanie</w:t>
      </w:r>
      <w:r w:rsidR="41B0EA19" w:rsidRPr="533B24CA">
        <w:rPr>
          <w:rFonts w:ascii="Aptos Display" w:hAnsi="Aptos Display"/>
        </w:rPr>
        <w:t>,</w:t>
      </w:r>
      <w:r w:rsidRPr="533B24CA">
        <w:rPr>
          <w:rFonts w:ascii="Aptos Display" w:hAnsi="Aptos Display"/>
        </w:rPr>
        <w:t xml:space="preserve"> SDIS, Chambre d’Agriculture du Tarn, TRIFYL, syndicats de bassin versant</w:t>
      </w:r>
      <w:r w:rsidR="6A39B7FC" w:rsidRPr="533B24CA">
        <w:rPr>
          <w:rFonts w:ascii="Aptos Display" w:hAnsi="Aptos Display"/>
        </w:rPr>
        <w:t>, Département du Tarn</w:t>
      </w:r>
      <w:r w:rsidRPr="533B24CA">
        <w:rPr>
          <w:rFonts w:ascii="Aptos Display" w:hAnsi="Aptos Display"/>
        </w:rPr>
        <w:t>…</w:t>
      </w:r>
    </w:p>
    <w:p w14:paraId="0850A718" w14:textId="5A949C76" w:rsidR="005B51C4" w:rsidRPr="005B51C4" w:rsidRDefault="00E45D83" w:rsidP="005B51C4">
      <w:pPr>
        <w:spacing w:line="360" w:lineRule="auto"/>
        <w:jc w:val="both"/>
        <w:rPr>
          <w:rFonts w:ascii="Aptos Display" w:hAnsi="Aptos Display"/>
        </w:rPr>
      </w:pPr>
      <w:r w:rsidRPr="00CE75B3">
        <w:rPr>
          <w:noProof/>
        </w:rPr>
        <w:drawing>
          <wp:anchor distT="0" distB="0" distL="114300" distR="114300" simplePos="0" relativeHeight="251660288" behindDoc="1" locked="0" layoutInCell="1" allowOverlap="1" wp14:anchorId="2C09419B" wp14:editId="1FC8D8DB">
            <wp:simplePos x="0" y="0"/>
            <wp:positionH relativeFrom="margin">
              <wp:posOffset>-28575</wp:posOffset>
            </wp:positionH>
            <wp:positionV relativeFrom="paragraph">
              <wp:posOffset>487045</wp:posOffset>
            </wp:positionV>
            <wp:extent cx="619125" cy="619125"/>
            <wp:effectExtent l="0" t="0" r="9525" b="9525"/>
            <wp:wrapTight wrapText="bothSides">
              <wp:wrapPolygon edited="0">
                <wp:start x="0" y="0"/>
                <wp:lineTo x="0" y="21268"/>
                <wp:lineTo x="21268" y="21268"/>
                <wp:lineTo x="21268" y="0"/>
                <wp:lineTo x="0" y="0"/>
              </wp:wrapPolygon>
            </wp:wrapTight>
            <wp:docPr id="1915923602" name="Image 1" descr="Une image contenant texte, logo,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23602" name="Image 1" descr="Une image contenant texte, logo, Graphique, Police&#10;&#10;Le contenu généré par l’IA peut êtr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5B51C4" w:rsidRPr="005B51C4">
        <w:rPr>
          <w:rFonts w:ascii="Aptos Display" w:hAnsi="Aptos Display"/>
        </w:rPr>
        <w:t>Ces partenaires contribuent à l’ingénierie, au financement, à l’expertise réglementaire et à l’accompagnement des projets.</w:t>
      </w:r>
    </w:p>
    <w:p w14:paraId="7F8D1FB5" w14:textId="747E8DB0" w:rsidR="533B24CA" w:rsidRDefault="533B24CA" w:rsidP="533B24CA">
      <w:pPr>
        <w:spacing w:line="360" w:lineRule="auto"/>
        <w:jc w:val="both"/>
        <w:rPr>
          <w:rFonts w:ascii="Aptos Display" w:hAnsi="Aptos Display"/>
        </w:rPr>
      </w:pPr>
    </w:p>
    <w:p w14:paraId="19270848" w14:textId="28B24883" w:rsidR="005B51C4" w:rsidRPr="005B51C4" w:rsidRDefault="005B51C4" w:rsidP="005B51C4">
      <w:pPr>
        <w:spacing w:line="360" w:lineRule="auto"/>
        <w:rPr>
          <w:rFonts w:ascii="Aptos Display" w:hAnsi="Aptos Display"/>
          <w:b/>
          <w:bCs/>
        </w:rPr>
      </w:pPr>
      <w:r w:rsidRPr="005B51C4">
        <w:rPr>
          <w:rFonts w:ascii="Aptos Display" w:hAnsi="Aptos Display"/>
          <w:b/>
          <w:bCs/>
        </w:rPr>
        <w:t>Le Conseil de développement</w:t>
      </w:r>
    </w:p>
    <w:p w14:paraId="09756D5A" w14:textId="3DFF8E01" w:rsidR="005B51C4" w:rsidRPr="005B51C4" w:rsidRDefault="005B51C4" w:rsidP="533B24CA">
      <w:pPr>
        <w:spacing w:line="360" w:lineRule="auto"/>
        <w:jc w:val="both"/>
        <w:rPr>
          <w:rFonts w:ascii="Aptos Display" w:hAnsi="Aptos Display"/>
        </w:rPr>
      </w:pPr>
      <w:r w:rsidRPr="533B24CA">
        <w:rPr>
          <w:rFonts w:ascii="Aptos Display" w:hAnsi="Aptos Display"/>
        </w:rPr>
        <w:t>Instance participative composée de citoyens, d’acteurs économiques, sociaux et associatifs. Il contribue :</w:t>
      </w:r>
    </w:p>
    <w:p w14:paraId="78F0DC33" w14:textId="638900FD" w:rsidR="005B51C4" w:rsidRPr="005B51C4" w:rsidRDefault="005B51C4" w:rsidP="533B24CA">
      <w:pPr>
        <w:numPr>
          <w:ilvl w:val="0"/>
          <w:numId w:val="16"/>
        </w:numPr>
        <w:spacing w:line="360" w:lineRule="auto"/>
        <w:jc w:val="both"/>
        <w:rPr>
          <w:rFonts w:ascii="Aptos Display" w:hAnsi="Aptos Display"/>
        </w:rPr>
      </w:pPr>
      <w:proofErr w:type="gramStart"/>
      <w:r w:rsidRPr="533B24CA">
        <w:rPr>
          <w:rFonts w:ascii="Aptos Display" w:hAnsi="Aptos Display"/>
        </w:rPr>
        <w:t>à</w:t>
      </w:r>
      <w:proofErr w:type="gramEnd"/>
      <w:r w:rsidRPr="533B24CA">
        <w:rPr>
          <w:rFonts w:ascii="Aptos Display" w:hAnsi="Aptos Display"/>
        </w:rPr>
        <w:t xml:space="preserve"> la réflexion stratégique,</w:t>
      </w:r>
    </w:p>
    <w:p w14:paraId="4B3C8DCF" w14:textId="77777777" w:rsidR="005B51C4" w:rsidRPr="005B51C4" w:rsidRDefault="005B51C4" w:rsidP="533B24CA">
      <w:pPr>
        <w:numPr>
          <w:ilvl w:val="0"/>
          <w:numId w:val="16"/>
        </w:numPr>
        <w:spacing w:line="360" w:lineRule="auto"/>
        <w:jc w:val="both"/>
        <w:rPr>
          <w:rFonts w:ascii="Aptos Display" w:hAnsi="Aptos Display"/>
        </w:rPr>
      </w:pPr>
      <w:proofErr w:type="gramStart"/>
      <w:r w:rsidRPr="533B24CA">
        <w:rPr>
          <w:rFonts w:ascii="Aptos Display" w:hAnsi="Aptos Display"/>
        </w:rPr>
        <w:t>à</w:t>
      </w:r>
      <w:proofErr w:type="gramEnd"/>
      <w:r w:rsidRPr="533B24CA">
        <w:rPr>
          <w:rFonts w:ascii="Aptos Display" w:hAnsi="Aptos Display"/>
        </w:rPr>
        <w:t xml:space="preserve"> l’élaboration des politiques publiques locales,</w:t>
      </w:r>
    </w:p>
    <w:p w14:paraId="6D190CA6" w14:textId="77777777" w:rsidR="005B51C4" w:rsidRDefault="005B51C4" w:rsidP="533B24CA">
      <w:pPr>
        <w:numPr>
          <w:ilvl w:val="0"/>
          <w:numId w:val="16"/>
        </w:numPr>
        <w:spacing w:line="360" w:lineRule="auto"/>
        <w:jc w:val="both"/>
        <w:rPr>
          <w:rFonts w:ascii="Aptos Display" w:hAnsi="Aptos Display"/>
        </w:rPr>
      </w:pPr>
      <w:proofErr w:type="gramStart"/>
      <w:r w:rsidRPr="533B24CA">
        <w:rPr>
          <w:rFonts w:ascii="Aptos Display" w:hAnsi="Aptos Display"/>
        </w:rPr>
        <w:t>au</w:t>
      </w:r>
      <w:proofErr w:type="gramEnd"/>
      <w:r w:rsidRPr="533B24CA">
        <w:rPr>
          <w:rFonts w:ascii="Aptos Display" w:hAnsi="Aptos Display"/>
        </w:rPr>
        <w:t xml:space="preserve"> suivi des actions de transition.</w:t>
      </w:r>
    </w:p>
    <w:p w14:paraId="62B80E34" w14:textId="58F77423" w:rsidR="00684CFE" w:rsidRPr="005B51C4" w:rsidRDefault="00684CFE" w:rsidP="533B24CA">
      <w:pPr>
        <w:spacing w:line="360" w:lineRule="auto"/>
        <w:jc w:val="both"/>
        <w:rPr>
          <w:rFonts w:ascii="Aptos Display" w:hAnsi="Aptos Display"/>
        </w:rPr>
      </w:pPr>
      <w:r w:rsidRPr="533B24CA">
        <w:rPr>
          <w:rFonts w:ascii="Aptos Display" w:hAnsi="Aptos Display"/>
        </w:rPr>
        <w:t xml:space="preserve">En 2025, le CODEV s’est </w:t>
      </w:r>
      <w:r w:rsidR="002E033B" w:rsidRPr="533B24CA">
        <w:rPr>
          <w:rFonts w:ascii="Aptos Display" w:hAnsi="Aptos Display"/>
          <w:b/>
          <w:bCs/>
        </w:rPr>
        <w:t>réuni</w:t>
      </w:r>
      <w:r w:rsidRPr="533B24CA">
        <w:rPr>
          <w:rFonts w:ascii="Aptos Display" w:hAnsi="Aptos Display"/>
          <w:b/>
          <w:bCs/>
        </w:rPr>
        <w:t xml:space="preserve"> 34 fois.</w:t>
      </w:r>
      <w:r w:rsidRPr="533B24CA">
        <w:rPr>
          <w:rFonts w:ascii="Aptos Display" w:hAnsi="Aptos Display"/>
        </w:rPr>
        <w:t xml:space="preserve"> </w:t>
      </w:r>
      <w:r w:rsidR="3CB918B2" w:rsidRPr="533B24CA">
        <w:rPr>
          <w:rFonts w:ascii="Aptos Display" w:hAnsi="Aptos Display"/>
        </w:rPr>
        <w:t xml:space="preserve">Il a organisé un colloque grand public intitulé “L’eau, ici et ailleurs” à </w:t>
      </w:r>
      <w:r w:rsidRPr="533B24CA">
        <w:rPr>
          <w:rFonts w:ascii="Aptos Display" w:hAnsi="Aptos Display"/>
        </w:rPr>
        <w:t>Graulhet. Le conseil de développement s’est également saisi de la thématique « restauration scolaire » avec la production d’un rapport</w:t>
      </w:r>
      <w:r w:rsidR="572EE8D1" w:rsidRPr="533B24CA">
        <w:rPr>
          <w:rFonts w:ascii="Aptos Display" w:hAnsi="Aptos Display"/>
        </w:rPr>
        <w:t xml:space="preserve"> préconisant l’augmentation de la part des repas préparés en régie pour mieux maîtriser la qualité et privilégier l’approvisionnement de proximité. </w:t>
      </w:r>
      <w:r w:rsidR="089AC3BE" w:rsidRPr="533B24CA">
        <w:rPr>
          <w:rFonts w:ascii="Aptos Display" w:hAnsi="Aptos Display"/>
        </w:rPr>
        <w:t xml:space="preserve">Des membres du CODEV ont participé à une balade paysagère organisée sur le Graulhetois dans le cadre de l’élaboration du plan paysage de la transition énergétique. </w:t>
      </w:r>
    </w:p>
    <w:p w14:paraId="2CEEEF7F" w14:textId="39DF0932" w:rsidR="005B51C4" w:rsidRPr="005B51C4" w:rsidRDefault="002E033B" w:rsidP="005B51C4">
      <w:pPr>
        <w:spacing w:line="360" w:lineRule="auto"/>
        <w:rPr>
          <w:rFonts w:ascii="Aptos Display" w:hAnsi="Aptos Display"/>
          <w:b/>
          <w:bCs/>
        </w:rPr>
      </w:pPr>
      <w:r>
        <w:rPr>
          <w:rFonts w:ascii="Aptos Display" w:hAnsi="Aptos Display"/>
          <w:b/>
          <w:bCs/>
        </w:rPr>
        <w:t>3</w:t>
      </w:r>
      <w:r w:rsidR="00245FA0">
        <w:rPr>
          <w:rFonts w:ascii="Aptos Display" w:hAnsi="Aptos Display"/>
          <w:b/>
          <w:bCs/>
        </w:rPr>
        <w:t>.</w:t>
      </w:r>
      <w:r w:rsidR="005B51C4" w:rsidRPr="005B51C4">
        <w:rPr>
          <w:rFonts w:ascii="Aptos Display" w:hAnsi="Aptos Display"/>
          <w:b/>
          <w:bCs/>
        </w:rPr>
        <w:t>3. Instances de pilotage et de concertation</w:t>
      </w:r>
    </w:p>
    <w:p w14:paraId="2DCCC86E" w14:textId="55E1C59A" w:rsidR="005B51C4" w:rsidRPr="005B51C4" w:rsidRDefault="005B51C4" w:rsidP="005B51C4">
      <w:pPr>
        <w:spacing w:line="360" w:lineRule="auto"/>
        <w:jc w:val="both"/>
        <w:rPr>
          <w:rFonts w:ascii="Aptos Display" w:hAnsi="Aptos Display"/>
        </w:rPr>
      </w:pPr>
      <w:r w:rsidRPr="533B24CA">
        <w:rPr>
          <w:rFonts w:ascii="Aptos Display" w:hAnsi="Aptos Display"/>
        </w:rPr>
        <w:t xml:space="preserve">La gouvernance s’appuie sur des espaces de dialogue et de coordination permettant de suivre, ajuster et </w:t>
      </w:r>
      <w:r w:rsidR="34A51B7D" w:rsidRPr="533B24CA">
        <w:rPr>
          <w:rFonts w:ascii="Aptos Display" w:hAnsi="Aptos Display"/>
        </w:rPr>
        <w:t>coconstruire</w:t>
      </w:r>
      <w:r w:rsidRPr="533B24CA">
        <w:rPr>
          <w:rFonts w:ascii="Aptos Display" w:hAnsi="Aptos Display"/>
        </w:rPr>
        <w:t xml:space="preserve"> les actions.</w:t>
      </w:r>
      <w:r w:rsidR="002E033B" w:rsidRPr="533B24CA">
        <w:rPr>
          <w:rFonts w:ascii="Aptos Display" w:hAnsi="Aptos Display"/>
        </w:rPr>
        <w:t xml:space="preserve"> </w:t>
      </w:r>
      <w:r w:rsidRPr="533B24CA">
        <w:rPr>
          <w:rFonts w:ascii="Aptos Display" w:hAnsi="Aptos Display"/>
        </w:rPr>
        <w:t>Instances techniques et stratégiques</w:t>
      </w:r>
      <w:r w:rsidR="002E033B" w:rsidRPr="533B24CA">
        <w:rPr>
          <w:rFonts w:ascii="Aptos Display" w:hAnsi="Aptos Display"/>
        </w:rPr>
        <w:t> :</w:t>
      </w:r>
    </w:p>
    <w:p w14:paraId="2431DEC8" w14:textId="77777777" w:rsidR="005B51C4" w:rsidRPr="005B51C4" w:rsidRDefault="005B51C4" w:rsidP="008830B6">
      <w:pPr>
        <w:numPr>
          <w:ilvl w:val="0"/>
          <w:numId w:val="17"/>
        </w:numPr>
        <w:spacing w:line="360" w:lineRule="auto"/>
        <w:jc w:val="both"/>
        <w:rPr>
          <w:rFonts w:ascii="Aptos Display" w:hAnsi="Aptos Display"/>
        </w:rPr>
      </w:pPr>
      <w:proofErr w:type="spellStart"/>
      <w:r w:rsidRPr="005B51C4">
        <w:rPr>
          <w:rFonts w:ascii="Aptos Display" w:hAnsi="Aptos Display"/>
        </w:rPr>
        <w:t>CoTEch</w:t>
      </w:r>
      <w:proofErr w:type="spellEnd"/>
      <w:r w:rsidRPr="005B51C4">
        <w:rPr>
          <w:rFonts w:ascii="Aptos Display" w:hAnsi="Aptos Display"/>
        </w:rPr>
        <w:t xml:space="preserve"> : suivi opérationnel des actions de développement durable.</w:t>
      </w:r>
    </w:p>
    <w:p w14:paraId="283C68B0" w14:textId="77777777" w:rsidR="005B51C4" w:rsidRPr="005B51C4" w:rsidRDefault="005B51C4" w:rsidP="008830B6">
      <w:pPr>
        <w:numPr>
          <w:ilvl w:val="0"/>
          <w:numId w:val="17"/>
        </w:numPr>
        <w:spacing w:line="360" w:lineRule="auto"/>
        <w:jc w:val="both"/>
        <w:rPr>
          <w:rFonts w:ascii="Aptos Display" w:hAnsi="Aptos Display"/>
        </w:rPr>
      </w:pPr>
      <w:proofErr w:type="spellStart"/>
      <w:r w:rsidRPr="005B51C4">
        <w:rPr>
          <w:rFonts w:ascii="Aptos Display" w:hAnsi="Aptos Display"/>
        </w:rPr>
        <w:t>CoPil</w:t>
      </w:r>
      <w:proofErr w:type="spellEnd"/>
      <w:r w:rsidRPr="005B51C4">
        <w:rPr>
          <w:rFonts w:ascii="Aptos Display" w:hAnsi="Aptos Display"/>
        </w:rPr>
        <w:t xml:space="preserve"> : pilotage stratégique, évaluation et arbitrages.</w:t>
      </w:r>
    </w:p>
    <w:p w14:paraId="3088ED19" w14:textId="77777777" w:rsidR="005B51C4" w:rsidRPr="005B51C4" w:rsidRDefault="005B51C4" w:rsidP="005B51C4">
      <w:pPr>
        <w:spacing w:line="360" w:lineRule="auto"/>
        <w:rPr>
          <w:rFonts w:ascii="Aptos Display" w:hAnsi="Aptos Display"/>
          <w:b/>
          <w:bCs/>
        </w:rPr>
      </w:pPr>
      <w:r w:rsidRPr="005B51C4">
        <w:rPr>
          <w:rFonts w:ascii="Aptos Display" w:hAnsi="Aptos Display"/>
          <w:b/>
          <w:bCs/>
        </w:rPr>
        <w:lastRenderedPageBreak/>
        <w:t>Espaces de concertation territoriale</w:t>
      </w:r>
    </w:p>
    <w:p w14:paraId="0FFCA4A9" w14:textId="77777777" w:rsidR="005B51C4" w:rsidRPr="005B51C4" w:rsidRDefault="005B51C4" w:rsidP="008830B6">
      <w:pPr>
        <w:numPr>
          <w:ilvl w:val="0"/>
          <w:numId w:val="18"/>
        </w:numPr>
        <w:spacing w:line="360" w:lineRule="auto"/>
        <w:rPr>
          <w:rFonts w:ascii="Aptos Display" w:hAnsi="Aptos Display"/>
        </w:rPr>
      </w:pPr>
      <w:r w:rsidRPr="005B51C4">
        <w:rPr>
          <w:rFonts w:ascii="Aptos Display" w:hAnsi="Aptos Display"/>
        </w:rPr>
        <w:t>Conférences des maires : coordination politique et territoriale.</w:t>
      </w:r>
    </w:p>
    <w:p w14:paraId="6A45B34B" w14:textId="77777777" w:rsidR="005B51C4" w:rsidRPr="005B51C4" w:rsidRDefault="005B51C4" w:rsidP="008830B6">
      <w:pPr>
        <w:numPr>
          <w:ilvl w:val="0"/>
          <w:numId w:val="18"/>
        </w:numPr>
        <w:spacing w:line="360" w:lineRule="auto"/>
        <w:rPr>
          <w:rFonts w:ascii="Aptos Display" w:hAnsi="Aptos Display"/>
        </w:rPr>
      </w:pPr>
      <w:r w:rsidRPr="005B51C4">
        <w:rPr>
          <w:rFonts w:ascii="Aptos Display" w:hAnsi="Aptos Display"/>
        </w:rPr>
        <w:t>Commissions thématiques : travail approfondi sur les politiques sectorielles.</w:t>
      </w:r>
    </w:p>
    <w:p w14:paraId="0EFC4487" w14:textId="77777777" w:rsidR="005B51C4" w:rsidRPr="005B51C4" w:rsidRDefault="005B51C4" w:rsidP="008830B6">
      <w:pPr>
        <w:numPr>
          <w:ilvl w:val="0"/>
          <w:numId w:val="18"/>
        </w:numPr>
        <w:spacing w:line="360" w:lineRule="auto"/>
        <w:rPr>
          <w:rFonts w:ascii="Aptos Display" w:hAnsi="Aptos Display"/>
        </w:rPr>
      </w:pPr>
      <w:r w:rsidRPr="005B51C4">
        <w:rPr>
          <w:rFonts w:ascii="Aptos Display" w:hAnsi="Aptos Display"/>
        </w:rPr>
        <w:t>Ateliers thématiques : co-construction de projets avec les acteurs locaux.</w:t>
      </w:r>
    </w:p>
    <w:p w14:paraId="0FD5F7EE" w14:textId="72FBE5A2" w:rsidR="00551B73" w:rsidRPr="00245FA0" w:rsidRDefault="00551B73" w:rsidP="008830B6">
      <w:pPr>
        <w:pStyle w:val="Paragraphedeliste"/>
        <w:numPr>
          <w:ilvl w:val="0"/>
          <w:numId w:val="27"/>
        </w:numPr>
        <w:spacing w:line="276" w:lineRule="auto"/>
        <w:jc w:val="both"/>
        <w:rPr>
          <w:rFonts w:ascii="Aptos Display" w:hAnsi="Aptos Display"/>
          <w:b/>
          <w:bCs/>
          <w:sz w:val="32"/>
          <w:szCs w:val="32"/>
        </w:rPr>
      </w:pPr>
      <w:r w:rsidRPr="00245FA0">
        <w:rPr>
          <w:rFonts w:ascii="Aptos Display" w:hAnsi="Aptos Display"/>
          <w:b/>
          <w:bCs/>
          <w:sz w:val="32"/>
          <w:szCs w:val="32"/>
        </w:rPr>
        <w:t>Planification stratégique</w:t>
      </w:r>
    </w:p>
    <w:p w14:paraId="1E950C80" w14:textId="77777777" w:rsidR="00551B73" w:rsidRPr="00551B73" w:rsidRDefault="00551B73" w:rsidP="00551B73">
      <w:pPr>
        <w:spacing w:line="276" w:lineRule="auto"/>
        <w:jc w:val="both"/>
        <w:rPr>
          <w:rFonts w:ascii="Aptos Display" w:hAnsi="Aptos Display"/>
        </w:rPr>
      </w:pPr>
      <w:r w:rsidRPr="00551B73">
        <w:rPr>
          <w:rFonts w:ascii="Aptos Display" w:hAnsi="Aptos Display"/>
        </w:rPr>
        <w:t>La collectivité déploie plusieurs documents cadres qui orientent l’action publique à moyen et long terme.</w:t>
      </w:r>
    </w:p>
    <w:p w14:paraId="35B5A776" w14:textId="372062BD" w:rsidR="00551B73" w:rsidRDefault="00551B73" w:rsidP="00551B73">
      <w:pPr>
        <w:spacing w:line="276" w:lineRule="auto"/>
        <w:jc w:val="both"/>
        <w:rPr>
          <w:rFonts w:ascii="Aptos Display" w:hAnsi="Aptos Display"/>
        </w:rPr>
      </w:pPr>
      <w:r w:rsidRPr="00551B73">
        <w:rPr>
          <w:rFonts w:ascii="Aptos Display" w:hAnsi="Aptos Display"/>
          <w:b/>
          <w:bCs/>
        </w:rPr>
        <w:t>PCAET 2022-2028</w:t>
      </w:r>
      <w:r w:rsidR="00DD4B3C">
        <w:rPr>
          <w:rFonts w:ascii="Aptos Display" w:hAnsi="Aptos Display"/>
          <w:b/>
          <w:bCs/>
        </w:rPr>
        <w:t xml:space="preserve"> : </w:t>
      </w:r>
      <w:r w:rsidRPr="00551B73">
        <w:rPr>
          <w:rFonts w:ascii="Aptos Display" w:hAnsi="Aptos Display"/>
        </w:rPr>
        <w:t>Le Plan Climat Air Énergie Territorial fixe les objectifs et actions pour réduire les émissions de gaz à effet de serre, améliorer la qualité de l’air et renforcer l’adaptation du territoire au changement climatique.</w:t>
      </w:r>
    </w:p>
    <w:p w14:paraId="5ECA9361" w14:textId="652D251E" w:rsidR="00551B73" w:rsidRPr="00551B73" w:rsidRDefault="00551B73" w:rsidP="00551B73">
      <w:pPr>
        <w:spacing w:line="276" w:lineRule="auto"/>
        <w:jc w:val="both"/>
        <w:rPr>
          <w:rFonts w:ascii="Aptos Display" w:hAnsi="Aptos Display"/>
        </w:rPr>
      </w:pPr>
      <w:r w:rsidRPr="00551B73">
        <w:rPr>
          <w:rFonts w:ascii="Aptos Display" w:hAnsi="Aptos Display"/>
          <w:b/>
          <w:bCs/>
        </w:rPr>
        <w:t>SCOT (voté en février 2026)</w:t>
      </w:r>
      <w:r w:rsidR="00DD4B3C">
        <w:rPr>
          <w:rFonts w:ascii="Aptos Display" w:hAnsi="Aptos Display"/>
          <w:b/>
          <w:bCs/>
        </w:rPr>
        <w:t xml:space="preserve"> </w:t>
      </w:r>
      <w:r w:rsidRPr="00551B73">
        <w:rPr>
          <w:rFonts w:ascii="Aptos Display" w:hAnsi="Aptos Display"/>
        </w:rPr>
        <w:t>Le Schéma de Cohérence Territoriale définit les grandes orientations d’aménagement : équilibre entre urbanisation et espaces naturels, mobilité, habitat, développement économique, préservation des ressources. Il constitue la référence stratégique pour les politiques locales.</w:t>
      </w:r>
      <w:r w:rsidR="00245FA0">
        <w:rPr>
          <w:rFonts w:ascii="Aptos Display" w:hAnsi="Aptos Display"/>
        </w:rPr>
        <w:t xml:space="preserve"> La trajectoire retenue pour le SC</w:t>
      </w:r>
      <w:r w:rsidR="00245FA0" w:rsidRPr="00245FA0">
        <w:rPr>
          <w:rFonts w:ascii="Aptos Display" w:hAnsi="Aptos Display"/>
        </w:rPr>
        <w:t>OT</w:t>
      </w:r>
      <w:r w:rsidR="00245FA0">
        <w:rPr>
          <w:rFonts w:ascii="Aptos Display" w:hAnsi="Aptos Display"/>
        </w:rPr>
        <w:t xml:space="preserve"> de l’agglomération est la</w:t>
      </w:r>
      <w:r w:rsidR="00245FA0" w:rsidRPr="00245FA0">
        <w:rPr>
          <w:rFonts w:ascii="Aptos Display" w:hAnsi="Aptos Display"/>
        </w:rPr>
        <w:t xml:space="preserve"> sobriété foncière</w:t>
      </w:r>
      <w:r w:rsidR="00245FA0">
        <w:rPr>
          <w:rFonts w:ascii="Aptos Display" w:hAnsi="Aptos Display"/>
        </w:rPr>
        <w:t xml:space="preserve"> avec l’objectif</w:t>
      </w:r>
      <w:r w:rsidR="00245FA0" w:rsidRPr="00245FA0">
        <w:rPr>
          <w:rFonts w:ascii="Aptos Display" w:hAnsi="Aptos Display"/>
        </w:rPr>
        <w:t xml:space="preserve"> Z</w:t>
      </w:r>
      <w:r w:rsidR="00245FA0">
        <w:rPr>
          <w:rFonts w:ascii="Aptos Display" w:hAnsi="Aptos Display"/>
        </w:rPr>
        <w:t xml:space="preserve">éro </w:t>
      </w:r>
      <w:r w:rsidR="00245FA0" w:rsidRPr="00245FA0">
        <w:rPr>
          <w:rFonts w:ascii="Aptos Display" w:hAnsi="Aptos Display"/>
        </w:rPr>
        <w:t>A</w:t>
      </w:r>
      <w:r w:rsidR="00245FA0">
        <w:rPr>
          <w:rFonts w:ascii="Aptos Display" w:hAnsi="Aptos Display"/>
        </w:rPr>
        <w:t xml:space="preserve">rtificialisation </w:t>
      </w:r>
      <w:r w:rsidR="00245FA0" w:rsidRPr="00245FA0">
        <w:rPr>
          <w:rFonts w:ascii="Aptos Display" w:hAnsi="Aptos Display"/>
        </w:rPr>
        <w:t>N</w:t>
      </w:r>
      <w:r w:rsidR="00245FA0">
        <w:rPr>
          <w:rFonts w:ascii="Aptos Display" w:hAnsi="Aptos Display"/>
        </w:rPr>
        <w:t>ette</w:t>
      </w:r>
      <w:r w:rsidR="00245FA0" w:rsidRPr="00245FA0">
        <w:rPr>
          <w:rFonts w:ascii="Aptos Display" w:hAnsi="Aptos Display"/>
        </w:rPr>
        <w:t xml:space="preserve"> en 2045</w:t>
      </w:r>
      <w:r w:rsidR="00245FA0">
        <w:rPr>
          <w:rFonts w:ascii="Aptos Display" w:hAnsi="Aptos Display"/>
        </w:rPr>
        <w:t>.</w:t>
      </w:r>
    </w:p>
    <w:p w14:paraId="31E0DE0B" w14:textId="745D4D75" w:rsidR="00551B73" w:rsidRPr="00551B73" w:rsidRDefault="00551B73" w:rsidP="00551B73">
      <w:pPr>
        <w:spacing w:line="276" w:lineRule="auto"/>
        <w:jc w:val="both"/>
        <w:rPr>
          <w:rFonts w:ascii="Aptos Display" w:hAnsi="Aptos Display"/>
          <w:b/>
          <w:bCs/>
        </w:rPr>
      </w:pPr>
      <w:r w:rsidRPr="00551B73">
        <w:rPr>
          <w:rFonts w:ascii="Aptos Display" w:hAnsi="Aptos Display"/>
          <w:b/>
          <w:bCs/>
        </w:rPr>
        <w:t>Politiques sectorielles</w:t>
      </w:r>
    </w:p>
    <w:p w14:paraId="1AB327DC" w14:textId="77777777" w:rsidR="00551B73" w:rsidRPr="00551B73" w:rsidRDefault="00551B73" w:rsidP="00551B73">
      <w:pPr>
        <w:spacing w:line="276" w:lineRule="auto"/>
        <w:jc w:val="both"/>
        <w:rPr>
          <w:rFonts w:ascii="Aptos Display" w:hAnsi="Aptos Display"/>
        </w:rPr>
      </w:pPr>
      <w:r w:rsidRPr="00551B73">
        <w:rPr>
          <w:rFonts w:ascii="Aptos Display" w:hAnsi="Aptos Display"/>
        </w:rPr>
        <w:t>Ces politiques opérationnelles déclinent les ambitions du territoire dans des domaines clés.</w:t>
      </w:r>
    </w:p>
    <w:p w14:paraId="19836AF3" w14:textId="5CA48157" w:rsidR="00551B73" w:rsidRPr="00551B73" w:rsidRDefault="00551B73" w:rsidP="008830B6">
      <w:pPr>
        <w:numPr>
          <w:ilvl w:val="0"/>
          <w:numId w:val="19"/>
        </w:numPr>
        <w:spacing w:line="276" w:lineRule="auto"/>
        <w:jc w:val="both"/>
        <w:rPr>
          <w:rFonts w:ascii="Aptos Display" w:hAnsi="Aptos Display"/>
        </w:rPr>
      </w:pPr>
      <w:r w:rsidRPr="618AB794">
        <w:rPr>
          <w:rFonts w:ascii="Aptos Display" w:hAnsi="Aptos Display"/>
          <w:b/>
          <w:bCs/>
        </w:rPr>
        <w:t>P</w:t>
      </w:r>
      <w:r w:rsidR="4870A6E5" w:rsidRPr="618AB794">
        <w:rPr>
          <w:rFonts w:ascii="Aptos Display" w:hAnsi="Aptos Display"/>
          <w:b/>
          <w:bCs/>
        </w:rPr>
        <w:t>rogramme</w:t>
      </w:r>
      <w:r w:rsidRPr="618AB794">
        <w:rPr>
          <w:rFonts w:ascii="Aptos Display" w:hAnsi="Aptos Display"/>
          <w:b/>
          <w:bCs/>
        </w:rPr>
        <w:t xml:space="preserve"> Local de l’Habitat</w:t>
      </w:r>
      <w:r w:rsidRPr="618AB794">
        <w:rPr>
          <w:rFonts w:ascii="Aptos Display" w:hAnsi="Aptos Display"/>
        </w:rPr>
        <w:t xml:space="preserve"> 2020-2025 : programmation du logement, équilibre social, rénovation énergétique, adaptation du parc.</w:t>
      </w:r>
    </w:p>
    <w:p w14:paraId="6986035F" w14:textId="77777777" w:rsidR="00551B73" w:rsidRPr="00551B73" w:rsidRDefault="00551B73" w:rsidP="008830B6">
      <w:pPr>
        <w:numPr>
          <w:ilvl w:val="0"/>
          <w:numId w:val="20"/>
        </w:numPr>
        <w:spacing w:line="276" w:lineRule="auto"/>
        <w:jc w:val="both"/>
        <w:rPr>
          <w:rFonts w:ascii="Aptos Display" w:hAnsi="Aptos Display"/>
        </w:rPr>
      </w:pPr>
      <w:r w:rsidRPr="00551B73">
        <w:rPr>
          <w:rFonts w:ascii="Aptos Display" w:hAnsi="Aptos Display"/>
          <w:b/>
          <w:bCs/>
        </w:rPr>
        <w:t>Plan de Mobilité</w:t>
      </w:r>
      <w:r w:rsidRPr="00551B73">
        <w:rPr>
          <w:rFonts w:ascii="Aptos Display" w:hAnsi="Aptos Display"/>
        </w:rPr>
        <w:t xml:space="preserve"> 2020-2025 : développement des mobilités actives, amélioration de l’offre de transport, réduction de la dépendance à la voiture individuelle.</w:t>
      </w:r>
    </w:p>
    <w:p w14:paraId="016DDE52" w14:textId="77777777" w:rsidR="00551B73" w:rsidRPr="00551B73" w:rsidRDefault="00551B73" w:rsidP="008830B6">
      <w:pPr>
        <w:numPr>
          <w:ilvl w:val="0"/>
          <w:numId w:val="21"/>
        </w:numPr>
        <w:spacing w:line="276" w:lineRule="auto"/>
        <w:jc w:val="both"/>
        <w:rPr>
          <w:rFonts w:ascii="Aptos Display" w:hAnsi="Aptos Display"/>
        </w:rPr>
      </w:pPr>
      <w:r w:rsidRPr="00551B73">
        <w:rPr>
          <w:rFonts w:ascii="Aptos Display" w:hAnsi="Aptos Display"/>
          <w:b/>
          <w:bCs/>
        </w:rPr>
        <w:t>Projet Alimentaire Territorial</w:t>
      </w:r>
      <w:r w:rsidRPr="00551B73">
        <w:rPr>
          <w:rFonts w:ascii="Aptos Display" w:hAnsi="Aptos Display"/>
        </w:rPr>
        <w:t xml:space="preserve"> : structuration des filières locales, soutien à l’agriculture durable, accès à une alimentation de qualité.</w:t>
      </w:r>
    </w:p>
    <w:p w14:paraId="03D45C8F" w14:textId="7A693831" w:rsidR="00551B73" w:rsidRPr="00551B73" w:rsidRDefault="00E03486" w:rsidP="00551B73">
      <w:pPr>
        <w:spacing w:line="276" w:lineRule="auto"/>
        <w:jc w:val="both"/>
        <w:rPr>
          <w:rFonts w:ascii="Aptos Display" w:hAnsi="Aptos Display"/>
          <w:b/>
          <w:bCs/>
        </w:rPr>
      </w:pPr>
      <w:r>
        <w:rPr>
          <w:rFonts w:ascii="Aptos Display" w:hAnsi="Aptos Display"/>
          <w:b/>
          <w:bCs/>
        </w:rPr>
        <w:t>Ur</w:t>
      </w:r>
      <w:r w:rsidR="00551B73" w:rsidRPr="00551B73">
        <w:rPr>
          <w:rFonts w:ascii="Aptos Display" w:hAnsi="Aptos Display"/>
          <w:b/>
          <w:bCs/>
        </w:rPr>
        <w:t>banisme en partenariat avec les communes</w:t>
      </w:r>
    </w:p>
    <w:p w14:paraId="04EF7A8C" w14:textId="2F2D6539" w:rsidR="00551B73" w:rsidRPr="00551B73" w:rsidRDefault="00551B73" w:rsidP="30F4BFF5">
      <w:pPr>
        <w:spacing w:line="276" w:lineRule="auto"/>
        <w:jc w:val="both"/>
        <w:rPr>
          <w:rFonts w:ascii="Aptos Display" w:hAnsi="Aptos Display"/>
        </w:rPr>
      </w:pPr>
      <w:r w:rsidRPr="30F4BFF5">
        <w:rPr>
          <w:rFonts w:ascii="Aptos Display" w:hAnsi="Aptos Display"/>
        </w:rPr>
        <w:t>La collectivité</w:t>
      </w:r>
      <w:r w:rsidR="275F0625" w:rsidRPr="30F4BFF5">
        <w:rPr>
          <w:rFonts w:ascii="Aptos Display" w:hAnsi="Aptos Display"/>
        </w:rPr>
        <w:t xml:space="preserve">, </w:t>
      </w:r>
      <w:r w:rsidR="6C657C81" w:rsidRPr="30F4BFF5">
        <w:rPr>
          <w:rFonts w:ascii="Aptos Display" w:hAnsi="Aptos Display"/>
        </w:rPr>
        <w:t>compétente dans</w:t>
      </w:r>
      <w:r w:rsidRPr="30F4BFF5">
        <w:rPr>
          <w:rFonts w:ascii="Aptos Display" w:hAnsi="Aptos Display"/>
        </w:rPr>
        <w:t xml:space="preserve"> la planification et la gestion de l’urbanisme.</w:t>
      </w:r>
      <w:r w:rsidR="310D39EF" w:rsidRPr="30F4BFF5">
        <w:rPr>
          <w:rFonts w:ascii="Aptos Display" w:hAnsi="Aptos Display"/>
        </w:rPr>
        <w:t xml:space="preserve"> </w:t>
      </w:r>
      <w:r w:rsidR="3AA6ACE7" w:rsidRPr="30F4BFF5">
        <w:rPr>
          <w:rFonts w:ascii="Aptos Display" w:hAnsi="Aptos Display"/>
        </w:rPr>
        <w:t>Accompagne</w:t>
      </w:r>
      <w:r w:rsidR="310D39EF" w:rsidRPr="30F4BFF5">
        <w:rPr>
          <w:rFonts w:ascii="Aptos Display" w:hAnsi="Aptos Display"/>
        </w:rPr>
        <w:t xml:space="preserve"> les communes</w:t>
      </w:r>
      <w:r w:rsidR="1451D925" w:rsidRPr="30F4BFF5">
        <w:rPr>
          <w:rFonts w:ascii="Aptos Display" w:hAnsi="Aptos Display"/>
        </w:rPr>
        <w:t xml:space="preserve"> dans l’évolution de leurs documents d’urbanisme.</w:t>
      </w:r>
    </w:p>
    <w:p w14:paraId="723D00DB" w14:textId="77777777" w:rsidR="00551B73" w:rsidRPr="00551B73" w:rsidRDefault="00551B73" w:rsidP="00551B73">
      <w:pPr>
        <w:spacing w:line="276" w:lineRule="auto"/>
        <w:jc w:val="both"/>
        <w:rPr>
          <w:rFonts w:ascii="Aptos Display" w:hAnsi="Aptos Display"/>
        </w:rPr>
      </w:pPr>
      <w:r w:rsidRPr="00551B73">
        <w:rPr>
          <w:rFonts w:ascii="Aptos Display" w:hAnsi="Aptos Display"/>
        </w:rPr>
        <w:t>Documents d’urbanisme</w:t>
      </w:r>
    </w:p>
    <w:p w14:paraId="2956D403" w14:textId="1F1FD2C2" w:rsidR="00551B73" w:rsidRPr="00551B73" w:rsidRDefault="00551B73" w:rsidP="008830B6">
      <w:pPr>
        <w:numPr>
          <w:ilvl w:val="0"/>
          <w:numId w:val="22"/>
        </w:numPr>
        <w:spacing w:line="276" w:lineRule="auto"/>
        <w:jc w:val="both"/>
        <w:rPr>
          <w:rFonts w:ascii="Aptos Display" w:hAnsi="Aptos Display"/>
        </w:rPr>
      </w:pPr>
      <w:r w:rsidRPr="30F4BFF5">
        <w:rPr>
          <w:rFonts w:ascii="Aptos Display" w:hAnsi="Aptos Display"/>
        </w:rPr>
        <w:t xml:space="preserve">PLUi et </w:t>
      </w:r>
      <w:r w:rsidR="38E7F305" w:rsidRPr="30F4BFF5">
        <w:rPr>
          <w:rFonts w:ascii="Aptos Display" w:hAnsi="Aptos Display"/>
        </w:rPr>
        <w:t>évolutions</w:t>
      </w:r>
      <w:r w:rsidRPr="30F4BFF5">
        <w:rPr>
          <w:rFonts w:ascii="Aptos Display" w:hAnsi="Aptos Display"/>
        </w:rPr>
        <w:t xml:space="preserve"> des Plans Locaux d’Urbanisme : harmonisation des règles, cohérence territoriale, intégration des enjeux environnementaux.</w:t>
      </w:r>
    </w:p>
    <w:p w14:paraId="031033B6" w14:textId="77777777" w:rsidR="00551B73" w:rsidRPr="00551B73" w:rsidRDefault="00551B73" w:rsidP="008830B6">
      <w:pPr>
        <w:numPr>
          <w:ilvl w:val="0"/>
          <w:numId w:val="22"/>
        </w:numPr>
        <w:spacing w:line="276" w:lineRule="auto"/>
        <w:jc w:val="both"/>
        <w:rPr>
          <w:rFonts w:ascii="Aptos Display" w:hAnsi="Aptos Display"/>
        </w:rPr>
      </w:pPr>
      <w:r w:rsidRPr="00551B73">
        <w:rPr>
          <w:rFonts w:ascii="Aptos Display" w:hAnsi="Aptos Display"/>
        </w:rPr>
        <w:t xml:space="preserve">PLUi </w:t>
      </w:r>
      <w:proofErr w:type="spellStart"/>
      <w:r w:rsidRPr="00551B73">
        <w:rPr>
          <w:rFonts w:ascii="Aptos Display" w:hAnsi="Aptos Display"/>
        </w:rPr>
        <w:t>Vère-Grésigne</w:t>
      </w:r>
      <w:proofErr w:type="spellEnd"/>
      <w:r w:rsidRPr="00551B73">
        <w:rPr>
          <w:rFonts w:ascii="Aptos Display" w:hAnsi="Aptos Display"/>
        </w:rPr>
        <w:t xml:space="preserve"> Pays Salvagnacois : démarche intercommunale pour un urbanisme partagé.</w:t>
      </w:r>
    </w:p>
    <w:p w14:paraId="01752E56" w14:textId="59A855D4" w:rsidR="00551B73" w:rsidRPr="00551B73" w:rsidRDefault="00551B73" w:rsidP="00551B73">
      <w:pPr>
        <w:spacing w:line="276" w:lineRule="auto"/>
        <w:jc w:val="both"/>
        <w:rPr>
          <w:rFonts w:ascii="Aptos Display" w:hAnsi="Aptos Display"/>
          <w:b/>
          <w:bCs/>
        </w:rPr>
      </w:pPr>
      <w:r w:rsidRPr="00551B73">
        <w:rPr>
          <w:rFonts w:ascii="Aptos Display" w:hAnsi="Aptos Display"/>
          <w:b/>
          <w:bCs/>
        </w:rPr>
        <w:t>Education et famille</w:t>
      </w:r>
      <w:r w:rsidR="002E033B">
        <w:rPr>
          <w:rFonts w:ascii="Aptos Display" w:hAnsi="Aptos Display"/>
          <w:b/>
          <w:bCs/>
        </w:rPr>
        <w:t xml:space="preserve">, le </w:t>
      </w:r>
      <w:r w:rsidRPr="00551B73">
        <w:rPr>
          <w:rFonts w:ascii="Aptos Display" w:hAnsi="Aptos Display"/>
          <w:b/>
          <w:bCs/>
        </w:rPr>
        <w:t>Schéma Territorial Éducation Famille (STEF)</w:t>
      </w:r>
    </w:p>
    <w:p w14:paraId="077F5590" w14:textId="77777777" w:rsidR="00551B73" w:rsidRPr="00551B73" w:rsidRDefault="00551B73" w:rsidP="00551B73">
      <w:pPr>
        <w:spacing w:line="276" w:lineRule="auto"/>
        <w:jc w:val="both"/>
        <w:rPr>
          <w:rFonts w:ascii="Aptos Display" w:hAnsi="Aptos Display"/>
        </w:rPr>
      </w:pPr>
      <w:r w:rsidRPr="00551B73">
        <w:rPr>
          <w:rFonts w:ascii="Aptos Display" w:hAnsi="Aptos Display"/>
        </w:rPr>
        <w:t xml:space="preserve">Le </w:t>
      </w:r>
      <w:r w:rsidRPr="00551B73">
        <w:rPr>
          <w:rFonts w:ascii="Aptos Display" w:hAnsi="Aptos Display"/>
          <w:b/>
          <w:bCs/>
        </w:rPr>
        <w:t>STEF</w:t>
      </w:r>
      <w:r w:rsidRPr="00551B73">
        <w:rPr>
          <w:rFonts w:ascii="Aptos Display" w:hAnsi="Aptos Display"/>
        </w:rPr>
        <w:t xml:space="preserve"> constitue le cadre stratégique global qui oriente l’ensemble des actions éducatives et familiales du territoire.</w:t>
      </w:r>
    </w:p>
    <w:p w14:paraId="29ABF613" w14:textId="77777777" w:rsidR="00551B73" w:rsidRPr="00965AC3" w:rsidRDefault="00551B73" w:rsidP="00551B73">
      <w:pPr>
        <w:spacing w:line="276" w:lineRule="auto"/>
        <w:jc w:val="both"/>
        <w:rPr>
          <w:rFonts w:ascii="Aptos Display" w:hAnsi="Aptos Display"/>
        </w:rPr>
      </w:pPr>
      <w:r w:rsidRPr="00965AC3">
        <w:rPr>
          <w:rFonts w:ascii="Aptos Display" w:hAnsi="Aptos Display"/>
        </w:rPr>
        <w:t>Projet Éducatif Communautaire (PEC)</w:t>
      </w:r>
    </w:p>
    <w:p w14:paraId="450BF1B9" w14:textId="77777777" w:rsidR="00551B73" w:rsidRPr="00965AC3" w:rsidRDefault="00551B73" w:rsidP="00551B73">
      <w:pPr>
        <w:spacing w:line="276" w:lineRule="auto"/>
        <w:jc w:val="both"/>
        <w:rPr>
          <w:rFonts w:ascii="Aptos Display" w:hAnsi="Aptos Display"/>
        </w:rPr>
      </w:pPr>
      <w:r w:rsidRPr="00965AC3">
        <w:rPr>
          <w:rFonts w:ascii="Aptos Display" w:hAnsi="Aptos Display"/>
        </w:rPr>
        <w:t>Le PEC traduit opérationnellement les orientations du STEF. Il fédère les acteurs éducatifs autour d’une vision commune et d’objectifs partagés.</w:t>
      </w:r>
    </w:p>
    <w:p w14:paraId="37A098C9" w14:textId="77777777" w:rsidR="00551B73" w:rsidRPr="00965AC3" w:rsidRDefault="00551B73" w:rsidP="00551B73">
      <w:pPr>
        <w:spacing w:line="276" w:lineRule="auto"/>
        <w:jc w:val="both"/>
        <w:rPr>
          <w:rFonts w:ascii="Aptos Display" w:hAnsi="Aptos Display"/>
        </w:rPr>
      </w:pPr>
      <w:r w:rsidRPr="00965AC3">
        <w:rPr>
          <w:rFonts w:ascii="Aptos Display" w:hAnsi="Aptos Display"/>
        </w:rPr>
        <w:lastRenderedPageBreak/>
        <w:t>Convention Territoriale Globale (CTG)</w:t>
      </w:r>
    </w:p>
    <w:p w14:paraId="27122ACB" w14:textId="4C40E438" w:rsidR="00551B73" w:rsidRPr="00551B73" w:rsidRDefault="00551B73" w:rsidP="00551B73">
      <w:pPr>
        <w:spacing w:line="276" w:lineRule="auto"/>
        <w:jc w:val="both"/>
        <w:rPr>
          <w:rFonts w:ascii="Aptos Display" w:hAnsi="Aptos Display"/>
        </w:rPr>
      </w:pPr>
      <w:r w:rsidRPr="533B24CA">
        <w:rPr>
          <w:rFonts w:ascii="Aptos Display" w:hAnsi="Aptos Display"/>
        </w:rPr>
        <w:t>La CTG, signée avec la Caisse d’Allocations Familiales (CAF), constitue un outil structurant pour coordonner et financer les actions en direction des familles.</w:t>
      </w:r>
    </w:p>
    <w:p w14:paraId="08F74454" w14:textId="567B6EBA" w:rsidR="065D95A0" w:rsidRDefault="065D95A0" w:rsidP="065D95A0">
      <w:pPr>
        <w:spacing w:line="276" w:lineRule="auto"/>
        <w:jc w:val="both"/>
        <w:rPr>
          <w:rFonts w:ascii="Aptos Display" w:hAnsi="Aptos Display"/>
        </w:rPr>
      </w:pPr>
    </w:p>
    <w:p w14:paraId="3A9BB518" w14:textId="29F17B49" w:rsidR="00551B73" w:rsidRPr="00551B73" w:rsidRDefault="00551B73" w:rsidP="37C22F42">
      <w:pPr>
        <w:spacing w:line="276" w:lineRule="auto"/>
        <w:jc w:val="both"/>
        <w:rPr>
          <w:rFonts w:ascii="Aptos Display" w:hAnsi="Aptos Display"/>
          <w:b/>
          <w:bCs/>
        </w:rPr>
      </w:pPr>
      <w:r w:rsidRPr="00551B73">
        <w:rPr>
          <w:rFonts w:ascii="Aptos Display" w:hAnsi="Aptos Display"/>
          <w:b/>
          <w:bCs/>
        </w:rPr>
        <w:t>Cadre de vie</w:t>
      </w:r>
    </w:p>
    <w:p w14:paraId="056CFC16" w14:textId="77777777" w:rsidR="00551B73" w:rsidRPr="00551B73" w:rsidRDefault="00551B73" w:rsidP="00551B73">
      <w:pPr>
        <w:spacing w:line="276" w:lineRule="auto"/>
        <w:jc w:val="both"/>
        <w:rPr>
          <w:rFonts w:ascii="Aptos Display" w:hAnsi="Aptos Display"/>
          <w:b/>
          <w:bCs/>
        </w:rPr>
      </w:pPr>
      <w:r w:rsidRPr="00551B73">
        <w:rPr>
          <w:rFonts w:ascii="Aptos Display" w:hAnsi="Aptos Display"/>
          <w:b/>
          <w:bCs/>
        </w:rPr>
        <w:t>Prévention et gestion des déchets – PLP DMA</w:t>
      </w:r>
    </w:p>
    <w:p w14:paraId="410F8660" w14:textId="21A2CC5A" w:rsidR="00551B73" w:rsidRPr="00551B73" w:rsidRDefault="00551B73" w:rsidP="00551B73">
      <w:pPr>
        <w:spacing w:line="276" w:lineRule="auto"/>
        <w:jc w:val="both"/>
        <w:rPr>
          <w:rFonts w:ascii="Aptos Display" w:hAnsi="Aptos Display"/>
        </w:rPr>
      </w:pPr>
      <w:r w:rsidRPr="00551B73">
        <w:rPr>
          <w:rFonts w:ascii="Aptos Display" w:hAnsi="Aptos Display"/>
        </w:rPr>
        <w:t xml:space="preserve">Le </w:t>
      </w:r>
      <w:r w:rsidRPr="002E033B">
        <w:rPr>
          <w:rFonts w:ascii="Aptos Display" w:hAnsi="Aptos Display"/>
        </w:rPr>
        <w:t xml:space="preserve">Programme Local de Prévention des Déchets Ménagers et Assimilés </w:t>
      </w:r>
      <w:r w:rsidR="00DD4B3C" w:rsidRPr="002E033B">
        <w:rPr>
          <w:rFonts w:ascii="Aptos Display" w:hAnsi="Aptos Display"/>
        </w:rPr>
        <w:t xml:space="preserve">2023-2029 </w:t>
      </w:r>
      <w:r w:rsidRPr="002E033B">
        <w:rPr>
          <w:rFonts w:ascii="Aptos Display" w:hAnsi="Aptos Display"/>
        </w:rPr>
        <w:t>(PLP DMA</w:t>
      </w:r>
      <w:r w:rsidRPr="00551B73">
        <w:rPr>
          <w:rFonts w:ascii="Aptos Display" w:hAnsi="Aptos Display"/>
          <w:b/>
          <w:bCs/>
        </w:rPr>
        <w:t>)</w:t>
      </w:r>
      <w:r w:rsidRPr="00551B73">
        <w:rPr>
          <w:rFonts w:ascii="Aptos Display" w:hAnsi="Aptos Display"/>
        </w:rPr>
        <w:t xml:space="preserve"> structure l’action de la collectivité pour réduire la production de déchets et </w:t>
      </w:r>
      <w:r w:rsidR="002E033B">
        <w:rPr>
          <w:rFonts w:ascii="Aptos Display" w:hAnsi="Aptos Display"/>
        </w:rPr>
        <w:t>optimiser la gestion de la collecte des déchets</w:t>
      </w:r>
      <w:r w:rsidRPr="00551B73">
        <w:rPr>
          <w:rFonts w:ascii="Aptos Display" w:hAnsi="Aptos Display"/>
        </w:rPr>
        <w:t>.</w:t>
      </w:r>
      <w:r w:rsidR="00245FA0">
        <w:rPr>
          <w:rFonts w:ascii="Aptos Display" w:hAnsi="Aptos Display"/>
        </w:rPr>
        <w:t xml:space="preserve"> </w:t>
      </w:r>
    </w:p>
    <w:p w14:paraId="4EC1A560" w14:textId="6DFE085F" w:rsidR="00551B73" w:rsidRPr="00551B73" w:rsidRDefault="00551B73" w:rsidP="00551B73">
      <w:pPr>
        <w:spacing w:line="276" w:lineRule="auto"/>
        <w:jc w:val="both"/>
        <w:rPr>
          <w:rFonts w:ascii="Aptos Display" w:hAnsi="Aptos Display"/>
          <w:b/>
          <w:bCs/>
        </w:rPr>
      </w:pPr>
      <w:r>
        <w:rPr>
          <w:rFonts w:ascii="Aptos Display" w:hAnsi="Aptos Display"/>
          <w:b/>
          <w:bCs/>
        </w:rPr>
        <w:t>G</w:t>
      </w:r>
      <w:r w:rsidRPr="00551B73">
        <w:rPr>
          <w:rFonts w:ascii="Aptos Display" w:hAnsi="Aptos Display"/>
          <w:b/>
          <w:bCs/>
        </w:rPr>
        <w:t>estion des milieux aquatiques &amp; prévention des inondations – GEMAPI</w:t>
      </w:r>
    </w:p>
    <w:p w14:paraId="75F227A4" w14:textId="77777777" w:rsidR="00551B73" w:rsidRPr="00551B73" w:rsidRDefault="00551B73" w:rsidP="00551B73">
      <w:pPr>
        <w:spacing w:line="276" w:lineRule="auto"/>
        <w:jc w:val="both"/>
        <w:rPr>
          <w:rFonts w:ascii="Aptos Display" w:hAnsi="Aptos Display"/>
        </w:rPr>
      </w:pPr>
      <w:r w:rsidRPr="00551B73">
        <w:rPr>
          <w:rFonts w:ascii="Aptos Display" w:hAnsi="Aptos Display"/>
        </w:rPr>
        <w:t xml:space="preserve">La compétence </w:t>
      </w:r>
      <w:r w:rsidRPr="00551B73">
        <w:rPr>
          <w:rFonts w:ascii="Aptos Display" w:hAnsi="Aptos Display"/>
          <w:b/>
          <w:bCs/>
        </w:rPr>
        <w:t>GEMAPI</w:t>
      </w:r>
      <w:r w:rsidRPr="00551B73">
        <w:rPr>
          <w:rFonts w:ascii="Aptos Display" w:hAnsi="Aptos Display"/>
        </w:rPr>
        <w:t xml:space="preserve"> permet à la collectivité d’agir pour la protection des populations, la préservation des milieux naturels et la gestion durable de la ressource en eau.</w:t>
      </w:r>
    </w:p>
    <w:p w14:paraId="21768A54" w14:textId="77777777" w:rsidR="00335A29" w:rsidRDefault="00335A29" w:rsidP="37C22F42">
      <w:pPr>
        <w:spacing w:line="276" w:lineRule="auto"/>
        <w:jc w:val="both"/>
        <w:rPr>
          <w:rFonts w:ascii="Aptos Display" w:hAnsi="Aptos Display"/>
        </w:rPr>
      </w:pPr>
    </w:p>
    <w:p w14:paraId="6639FDD1" w14:textId="1D4C7175" w:rsidR="00905554" w:rsidRDefault="6C68CB1D" w:rsidP="008830B6">
      <w:pPr>
        <w:pStyle w:val="Paragraphedeliste"/>
        <w:numPr>
          <w:ilvl w:val="0"/>
          <w:numId w:val="27"/>
        </w:numPr>
        <w:spacing w:line="276" w:lineRule="auto"/>
        <w:rPr>
          <w:rFonts w:ascii="Aptos Display" w:hAnsi="Aptos Display"/>
          <w:b/>
          <w:bCs/>
          <w:sz w:val="32"/>
          <w:szCs w:val="32"/>
        </w:rPr>
      </w:pPr>
      <w:r w:rsidRPr="1ABBE5BF">
        <w:rPr>
          <w:rFonts w:ascii="Aptos Display" w:hAnsi="Aptos Display"/>
          <w:b/>
          <w:bCs/>
          <w:sz w:val="32"/>
          <w:szCs w:val="32"/>
        </w:rPr>
        <w:t>Les actions de l’agglomération</w:t>
      </w:r>
    </w:p>
    <w:p w14:paraId="609B25D4" w14:textId="7212D5F3" w:rsidR="006A4E37" w:rsidRDefault="00721BA4" w:rsidP="007323BD">
      <w:pPr>
        <w:spacing w:line="276" w:lineRule="auto"/>
        <w:rPr>
          <w:rFonts w:ascii="Aptos Display" w:hAnsi="Aptos Display"/>
        </w:rPr>
      </w:pPr>
      <w:r w:rsidRPr="4EBAC60C">
        <w:rPr>
          <w:rFonts w:ascii="Aptos Display" w:hAnsi="Aptos Display"/>
        </w:rPr>
        <w:t>La Communauté d’agglomération</w:t>
      </w:r>
      <w:r w:rsidR="3147CCE4" w:rsidRPr="4EBAC60C">
        <w:rPr>
          <w:rFonts w:ascii="Aptos Display" w:hAnsi="Aptos Display"/>
        </w:rPr>
        <w:t xml:space="preserve"> Gaillac-Graulhet</w:t>
      </w:r>
      <w:r w:rsidRPr="4EBAC60C">
        <w:rPr>
          <w:rFonts w:ascii="Aptos Display" w:hAnsi="Aptos Display"/>
        </w:rPr>
        <w:t xml:space="preserve"> agit sur les grandes thématiques du développement durable (Objectifs et Finalités DD) en lien avec la planification écologique (MIEUX…) et le PCAET :</w:t>
      </w:r>
      <w:r w:rsidR="603234F2" w:rsidRPr="065D95A0">
        <w:rPr>
          <w:rFonts w:ascii="Aptos Display" w:hAnsi="Aptos Display"/>
        </w:rPr>
        <w:t xml:space="preserve"> </w:t>
      </w:r>
    </w:p>
    <w:p w14:paraId="609B25D5" w14:textId="30136E1F" w:rsidR="006A4E37" w:rsidRDefault="003E6578">
      <w:pPr>
        <w:pStyle w:val="Paragraphedeliste"/>
        <w:spacing w:line="360" w:lineRule="auto"/>
        <w:jc w:val="center"/>
        <w:rPr>
          <w:rFonts w:ascii="Aptos Display" w:hAnsi="Aptos Display"/>
          <w:sz w:val="28"/>
          <w:szCs w:val="28"/>
        </w:rPr>
      </w:pPr>
      <w:r w:rsidRPr="00E03486">
        <w:rPr>
          <w:rFonts w:ascii="Aptos Display" w:hAnsi="Aptos Display"/>
          <w:b/>
          <w:bCs/>
          <w:noProof/>
          <w:color w:val="215E99" w:themeColor="text2" w:themeTint="BF"/>
        </w:rPr>
        <w:drawing>
          <wp:anchor distT="0" distB="0" distL="114300" distR="114300" simplePos="0" relativeHeight="251657216" behindDoc="1" locked="0" layoutInCell="1" allowOverlap="1" wp14:anchorId="73E89A64" wp14:editId="2F41BEAD">
            <wp:simplePos x="0" y="0"/>
            <wp:positionH relativeFrom="column">
              <wp:posOffset>5410200</wp:posOffset>
            </wp:positionH>
            <wp:positionV relativeFrom="paragraph">
              <wp:posOffset>396240</wp:posOffset>
            </wp:positionV>
            <wp:extent cx="1257300" cy="1257300"/>
            <wp:effectExtent l="0" t="0" r="0" b="0"/>
            <wp:wrapNone/>
            <wp:docPr id="392564931" name="Image 13" descr="Une image contenant texte, Police, capture d’écra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64931" name="Image 13" descr="Une image contenant texte, Police, capture d’écran, Graphique&#10;&#10;Le contenu généré par l’IA peut êtr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814" w:rsidRPr="00E03486">
        <w:rPr>
          <w:b/>
          <w:bCs/>
          <w:noProof/>
          <w:color w:val="215E99" w:themeColor="text2" w:themeTint="BF"/>
        </w:rPr>
        <w:drawing>
          <wp:anchor distT="0" distB="0" distL="114300" distR="114300" simplePos="0" relativeHeight="251658240" behindDoc="1" locked="0" layoutInCell="1" allowOverlap="1" wp14:anchorId="3160A27B" wp14:editId="34FE4E3B">
            <wp:simplePos x="0" y="0"/>
            <wp:positionH relativeFrom="column">
              <wp:posOffset>-171450</wp:posOffset>
            </wp:positionH>
            <wp:positionV relativeFrom="paragraph">
              <wp:posOffset>122555</wp:posOffset>
            </wp:positionV>
            <wp:extent cx="885825" cy="438150"/>
            <wp:effectExtent l="0" t="0" r="9525" b="0"/>
            <wp:wrapTight wrapText="bothSides">
              <wp:wrapPolygon edited="0">
                <wp:start x="0" y="0"/>
                <wp:lineTo x="0" y="20661"/>
                <wp:lineTo x="21368" y="20661"/>
                <wp:lineTo x="21368" y="0"/>
                <wp:lineTo x="0" y="0"/>
              </wp:wrapPolygon>
            </wp:wrapTight>
            <wp:docPr id="1962622414" name="Image 196262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885825" cy="438150"/>
                    </a:xfrm>
                    <a:prstGeom prst="rect">
                      <a:avLst/>
                    </a:prstGeom>
                  </pic:spPr>
                </pic:pic>
              </a:graphicData>
            </a:graphic>
          </wp:anchor>
        </w:drawing>
      </w:r>
      <w:r w:rsidR="00721BA4" w:rsidRPr="00E03486">
        <w:rPr>
          <w:rFonts w:ascii="Aptos Display" w:hAnsi="Aptos Display"/>
          <w:b/>
          <w:bCs/>
          <w:color w:val="215E99" w:themeColor="text2" w:themeTint="BF"/>
          <w:sz w:val="28"/>
          <w:szCs w:val="28"/>
        </w:rPr>
        <w:t>Lutte contre le changement climatique et protection de l’atmosphère</w:t>
      </w:r>
      <w:r w:rsidR="00721BA4" w:rsidRPr="00E03486">
        <w:rPr>
          <w:rFonts w:ascii="Aptos Display" w:hAnsi="Aptos Display"/>
          <w:color w:val="215E99" w:themeColor="text2" w:themeTint="BF"/>
          <w:sz w:val="28"/>
          <w:szCs w:val="28"/>
        </w:rPr>
        <w:t xml:space="preserve"> </w:t>
      </w:r>
      <w:r w:rsidR="00944B4A">
        <w:rPr>
          <w:rFonts w:ascii="Calibri" w:hAnsi="Calibri"/>
          <w:noProof/>
        </w:rPr>
        <w:drawing>
          <wp:inline distT="0" distB="0" distL="0" distR="0" wp14:anchorId="124E8E6A" wp14:editId="6ABA21CB">
            <wp:extent cx="323999" cy="323999"/>
            <wp:effectExtent l="0" t="0" r="0" b="0"/>
            <wp:docPr id="1150360046" name="Graphique 24"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flipH="1">
                      <a:off x="0" y="0"/>
                      <a:ext cx="323999" cy="323999"/>
                    </a:xfrm>
                    <a:prstGeom prst="rect">
                      <a:avLst/>
                    </a:prstGeom>
                    <a:noFill/>
                    <a:ln>
                      <a:noFill/>
                      <a:prstDash/>
                    </a:ln>
                  </pic:spPr>
                </pic:pic>
              </a:graphicData>
            </a:graphic>
          </wp:inline>
        </w:drawing>
      </w:r>
    </w:p>
    <w:p w14:paraId="08AF4B69" w14:textId="1B4385F7" w:rsidR="00A46A32" w:rsidRDefault="00E03486">
      <w:pPr>
        <w:pStyle w:val="Paragraphedeliste"/>
        <w:spacing w:line="360" w:lineRule="auto"/>
        <w:jc w:val="center"/>
        <w:rPr>
          <w:rFonts w:ascii="Aptos Display" w:hAnsi="Aptos Display"/>
          <w:sz w:val="28"/>
          <w:szCs w:val="28"/>
        </w:rPr>
      </w:pPr>
      <w:r>
        <w:rPr>
          <w:rFonts w:ascii="Aptos Display" w:hAnsi="Aptos Display"/>
          <w:sz w:val="28"/>
          <w:szCs w:val="28"/>
        </w:rPr>
        <w:t>Objectifs Développement durable n°</w:t>
      </w:r>
      <w:r w:rsidR="00A46A32">
        <w:rPr>
          <w:rFonts w:ascii="Aptos Display" w:hAnsi="Aptos Display"/>
          <w:sz w:val="28"/>
          <w:szCs w:val="28"/>
        </w:rPr>
        <w:t xml:space="preserve"> 7 et 13</w:t>
      </w:r>
    </w:p>
    <w:p w14:paraId="609B25D6" w14:textId="6E57DA7A" w:rsidR="006A4E37" w:rsidRDefault="00721BA4" w:rsidP="1ABBE5BF">
      <w:pPr>
        <w:pStyle w:val="Paragraphedeliste"/>
        <w:rPr>
          <w:rFonts w:ascii="Aptos Display" w:hAnsi="Aptos Display"/>
        </w:rPr>
      </w:pPr>
      <w:bookmarkStart w:id="0" w:name="_Hlk187918136"/>
      <w:r w:rsidRPr="1ABBE5BF">
        <w:rPr>
          <w:rFonts w:ascii="Aptos Display" w:hAnsi="Aptos Display"/>
          <w:b/>
          <w:bCs/>
        </w:rPr>
        <w:t>Développer la mobilité durable</w:t>
      </w:r>
      <w:r w:rsidR="00A46A32">
        <w:rPr>
          <w:rFonts w:ascii="Aptos Display" w:hAnsi="Aptos Display"/>
        </w:rPr>
        <w:t> </w:t>
      </w:r>
      <w:r w:rsidRPr="1ABBE5BF">
        <w:rPr>
          <w:rFonts w:ascii="Aptos Display" w:hAnsi="Aptos Display"/>
        </w:rPr>
        <w:t xml:space="preserve">: </w:t>
      </w:r>
    </w:p>
    <w:p w14:paraId="3CB98BBD" w14:textId="77777777" w:rsidR="00F15C14" w:rsidRDefault="00F15C14" w:rsidP="1ABBE5BF">
      <w:pPr>
        <w:pStyle w:val="Paragraphedeliste"/>
        <w:rPr>
          <w:rFonts w:ascii="Aptos Display" w:hAnsi="Aptos Display"/>
          <w:b/>
          <w:bCs/>
        </w:rPr>
      </w:pPr>
    </w:p>
    <w:p w14:paraId="609B25D7" w14:textId="1EEA65E8" w:rsidR="006A4E37" w:rsidRPr="00F15C14" w:rsidRDefault="00721BA4" w:rsidP="008830B6">
      <w:pPr>
        <w:pStyle w:val="Paragraphedeliste"/>
        <w:numPr>
          <w:ilvl w:val="0"/>
          <w:numId w:val="31"/>
        </w:numPr>
        <w:jc w:val="both"/>
        <w:rPr>
          <w:rFonts w:ascii="Aptos Display" w:hAnsi="Aptos Display"/>
          <w:u w:val="single"/>
        </w:rPr>
      </w:pPr>
      <w:r w:rsidRPr="00F15C14">
        <w:rPr>
          <w:rFonts w:ascii="Aptos Display" w:hAnsi="Aptos Display"/>
          <w:u w:val="single"/>
        </w:rPr>
        <w:t>Déploiement du service de co-voiturage avec l’</w:t>
      </w:r>
      <w:r w:rsidR="00F95B85" w:rsidRPr="00F15C14">
        <w:rPr>
          <w:rFonts w:ascii="Aptos Display" w:hAnsi="Aptos Display"/>
          <w:u w:val="single"/>
        </w:rPr>
        <w:t>opérateur</w:t>
      </w:r>
      <w:r w:rsidRPr="00F15C14">
        <w:rPr>
          <w:rFonts w:ascii="Aptos Display" w:hAnsi="Aptos Display"/>
          <w:u w:val="single"/>
        </w:rPr>
        <w:t xml:space="preserve"> KAROS</w:t>
      </w:r>
      <w:r w:rsidR="00A46A32" w:rsidRPr="00F15C14">
        <w:rPr>
          <w:rFonts w:ascii="Aptos Display" w:hAnsi="Aptos Display"/>
          <w:u w:val="single"/>
        </w:rPr>
        <w:t> </w:t>
      </w:r>
      <w:r w:rsidRPr="00F15C14">
        <w:rPr>
          <w:rFonts w:ascii="Aptos Display" w:hAnsi="Aptos Display"/>
          <w:u w:val="single"/>
        </w:rPr>
        <w:t xml:space="preserve">: </w:t>
      </w:r>
      <w:r w:rsidR="00C5653E" w:rsidRPr="00F15C14">
        <w:rPr>
          <w:rFonts w:ascii="Aptos Display" w:hAnsi="Aptos Display"/>
          <w:u w:val="single"/>
        </w:rPr>
        <w:t> </w:t>
      </w:r>
    </w:p>
    <w:p w14:paraId="35F26A13" w14:textId="41A3F182" w:rsidR="00525D76" w:rsidRDefault="00525D76" w:rsidP="00F15C14">
      <w:pPr>
        <w:jc w:val="both"/>
        <w:rPr>
          <w:rFonts w:ascii="Aptos Display" w:hAnsi="Aptos Display"/>
        </w:rPr>
      </w:pPr>
      <w:r>
        <w:rPr>
          <w:rFonts w:ascii="Aptos Display" w:hAnsi="Aptos Display"/>
        </w:rPr>
        <w:t>L’agglomération a convention avec l’opérateur « KAROS » pour déployer le co-voiturage sur le territoire.</w:t>
      </w:r>
    </w:p>
    <w:p w14:paraId="26533DDB" w14:textId="3FFF3D00" w:rsidR="00F15C14" w:rsidRDefault="00F15C14" w:rsidP="00F15C14">
      <w:pPr>
        <w:jc w:val="both"/>
        <w:rPr>
          <w:rFonts w:ascii="Aptos Display" w:hAnsi="Aptos Display"/>
        </w:rPr>
      </w:pPr>
      <w:r>
        <w:rPr>
          <w:rFonts w:ascii="Aptos Display" w:hAnsi="Aptos Display"/>
        </w:rPr>
        <w:t xml:space="preserve"> Une 1</w:t>
      </w:r>
      <w:r w:rsidRPr="00F15C14">
        <w:rPr>
          <w:rFonts w:ascii="Aptos Display" w:hAnsi="Aptos Display"/>
          <w:vertAlign w:val="superscript"/>
        </w:rPr>
        <w:t>ère</w:t>
      </w:r>
      <w:r>
        <w:rPr>
          <w:rFonts w:ascii="Aptos Display" w:hAnsi="Aptos Display"/>
        </w:rPr>
        <w:t xml:space="preserve"> phase d’information a été faite auprès des employeurs du territoire puis, une communication « grand public » s’est déployée en avril 2025.</w:t>
      </w:r>
    </w:p>
    <w:p w14:paraId="089D8DDE" w14:textId="43290DFD" w:rsidR="00F15C14" w:rsidRPr="00525D76" w:rsidRDefault="00F15C14" w:rsidP="00F15C14">
      <w:pPr>
        <w:jc w:val="both"/>
        <w:rPr>
          <w:rFonts w:ascii="Aptos Display" w:hAnsi="Aptos Display"/>
        </w:rPr>
      </w:pPr>
      <w:r>
        <w:rPr>
          <w:rFonts w:ascii="Aptos Display" w:hAnsi="Aptos Display"/>
        </w:rPr>
        <w:t>Au total,</w:t>
      </w:r>
    </w:p>
    <w:p w14:paraId="78E09D02" w14:textId="0BE6F284" w:rsidR="00C5653E" w:rsidRDefault="00FA0943" w:rsidP="008830B6">
      <w:pPr>
        <w:pStyle w:val="Paragraphedeliste"/>
        <w:numPr>
          <w:ilvl w:val="0"/>
          <w:numId w:val="5"/>
        </w:numPr>
        <w:jc w:val="both"/>
        <w:rPr>
          <w:rFonts w:ascii="Aptos Display" w:hAnsi="Aptos Display"/>
        </w:rPr>
      </w:pPr>
      <w:r>
        <w:rPr>
          <w:rFonts w:ascii="Aptos Display" w:hAnsi="Aptos Display"/>
        </w:rPr>
        <w:t>16 employeurs partenaires d’un des deux programmes d’accompagnement de Karos ;</w:t>
      </w:r>
    </w:p>
    <w:p w14:paraId="08EB2898" w14:textId="161AD721" w:rsidR="00FA0943" w:rsidRDefault="00FA0943" w:rsidP="008830B6">
      <w:pPr>
        <w:pStyle w:val="Paragraphedeliste"/>
        <w:numPr>
          <w:ilvl w:val="0"/>
          <w:numId w:val="5"/>
        </w:numPr>
        <w:jc w:val="both"/>
        <w:rPr>
          <w:rFonts w:ascii="Aptos Display" w:hAnsi="Aptos Display"/>
        </w:rPr>
      </w:pPr>
      <w:r>
        <w:rPr>
          <w:rFonts w:ascii="Aptos Display" w:hAnsi="Aptos Display"/>
        </w:rPr>
        <w:t xml:space="preserve">3 850 trajets réalisés en covoiturage en 2025 ; </w:t>
      </w:r>
    </w:p>
    <w:p w14:paraId="2512788D" w14:textId="45710445" w:rsidR="00FA0943" w:rsidRDefault="00FA0943" w:rsidP="008830B6">
      <w:pPr>
        <w:pStyle w:val="Paragraphedeliste"/>
        <w:numPr>
          <w:ilvl w:val="0"/>
          <w:numId w:val="5"/>
        </w:numPr>
        <w:jc w:val="both"/>
        <w:rPr>
          <w:rFonts w:ascii="Aptos Display" w:hAnsi="Aptos Display"/>
        </w:rPr>
      </w:pPr>
      <w:r>
        <w:rPr>
          <w:rFonts w:ascii="Aptos Display" w:hAnsi="Aptos Display"/>
        </w:rPr>
        <w:t xml:space="preserve">420 nouveaux inscrits à Karos ; </w:t>
      </w:r>
    </w:p>
    <w:p w14:paraId="539D5EC6" w14:textId="74F3E49D" w:rsidR="00FA0943" w:rsidRDefault="00FA0943" w:rsidP="008830B6">
      <w:pPr>
        <w:pStyle w:val="Paragraphedeliste"/>
        <w:numPr>
          <w:ilvl w:val="0"/>
          <w:numId w:val="5"/>
        </w:numPr>
        <w:jc w:val="both"/>
        <w:rPr>
          <w:rFonts w:ascii="Aptos Display" w:hAnsi="Aptos Display"/>
        </w:rPr>
      </w:pPr>
      <w:r>
        <w:rPr>
          <w:rFonts w:ascii="Aptos Display" w:hAnsi="Aptos Display"/>
        </w:rPr>
        <w:t>142 primo-covoitureurs via Karos ;</w:t>
      </w:r>
    </w:p>
    <w:p w14:paraId="5F48C6BC" w14:textId="260A332E" w:rsidR="00FA0943" w:rsidRDefault="00FA0943" w:rsidP="008830B6">
      <w:pPr>
        <w:pStyle w:val="Paragraphedeliste"/>
        <w:numPr>
          <w:ilvl w:val="0"/>
          <w:numId w:val="5"/>
        </w:numPr>
        <w:jc w:val="both"/>
        <w:rPr>
          <w:rFonts w:ascii="Aptos Display" w:hAnsi="Aptos Display"/>
        </w:rPr>
      </w:pPr>
      <w:r>
        <w:rPr>
          <w:rFonts w:ascii="Aptos Display" w:hAnsi="Aptos Display"/>
        </w:rPr>
        <w:t xml:space="preserve">1 972 trajets autosoliste évités ; </w:t>
      </w:r>
    </w:p>
    <w:p w14:paraId="026F9A03" w14:textId="45D8ABCF" w:rsidR="00FA0943" w:rsidRDefault="00FA0943" w:rsidP="008830B6">
      <w:pPr>
        <w:pStyle w:val="Paragraphedeliste"/>
        <w:numPr>
          <w:ilvl w:val="0"/>
          <w:numId w:val="5"/>
        </w:numPr>
        <w:jc w:val="both"/>
        <w:rPr>
          <w:rFonts w:ascii="Aptos Display" w:hAnsi="Aptos Display"/>
        </w:rPr>
      </w:pPr>
      <w:r>
        <w:rPr>
          <w:rFonts w:ascii="Aptos Display" w:hAnsi="Aptos Display"/>
        </w:rPr>
        <w:t>9 051 kg de CO² évités </w:t>
      </w:r>
    </w:p>
    <w:p w14:paraId="2147DC8B" w14:textId="77777777" w:rsidR="002C6B3C" w:rsidRDefault="002C6B3C" w:rsidP="002C6B3C">
      <w:pPr>
        <w:pStyle w:val="Paragraphedeliste"/>
        <w:jc w:val="both"/>
        <w:rPr>
          <w:rFonts w:ascii="Aptos Display" w:hAnsi="Aptos Display"/>
        </w:rPr>
      </w:pPr>
    </w:p>
    <w:p w14:paraId="48C2BB9F" w14:textId="3E887ECE" w:rsidR="00381F21" w:rsidRPr="002C6B3C" w:rsidRDefault="002C6B3C" w:rsidP="008830B6">
      <w:pPr>
        <w:pStyle w:val="Paragraphedeliste"/>
        <w:numPr>
          <w:ilvl w:val="0"/>
          <w:numId w:val="31"/>
        </w:numPr>
        <w:rPr>
          <w:rFonts w:ascii="Aptos Display" w:hAnsi="Aptos Display"/>
        </w:rPr>
      </w:pPr>
      <w:r w:rsidRPr="002C6B3C">
        <w:rPr>
          <w:rFonts w:ascii="Aptos Display" w:hAnsi="Aptos Display"/>
        </w:rPr>
        <w:t>A</w:t>
      </w:r>
      <w:r w:rsidR="00381F21" w:rsidRPr="002C6B3C">
        <w:rPr>
          <w:rFonts w:ascii="Aptos Display" w:hAnsi="Aptos Display"/>
        </w:rPr>
        <w:t xml:space="preserve">pprobation du schéma directeur des aires de covoiturage </w:t>
      </w:r>
      <w:r w:rsidR="00263883" w:rsidRPr="002C6B3C">
        <w:rPr>
          <w:rFonts w:ascii="Aptos Display" w:hAnsi="Aptos Display"/>
          <w:b/>
          <w:bCs/>
        </w:rPr>
        <w:t>comprenant 7 projets d’aménagement d’aires</w:t>
      </w:r>
      <w:r w:rsidR="00263883" w:rsidRPr="002C6B3C">
        <w:rPr>
          <w:rFonts w:ascii="Aptos Display" w:hAnsi="Aptos Display"/>
        </w:rPr>
        <w:t>.</w:t>
      </w:r>
    </w:p>
    <w:p w14:paraId="16E09106" w14:textId="77777777" w:rsidR="00FA0943" w:rsidRPr="00FA0943" w:rsidRDefault="00FA0943" w:rsidP="00FA0943">
      <w:pPr>
        <w:rPr>
          <w:rFonts w:ascii="Aptos Display" w:hAnsi="Aptos Display"/>
        </w:rPr>
      </w:pPr>
    </w:p>
    <w:p w14:paraId="5E9BE29B" w14:textId="38B17DDA" w:rsidR="00C31390" w:rsidRPr="00F15C14" w:rsidRDefault="00040A22" w:rsidP="008830B6">
      <w:pPr>
        <w:pStyle w:val="Paragraphedeliste"/>
        <w:numPr>
          <w:ilvl w:val="0"/>
          <w:numId w:val="30"/>
        </w:numPr>
        <w:rPr>
          <w:u w:val="single"/>
          <w:lang w:val="en-US"/>
        </w:rPr>
      </w:pPr>
      <w:r w:rsidRPr="00F15C14">
        <w:rPr>
          <w:noProof/>
          <w:u w:val="single"/>
        </w:rPr>
        <w:lastRenderedPageBreak/>
        <w:drawing>
          <wp:anchor distT="0" distB="0" distL="114300" distR="114300" simplePos="0" relativeHeight="251659264" behindDoc="0" locked="0" layoutInCell="1" allowOverlap="1" wp14:anchorId="7FA6BBCB" wp14:editId="5695A421">
            <wp:simplePos x="0" y="0"/>
            <wp:positionH relativeFrom="margin">
              <wp:posOffset>4657090</wp:posOffset>
            </wp:positionH>
            <wp:positionV relativeFrom="paragraph">
              <wp:posOffset>18415</wp:posOffset>
            </wp:positionV>
            <wp:extent cx="1847850" cy="1385570"/>
            <wp:effectExtent l="0" t="0" r="0" b="5080"/>
            <wp:wrapSquare wrapText="bothSides"/>
            <wp:docPr id="1712998708" name="Image 1" descr="Une image contenant véhicule, Véhicule terrestre, transport, ro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98708" name="Image 1" descr="Une image contenant véhicule, Véhicule terrestre, transport, roue&#10;&#10;Le contenu généré par l’IA peut êtr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850" cy="138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53E" w:rsidRPr="00F15C14">
        <w:rPr>
          <w:u w:val="single"/>
        </w:rPr>
        <w:t> </w:t>
      </w:r>
      <w:r w:rsidR="00C31390" w:rsidRPr="00F15C14">
        <w:rPr>
          <w:u w:val="single"/>
        </w:rPr>
        <w:t>Transport à la demande</w:t>
      </w:r>
      <w:r w:rsidR="00A46A32" w:rsidRPr="00F15C14">
        <w:rPr>
          <w:u w:val="single"/>
        </w:rPr>
        <w:t> </w:t>
      </w:r>
      <w:r w:rsidR="00C31390" w:rsidRPr="00F15C14">
        <w:rPr>
          <w:u w:val="single"/>
        </w:rPr>
        <w:t xml:space="preserve">: </w:t>
      </w:r>
    </w:p>
    <w:p w14:paraId="06A3EC67" w14:textId="77777777" w:rsidR="00F15C14" w:rsidRDefault="00F15C14" w:rsidP="00F15C14">
      <w:pPr>
        <w:ind w:left="360"/>
        <w:jc w:val="both"/>
        <w:rPr>
          <w:rFonts w:ascii="Aptos Display" w:hAnsi="Aptos Display"/>
        </w:rPr>
      </w:pPr>
    </w:p>
    <w:p w14:paraId="332C9522" w14:textId="6EBDE916" w:rsidR="00F15C14" w:rsidRPr="00F15C14" w:rsidRDefault="00F15C14" w:rsidP="00771FD9">
      <w:pPr>
        <w:jc w:val="both"/>
        <w:rPr>
          <w:rFonts w:ascii="Aptos Display" w:hAnsi="Aptos Display"/>
        </w:rPr>
      </w:pPr>
      <w:r w:rsidRPr="00F15C14">
        <w:rPr>
          <w:rFonts w:ascii="Aptos Display" w:hAnsi="Aptos Display"/>
        </w:rPr>
        <w:t>Au cours du dernier trimestre 2025, le délégataire, la SPL D’un point à l’autre, s’est doté d’un nouveau véhicule électrique pour assurer le service de Transport à la Demande (TAD) (cf. photo). »</w:t>
      </w:r>
    </w:p>
    <w:p w14:paraId="793C2D72" w14:textId="29DA3C8D" w:rsidR="00F15C14" w:rsidRPr="00F15C14" w:rsidRDefault="00F15C14" w:rsidP="00771FD9">
      <w:pPr>
        <w:rPr>
          <w:rFonts w:ascii="Aptos Display" w:hAnsi="Aptos Display"/>
        </w:rPr>
      </w:pPr>
      <w:r w:rsidRPr="00F15C14">
        <w:rPr>
          <w:rFonts w:ascii="Aptos Display" w:hAnsi="Aptos Display"/>
        </w:rPr>
        <w:t>Afin de répondre au mieux aux besoins des usagers, les règles de fonctionnement du TAD ont été harmonisées sur les huit zones dédiées.</w:t>
      </w:r>
    </w:p>
    <w:p w14:paraId="430C86DC" w14:textId="5CE58A74" w:rsidR="00FA0943" w:rsidRPr="00FA0943" w:rsidRDefault="00F15C14" w:rsidP="00771FD9">
      <w:pPr>
        <w:rPr>
          <w:rFonts w:ascii="Aptos Display" w:hAnsi="Aptos Display"/>
          <w:lang w:val="en-US"/>
        </w:rPr>
      </w:pPr>
      <w:r w:rsidRPr="00F15C14">
        <w:rPr>
          <w:rFonts w:ascii="Aptos Display" w:hAnsi="Aptos Display"/>
          <w:b/>
          <w:bCs/>
          <w:lang w:val="en-US"/>
        </w:rPr>
        <w:t xml:space="preserve">En 2025, </w:t>
      </w:r>
      <w:r w:rsidR="00FA0943" w:rsidRPr="00F15C14">
        <w:rPr>
          <w:rFonts w:ascii="Aptos Display" w:hAnsi="Aptos Display"/>
          <w:b/>
          <w:bCs/>
          <w:lang w:val="en-US"/>
        </w:rPr>
        <w:t>4 959</w:t>
      </w:r>
      <w:r w:rsidR="00FA0943" w:rsidRPr="00F15C14">
        <w:rPr>
          <w:rFonts w:ascii="Aptos Display" w:hAnsi="Aptos Display"/>
          <w:lang w:val="en-US"/>
        </w:rPr>
        <w:t xml:space="preserve"> </w:t>
      </w:r>
      <w:proofErr w:type="spellStart"/>
      <w:r w:rsidR="00FA0943" w:rsidRPr="00F15C14">
        <w:rPr>
          <w:rFonts w:ascii="Aptos Display" w:hAnsi="Aptos Display"/>
          <w:lang w:val="en-US"/>
        </w:rPr>
        <w:t>montées</w:t>
      </w:r>
      <w:proofErr w:type="spellEnd"/>
      <w:r w:rsidR="00FA0943" w:rsidRPr="00F15C14">
        <w:rPr>
          <w:rFonts w:ascii="Aptos Display" w:hAnsi="Aptos Display"/>
          <w:lang w:val="en-US"/>
        </w:rPr>
        <w:t xml:space="preserve"> </w:t>
      </w:r>
      <w:proofErr w:type="spellStart"/>
      <w:r w:rsidRPr="00F15C14">
        <w:rPr>
          <w:rFonts w:ascii="Aptos Display" w:hAnsi="Aptos Display"/>
          <w:lang w:val="en-US"/>
        </w:rPr>
        <w:t>ont</w:t>
      </w:r>
      <w:proofErr w:type="spellEnd"/>
      <w:r w:rsidRPr="00F15C14">
        <w:rPr>
          <w:rFonts w:ascii="Aptos Display" w:hAnsi="Aptos Display"/>
          <w:lang w:val="en-US"/>
        </w:rPr>
        <w:t xml:space="preserve"> </w:t>
      </w:r>
      <w:proofErr w:type="spellStart"/>
      <w:r w:rsidRPr="00F15C14">
        <w:rPr>
          <w:rFonts w:ascii="Aptos Display" w:hAnsi="Aptos Display"/>
          <w:lang w:val="en-US"/>
        </w:rPr>
        <w:t>été</w:t>
      </w:r>
      <w:proofErr w:type="spellEnd"/>
      <w:r w:rsidRPr="00F15C14">
        <w:rPr>
          <w:rFonts w:ascii="Aptos Display" w:hAnsi="Aptos Display"/>
          <w:lang w:val="en-US"/>
        </w:rPr>
        <w:t xml:space="preserve"> </w:t>
      </w:r>
      <w:proofErr w:type="spellStart"/>
      <w:r w:rsidRPr="00F15C14">
        <w:rPr>
          <w:rFonts w:ascii="Aptos Display" w:hAnsi="Aptos Display"/>
          <w:lang w:val="en-US"/>
        </w:rPr>
        <w:t>comptabilisées</w:t>
      </w:r>
      <w:proofErr w:type="spellEnd"/>
      <w:r>
        <w:rPr>
          <w:rFonts w:ascii="Aptos Display" w:hAnsi="Aptos Display"/>
          <w:lang w:val="en-US"/>
        </w:rPr>
        <w:t xml:space="preserve"> soit, p</w:t>
      </w:r>
      <w:r w:rsidR="00FA0943">
        <w:rPr>
          <w:rFonts w:ascii="Aptos Display" w:hAnsi="Aptos Display"/>
        </w:rPr>
        <w:t>lus de 83</w:t>
      </w:r>
      <w:r w:rsidR="00FA0943" w:rsidRPr="00FA0943">
        <w:rPr>
          <w:rFonts w:ascii="Aptos Display" w:hAnsi="Aptos Display"/>
        </w:rPr>
        <w:t>% des demi-journées de fonctionnement déclenchées</w:t>
      </w:r>
      <w:r>
        <w:rPr>
          <w:rFonts w:ascii="Aptos Display" w:hAnsi="Aptos Display"/>
        </w:rPr>
        <w:t>.</w:t>
      </w:r>
    </w:p>
    <w:p w14:paraId="126FB443" w14:textId="78335E07" w:rsidR="00771FD9" w:rsidRPr="00771FD9" w:rsidRDefault="00F350CB" w:rsidP="008830B6">
      <w:pPr>
        <w:pStyle w:val="Paragraphedeliste"/>
        <w:numPr>
          <w:ilvl w:val="0"/>
          <w:numId w:val="30"/>
        </w:numPr>
        <w:shd w:val="clear" w:color="auto" w:fill="FFFFFF" w:themeFill="background1"/>
        <w:rPr>
          <w:rFonts w:ascii="Aptos Display" w:hAnsi="Aptos Display"/>
          <w:lang w:val="en-US"/>
        </w:rPr>
      </w:pPr>
      <w:r>
        <w:rPr>
          <w:u w:val="single"/>
        </w:rPr>
        <w:t>La poursuite du prê</w:t>
      </w:r>
      <w:r w:rsidR="00771FD9">
        <w:rPr>
          <w:u w:val="single"/>
        </w:rPr>
        <w:t>t des VAE (Vélo à Assistance Electrique)</w:t>
      </w:r>
      <w:r w:rsidR="00E570BD">
        <w:rPr>
          <w:u w:val="single"/>
        </w:rPr>
        <w:t xml:space="preserve"> et des installations de stationnement vélos</w:t>
      </w:r>
      <w:r w:rsidRPr="00F350CB">
        <w:rPr>
          <w:u w:val="single"/>
        </w:rPr>
        <w:t> :</w:t>
      </w:r>
    </w:p>
    <w:p w14:paraId="3F64AD73" w14:textId="54182703" w:rsidR="00771FD9" w:rsidRPr="00771FD9" w:rsidRDefault="00771FD9" w:rsidP="00771FD9">
      <w:pPr>
        <w:pStyle w:val="Default"/>
        <w:rPr>
          <w:rFonts w:ascii="Aptos Display" w:hAnsi="Aptos Display" w:cs="Times New Roman"/>
          <w:color w:val="auto"/>
          <w:kern w:val="3"/>
          <w:sz w:val="22"/>
          <w:szCs w:val="22"/>
        </w:rPr>
      </w:pPr>
      <w:r>
        <w:rPr>
          <w:rFonts w:ascii="Aptos Display" w:hAnsi="Aptos Display" w:cs="Times New Roman"/>
          <w:color w:val="auto"/>
          <w:kern w:val="3"/>
          <w:sz w:val="22"/>
          <w:szCs w:val="22"/>
        </w:rPr>
        <w:t>La collectivité continue de proposer son offre de prêt de VAE auprès des communes du territoire.</w:t>
      </w:r>
    </w:p>
    <w:p w14:paraId="4A79B350" w14:textId="65AB2123" w:rsidR="00771FD9" w:rsidRDefault="00771FD9" w:rsidP="00E570BD">
      <w:pPr>
        <w:shd w:val="clear" w:color="auto" w:fill="FFFFFF" w:themeFill="background1"/>
        <w:rPr>
          <w:u w:val="single"/>
        </w:rPr>
      </w:pPr>
      <w:r w:rsidRPr="00771FD9">
        <w:rPr>
          <w:rFonts w:ascii="Aptos Display" w:hAnsi="Aptos Display"/>
        </w:rPr>
        <w:t>En 202</w:t>
      </w:r>
      <w:r>
        <w:rPr>
          <w:rFonts w:ascii="Aptos Display" w:hAnsi="Aptos Display"/>
        </w:rPr>
        <w:t>5</w:t>
      </w:r>
      <w:r w:rsidRPr="00771FD9">
        <w:rPr>
          <w:rFonts w:ascii="Aptos Display" w:hAnsi="Aptos Display"/>
        </w:rPr>
        <w:t xml:space="preserve">, près de </w:t>
      </w:r>
      <w:r>
        <w:rPr>
          <w:rFonts w:ascii="Aptos Display" w:hAnsi="Aptos Display"/>
        </w:rPr>
        <w:t>13 communes</w:t>
      </w:r>
      <w:r w:rsidRPr="00771FD9">
        <w:rPr>
          <w:rFonts w:ascii="Aptos Display" w:hAnsi="Aptos Display"/>
        </w:rPr>
        <w:t xml:space="preserve"> ont bénéficié de la location d’un VAE. </w:t>
      </w:r>
      <w:r>
        <w:rPr>
          <w:rFonts w:ascii="Aptos Display" w:hAnsi="Aptos Display"/>
        </w:rPr>
        <w:t xml:space="preserve"> </w:t>
      </w:r>
    </w:p>
    <w:p w14:paraId="6EE9A748" w14:textId="7CEA5BBE" w:rsidR="00E570BD" w:rsidRPr="00E570BD" w:rsidRDefault="00E570BD" w:rsidP="00E570BD">
      <w:pPr>
        <w:shd w:val="clear" w:color="auto" w:fill="FFFFFF" w:themeFill="background1"/>
      </w:pPr>
      <w:r>
        <w:t>L</w:t>
      </w:r>
      <w:r w:rsidRPr="00E570BD">
        <w:t xml:space="preserve">a collectivité poursuit l’équipement des abords des équipements publics en stationnements vélos. </w:t>
      </w:r>
    </w:p>
    <w:p w14:paraId="32DD64D3" w14:textId="06BAE1EB" w:rsidR="008013EB" w:rsidRPr="00771FD9" w:rsidRDefault="00C5653E" w:rsidP="00771FD9">
      <w:pPr>
        <w:shd w:val="clear" w:color="auto" w:fill="FFFFFF" w:themeFill="background1"/>
        <w:rPr>
          <w:rFonts w:ascii="Aptos Display" w:hAnsi="Aptos Display"/>
          <w:lang w:val="en-US"/>
        </w:rPr>
      </w:pPr>
      <w:r>
        <w:rPr>
          <w:noProof/>
        </w:rPr>
        <w:drawing>
          <wp:anchor distT="0" distB="0" distL="114300" distR="114300" simplePos="0" relativeHeight="251653120" behindDoc="0" locked="0" layoutInCell="1" allowOverlap="1" wp14:anchorId="60DD4A15" wp14:editId="69F50A46">
            <wp:simplePos x="0" y="0"/>
            <wp:positionH relativeFrom="column">
              <wp:posOffset>-190500</wp:posOffset>
            </wp:positionH>
            <wp:positionV relativeFrom="paragraph">
              <wp:posOffset>140335</wp:posOffset>
            </wp:positionV>
            <wp:extent cx="904875" cy="612140"/>
            <wp:effectExtent l="0" t="0" r="9525" b="0"/>
            <wp:wrapTight wrapText="bothSides">
              <wp:wrapPolygon edited="0">
                <wp:start x="0" y="0"/>
                <wp:lineTo x="0" y="20838"/>
                <wp:lineTo x="21373" y="20838"/>
                <wp:lineTo x="21373" y="0"/>
                <wp:lineTo x="0" y="0"/>
              </wp:wrapPolygon>
            </wp:wrapTight>
            <wp:docPr id="419850248" name="Image 1" descr="Une image contenant Police, texte, logo,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l="9379"/>
                    <a:stretch>
                      <a:fillRect/>
                    </a:stretch>
                  </pic:blipFill>
                  <pic:spPr>
                    <a:xfrm>
                      <a:off x="0" y="0"/>
                      <a:ext cx="904875" cy="6121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B48085C" w14:textId="304763D6" w:rsidR="008013EB" w:rsidRDefault="008013EB" w:rsidP="008013EB">
      <w:pPr>
        <w:rPr>
          <w:rFonts w:ascii="Aptos Display" w:hAnsi="Aptos Display"/>
        </w:rPr>
      </w:pPr>
    </w:p>
    <w:p w14:paraId="18329F84" w14:textId="77777777" w:rsidR="008013EB" w:rsidRPr="008013EB" w:rsidRDefault="008013EB" w:rsidP="008013EB">
      <w:pPr>
        <w:rPr>
          <w:rFonts w:ascii="Aptos Display" w:hAnsi="Aptos Display"/>
        </w:rPr>
      </w:pPr>
    </w:p>
    <w:bookmarkEnd w:id="0"/>
    <w:p w14:paraId="609B25E0" w14:textId="0947BFFC" w:rsidR="006A4E37" w:rsidRDefault="002733E0" w:rsidP="003E3528">
      <w:r>
        <w:rPr>
          <w:rFonts w:ascii="Aptos Display" w:hAnsi="Aptos Display"/>
          <w:b/>
          <w:bCs/>
        </w:rPr>
        <w:t>Rénover et améliorer les</w:t>
      </w:r>
      <w:r w:rsidR="00721BA4">
        <w:rPr>
          <w:rFonts w:ascii="Aptos Display" w:hAnsi="Aptos Display"/>
          <w:b/>
          <w:bCs/>
        </w:rPr>
        <w:t xml:space="preserve"> bâtiments privés</w:t>
      </w:r>
      <w:r w:rsidR="00A46A32">
        <w:rPr>
          <w:rFonts w:ascii="Aptos Display" w:hAnsi="Aptos Display"/>
          <w:b/>
          <w:bCs/>
        </w:rPr>
        <w:t> </w:t>
      </w:r>
      <w:r w:rsidR="00721BA4">
        <w:rPr>
          <w:rFonts w:ascii="Aptos Display" w:hAnsi="Aptos Display"/>
        </w:rPr>
        <w:t xml:space="preserve">:  </w:t>
      </w:r>
      <w:r w:rsidR="00845A12">
        <w:rPr>
          <w:rFonts w:ascii="Aptos Display" w:hAnsi="Aptos Display"/>
        </w:rPr>
        <w:t>des nouvelles opérations</w:t>
      </w:r>
    </w:p>
    <w:p w14:paraId="31B17A6B" w14:textId="6AC59273" w:rsidR="008013EB" w:rsidRDefault="00ED645F" w:rsidP="008830B6">
      <w:pPr>
        <w:pStyle w:val="Paragraphedeliste"/>
        <w:numPr>
          <w:ilvl w:val="0"/>
          <w:numId w:val="13"/>
        </w:numPr>
        <w:tabs>
          <w:tab w:val="left" w:pos="720"/>
        </w:tabs>
        <w:jc w:val="both"/>
        <w:rPr>
          <w:rFonts w:ascii="Aptos Display" w:hAnsi="Aptos Display"/>
        </w:rPr>
      </w:pPr>
      <w:r w:rsidRPr="533B24CA">
        <w:rPr>
          <w:rFonts w:ascii="Aptos Display" w:hAnsi="Aptos Display"/>
        </w:rPr>
        <w:t>Poursuite des Opération</w:t>
      </w:r>
      <w:r w:rsidR="7ABA0FE3" w:rsidRPr="533B24CA">
        <w:rPr>
          <w:rFonts w:ascii="Aptos Display" w:hAnsi="Aptos Display"/>
        </w:rPr>
        <w:t>s</w:t>
      </w:r>
      <w:r w:rsidRPr="533B24CA">
        <w:rPr>
          <w:rFonts w:ascii="Aptos Display" w:hAnsi="Aptos Display"/>
        </w:rPr>
        <w:t xml:space="preserve"> d’amélioration de l’habitat (</w:t>
      </w:r>
      <w:r w:rsidR="008013EB" w:rsidRPr="533B24CA">
        <w:rPr>
          <w:rFonts w:ascii="Aptos Display" w:hAnsi="Aptos Display"/>
        </w:rPr>
        <w:t>OPAH</w:t>
      </w:r>
      <w:r w:rsidRPr="533B24CA">
        <w:rPr>
          <w:rFonts w:ascii="Aptos Display" w:hAnsi="Aptos Display"/>
        </w:rPr>
        <w:t xml:space="preserve">) sur les 56 communes et des OPAH-Renouvellement Urbain sur les centres anciens de 5 communes. </w:t>
      </w:r>
    </w:p>
    <w:p w14:paraId="3FFF31F2" w14:textId="2B72782E" w:rsidR="00045BE8" w:rsidRDefault="00045BE8" w:rsidP="00045BE8">
      <w:pPr>
        <w:tabs>
          <w:tab w:val="left" w:pos="720"/>
        </w:tabs>
        <w:jc w:val="both"/>
        <w:rPr>
          <w:rFonts w:ascii="Aptos Display" w:hAnsi="Aptos Display"/>
        </w:rPr>
      </w:pPr>
      <w:r>
        <w:rPr>
          <w:rFonts w:ascii="Aptos Display" w:hAnsi="Aptos Display"/>
        </w:rPr>
        <w:t xml:space="preserve">Avec la mise en place du Pacte territorial Tarn </w:t>
      </w:r>
      <w:proofErr w:type="spellStart"/>
      <w:r>
        <w:rPr>
          <w:rFonts w:ascii="Aptos Display" w:hAnsi="Aptos Display"/>
        </w:rPr>
        <w:t>Rénov’Gaillac-Graullhet</w:t>
      </w:r>
      <w:proofErr w:type="spellEnd"/>
      <w:r>
        <w:rPr>
          <w:rFonts w:ascii="Aptos Display" w:hAnsi="Aptos Display"/>
        </w:rPr>
        <w:t xml:space="preserve">, la collectivité continue d’accompagner les particuliers dans la rénovation de leur logement. </w:t>
      </w:r>
    </w:p>
    <w:p w14:paraId="095072C8" w14:textId="43239093" w:rsidR="00394CA6" w:rsidRDefault="00394CA6" w:rsidP="00045BE8">
      <w:pPr>
        <w:tabs>
          <w:tab w:val="left" w:pos="720"/>
        </w:tabs>
        <w:jc w:val="both"/>
        <w:rPr>
          <w:rFonts w:ascii="Aptos Display" w:hAnsi="Aptos Display"/>
        </w:rPr>
      </w:pPr>
      <w:r>
        <w:rPr>
          <w:rFonts w:ascii="Aptos Display" w:hAnsi="Aptos Display"/>
        </w:rPr>
        <w:t>Une aide financière et un accompagnement technique est proposé pour rénover réhabiliter un logement dégradé, adapter un logement pour maintenir à domicile son occupant ou bien rénover son logement pour le rendre plus performant sur le plan énergétique.</w:t>
      </w:r>
    </w:p>
    <w:p w14:paraId="0B94F283" w14:textId="389B6E3C" w:rsidR="00394CA6" w:rsidRDefault="00394CA6" w:rsidP="00045BE8">
      <w:pPr>
        <w:tabs>
          <w:tab w:val="left" w:pos="720"/>
        </w:tabs>
        <w:jc w:val="both"/>
        <w:rPr>
          <w:rFonts w:ascii="Aptos Display" w:hAnsi="Aptos Display"/>
        </w:rPr>
      </w:pPr>
      <w:r>
        <w:rPr>
          <w:rFonts w:ascii="Aptos Display" w:hAnsi="Aptos Display"/>
        </w:rPr>
        <w:t xml:space="preserve">En 2025, </w:t>
      </w:r>
      <w:r w:rsidRPr="00394CA6">
        <w:rPr>
          <w:rFonts w:ascii="Aptos Display" w:hAnsi="Aptos Display"/>
          <w:b/>
          <w:bCs/>
        </w:rPr>
        <w:t>1481 personnes ont été conseillées, 93 dossiers</w:t>
      </w:r>
      <w:r>
        <w:rPr>
          <w:rFonts w:ascii="Aptos Display" w:hAnsi="Aptos Display"/>
        </w:rPr>
        <w:t xml:space="preserve"> ont été instruits pour 120 600 € de subvention accordée.</w:t>
      </w:r>
    </w:p>
    <w:p w14:paraId="1E01B8E2" w14:textId="4392FFD3" w:rsidR="00394CA6" w:rsidRDefault="00394CA6" w:rsidP="00045BE8">
      <w:pPr>
        <w:tabs>
          <w:tab w:val="left" w:pos="720"/>
        </w:tabs>
        <w:jc w:val="both"/>
        <w:rPr>
          <w:rFonts w:ascii="Aptos Display" w:hAnsi="Aptos Display"/>
        </w:rPr>
      </w:pPr>
      <w:r w:rsidRPr="00394CA6">
        <w:rPr>
          <w:rFonts w:ascii="Aptos Display" w:hAnsi="Aptos Display"/>
        </w:rPr>
        <w:t xml:space="preserve">Ces </w:t>
      </w:r>
      <w:r>
        <w:rPr>
          <w:rFonts w:ascii="Aptos Display" w:hAnsi="Aptos Display"/>
        </w:rPr>
        <w:t>dispositifs</w:t>
      </w:r>
      <w:r w:rsidRPr="00394CA6">
        <w:rPr>
          <w:rFonts w:ascii="Aptos Display" w:hAnsi="Aptos Display"/>
        </w:rPr>
        <w:t xml:space="preserve">, déployés sur une période de 5 ans, couvrent l’ensemble du territoire et offrent aux ménages un </w:t>
      </w:r>
      <w:r>
        <w:rPr>
          <w:rFonts w:ascii="Aptos Display" w:hAnsi="Aptos Display"/>
        </w:rPr>
        <w:t>accès</w:t>
      </w:r>
      <w:r w:rsidRPr="00394CA6">
        <w:rPr>
          <w:rFonts w:ascii="Aptos Display" w:hAnsi="Aptos Display"/>
        </w:rPr>
        <w:t xml:space="preserve"> aux aides financières de l'Anah et d'autres partenaires. </w:t>
      </w:r>
      <w:r>
        <w:rPr>
          <w:rFonts w:ascii="Aptos Display" w:hAnsi="Aptos Display"/>
        </w:rPr>
        <w:t xml:space="preserve"> </w:t>
      </w:r>
    </w:p>
    <w:p w14:paraId="4DD39A59" w14:textId="16922B45" w:rsidR="00ED645F" w:rsidRPr="00ED645F" w:rsidRDefault="00394CA6" w:rsidP="007757A8">
      <w:pPr>
        <w:tabs>
          <w:tab w:val="left" w:pos="720"/>
        </w:tabs>
        <w:jc w:val="both"/>
        <w:rPr>
          <w:rFonts w:ascii="Aptos Display" w:hAnsi="Aptos Display"/>
        </w:rPr>
      </w:pPr>
      <w:r>
        <w:rPr>
          <w:rFonts w:ascii="Aptos Display" w:hAnsi="Aptos Display"/>
        </w:rPr>
        <w:t xml:space="preserve"> </w:t>
      </w:r>
    </w:p>
    <w:p w14:paraId="50D68A39" w14:textId="2BA654A4" w:rsidR="00C31390" w:rsidRDefault="00C31390" w:rsidP="008830B6">
      <w:pPr>
        <w:pStyle w:val="Paragraphedeliste"/>
        <w:numPr>
          <w:ilvl w:val="0"/>
          <w:numId w:val="13"/>
        </w:numPr>
        <w:tabs>
          <w:tab w:val="left" w:pos="720"/>
        </w:tabs>
        <w:jc w:val="both"/>
        <w:rPr>
          <w:rFonts w:ascii="Aptos Display" w:hAnsi="Aptos Display"/>
        </w:rPr>
      </w:pPr>
      <w:r>
        <w:rPr>
          <w:rFonts w:ascii="Aptos Display" w:hAnsi="Aptos Display"/>
        </w:rPr>
        <w:t xml:space="preserve">Permis de louer </w:t>
      </w:r>
      <w:r w:rsidR="00FC7FE7">
        <w:rPr>
          <w:rFonts w:ascii="Aptos Display" w:hAnsi="Aptos Display"/>
        </w:rPr>
        <w:t>sur les centres-villes de Rabastens et Graulhet</w:t>
      </w:r>
    </w:p>
    <w:p w14:paraId="22CDE860" w14:textId="77701F9F" w:rsidR="00ED645F" w:rsidRPr="00ED645F" w:rsidRDefault="00ED645F" w:rsidP="00045BE8">
      <w:pPr>
        <w:pStyle w:val="paragraph"/>
        <w:spacing w:before="0" w:beforeAutospacing="0" w:after="0" w:afterAutospacing="0"/>
        <w:jc w:val="both"/>
        <w:textAlignment w:val="baseline"/>
        <w:rPr>
          <w:rFonts w:ascii="Aptos Display" w:eastAsia="Aptos" w:hAnsi="Aptos Display"/>
          <w:kern w:val="3"/>
          <w:sz w:val="22"/>
          <w:szCs w:val="22"/>
          <w:lang w:eastAsia="en-US"/>
        </w:rPr>
      </w:pPr>
      <w:r>
        <w:rPr>
          <w:rFonts w:ascii="Aptos Display" w:eastAsia="Aptos" w:hAnsi="Aptos Display"/>
          <w:kern w:val="3"/>
          <w:sz w:val="22"/>
          <w:szCs w:val="22"/>
          <w:lang w:eastAsia="en-US"/>
        </w:rPr>
        <w:t>Le permis de louer est un d</w:t>
      </w:r>
      <w:r w:rsidRPr="00ED645F">
        <w:rPr>
          <w:rFonts w:ascii="Aptos Display" w:eastAsia="Aptos" w:hAnsi="Aptos Display"/>
          <w:kern w:val="3"/>
          <w:sz w:val="22"/>
          <w:szCs w:val="22"/>
          <w:lang w:eastAsia="en-US"/>
        </w:rPr>
        <w:t>ispositif expérimental</w:t>
      </w:r>
      <w:r>
        <w:rPr>
          <w:rFonts w:ascii="Aptos Display" w:eastAsia="Aptos" w:hAnsi="Aptos Display"/>
          <w:kern w:val="3"/>
          <w:sz w:val="22"/>
          <w:szCs w:val="22"/>
          <w:lang w:eastAsia="en-US"/>
        </w:rPr>
        <w:t xml:space="preserve"> lancé</w:t>
      </w:r>
      <w:r w:rsidRPr="00ED645F">
        <w:rPr>
          <w:rFonts w:ascii="Aptos Display" w:eastAsia="Aptos" w:hAnsi="Aptos Display"/>
          <w:kern w:val="3"/>
          <w:sz w:val="22"/>
          <w:szCs w:val="22"/>
          <w:lang w:eastAsia="en-US"/>
        </w:rPr>
        <w:t xml:space="preserve"> pour 1 an à la demande de Rabastens (à compter du 22/01/2025) et de Graulhet (à compter du 24/03/2025)</w:t>
      </w:r>
      <w:r w:rsidRPr="00ED645F">
        <w:rPr>
          <w:rFonts w:ascii="Arial" w:eastAsia="Aptos" w:hAnsi="Arial" w:cs="Arial"/>
          <w:kern w:val="3"/>
          <w:sz w:val="22"/>
          <w:szCs w:val="22"/>
          <w:lang w:eastAsia="en-US"/>
        </w:rPr>
        <w:t>​</w:t>
      </w:r>
      <w:r>
        <w:rPr>
          <w:rFonts w:ascii="Arial" w:eastAsia="Aptos" w:hAnsi="Arial" w:cs="Arial"/>
          <w:kern w:val="3"/>
          <w:sz w:val="22"/>
          <w:szCs w:val="22"/>
          <w:lang w:eastAsia="en-US"/>
        </w:rPr>
        <w:t>.</w:t>
      </w:r>
    </w:p>
    <w:p w14:paraId="052B5B70" w14:textId="01556CDA" w:rsidR="00ED645F" w:rsidRPr="00ED645F" w:rsidRDefault="00ED645F" w:rsidP="00045BE8">
      <w:pPr>
        <w:pStyle w:val="paragraph"/>
        <w:spacing w:before="0" w:beforeAutospacing="0" w:after="0" w:afterAutospacing="0"/>
        <w:jc w:val="both"/>
        <w:textAlignment w:val="baseline"/>
        <w:rPr>
          <w:rFonts w:ascii="Aptos Display" w:eastAsia="Aptos" w:hAnsi="Aptos Display"/>
          <w:kern w:val="3"/>
          <w:sz w:val="22"/>
          <w:szCs w:val="22"/>
          <w:lang w:eastAsia="en-US"/>
        </w:rPr>
      </w:pPr>
      <w:r>
        <w:rPr>
          <w:rFonts w:ascii="Aptos Display" w:eastAsia="Aptos" w:hAnsi="Aptos Display"/>
          <w:kern w:val="3"/>
          <w:sz w:val="22"/>
          <w:szCs w:val="22"/>
          <w:lang w:eastAsia="en-US"/>
        </w:rPr>
        <w:t>Un soutien technique est apporté par l’agglomération pour ces deux communes.</w:t>
      </w:r>
      <w:r w:rsidRPr="00ED645F">
        <w:rPr>
          <w:rFonts w:ascii="Arial" w:eastAsia="Aptos" w:hAnsi="Arial" w:cs="Arial"/>
          <w:kern w:val="3"/>
          <w:sz w:val="22"/>
          <w:szCs w:val="22"/>
          <w:lang w:eastAsia="en-US"/>
        </w:rPr>
        <w:t>​</w:t>
      </w:r>
      <w:r>
        <w:rPr>
          <w:rFonts w:ascii="Arial" w:eastAsia="Aptos" w:hAnsi="Arial" w:cs="Arial"/>
          <w:kern w:val="3"/>
          <w:sz w:val="22"/>
          <w:szCs w:val="22"/>
          <w:lang w:eastAsia="en-US"/>
        </w:rPr>
        <w:t xml:space="preserve"> Il s’agit d’un</w:t>
      </w:r>
      <w:r w:rsidRPr="00ED645F">
        <w:rPr>
          <w:rFonts w:ascii="Aptos Display" w:eastAsia="Aptos" w:hAnsi="Aptos Display"/>
          <w:kern w:val="3"/>
          <w:sz w:val="22"/>
          <w:szCs w:val="22"/>
          <w:lang w:eastAsia="en-US"/>
        </w:rPr>
        <w:t xml:space="preserve"> dispositif coercitif, complémentaire des mesures incitatives des OPAH</w:t>
      </w:r>
      <w:r w:rsidRPr="00ED645F">
        <w:rPr>
          <w:rFonts w:ascii="Arial" w:eastAsia="Aptos" w:hAnsi="Arial" w:cs="Arial"/>
          <w:kern w:val="3"/>
          <w:sz w:val="22"/>
          <w:szCs w:val="22"/>
          <w:lang w:eastAsia="en-US"/>
        </w:rPr>
        <w:t>​</w:t>
      </w:r>
      <w:r>
        <w:rPr>
          <w:rFonts w:ascii="Arial" w:eastAsia="Aptos" w:hAnsi="Arial" w:cs="Arial"/>
          <w:kern w:val="3"/>
          <w:sz w:val="22"/>
          <w:szCs w:val="22"/>
          <w:lang w:eastAsia="en-US"/>
        </w:rPr>
        <w:t>.</w:t>
      </w:r>
    </w:p>
    <w:p w14:paraId="6B5F8A30" w14:textId="453D9E45" w:rsidR="00ED645F" w:rsidRDefault="00ED645F" w:rsidP="00045BE8">
      <w:pPr>
        <w:pStyle w:val="paragraph"/>
        <w:spacing w:before="0" w:beforeAutospacing="0" w:after="0" w:afterAutospacing="0"/>
        <w:jc w:val="both"/>
        <w:textAlignment w:val="baseline"/>
        <w:rPr>
          <w:rFonts w:ascii="Arial" w:eastAsia="Aptos" w:hAnsi="Arial" w:cs="Arial"/>
          <w:kern w:val="3"/>
          <w:sz w:val="22"/>
          <w:szCs w:val="22"/>
          <w:lang w:eastAsia="en-US"/>
        </w:rPr>
      </w:pPr>
    </w:p>
    <w:p w14:paraId="1DEBE024" w14:textId="1F21A639" w:rsidR="00ED645F" w:rsidRDefault="00ED645F" w:rsidP="00045BE8">
      <w:pPr>
        <w:pStyle w:val="paragraph"/>
        <w:spacing w:before="0" w:beforeAutospacing="0" w:after="0" w:afterAutospacing="0"/>
        <w:jc w:val="both"/>
        <w:textAlignment w:val="baseline"/>
        <w:rPr>
          <w:rFonts w:ascii="Aptos Display" w:eastAsia="Aptos" w:hAnsi="Aptos Display"/>
          <w:kern w:val="3"/>
          <w:sz w:val="22"/>
          <w:szCs w:val="22"/>
          <w:lang w:eastAsia="en-US"/>
        </w:rPr>
      </w:pPr>
      <w:r>
        <w:rPr>
          <w:rFonts w:ascii="Aptos Display" w:eastAsia="Aptos" w:hAnsi="Aptos Display"/>
          <w:kern w:val="3"/>
          <w:sz w:val="22"/>
          <w:szCs w:val="22"/>
          <w:lang w:eastAsia="en-US"/>
        </w:rPr>
        <w:t>L’objectif est d’</w:t>
      </w:r>
      <w:r w:rsidRPr="00ED645F">
        <w:rPr>
          <w:rFonts w:ascii="Aptos Display" w:eastAsia="Aptos" w:hAnsi="Aptos Display"/>
          <w:kern w:val="3"/>
          <w:sz w:val="22"/>
          <w:szCs w:val="22"/>
          <w:lang w:eastAsia="en-US"/>
        </w:rPr>
        <w:t>améliorer la qualité de l'offre locative, repérer et sanctionner les marchands de sommeil</w:t>
      </w:r>
      <w:r>
        <w:rPr>
          <w:rFonts w:ascii="Aptos Display" w:eastAsia="Aptos" w:hAnsi="Aptos Display"/>
          <w:kern w:val="3"/>
          <w:sz w:val="22"/>
          <w:szCs w:val="22"/>
          <w:lang w:eastAsia="en-US"/>
        </w:rPr>
        <w:t>.</w:t>
      </w:r>
    </w:p>
    <w:p w14:paraId="148490A8" w14:textId="1CEB4286" w:rsidR="00ED645F" w:rsidRPr="00ED645F" w:rsidRDefault="00ED645F" w:rsidP="00045BE8">
      <w:pPr>
        <w:pStyle w:val="paragraph"/>
        <w:spacing w:before="0" w:beforeAutospacing="0" w:after="0" w:afterAutospacing="0"/>
        <w:jc w:val="both"/>
        <w:textAlignment w:val="baseline"/>
        <w:rPr>
          <w:rFonts w:ascii="Aptos Display" w:eastAsia="Aptos" w:hAnsi="Aptos Display"/>
          <w:kern w:val="3"/>
          <w:sz w:val="22"/>
          <w:szCs w:val="22"/>
          <w:lang w:eastAsia="en-US"/>
        </w:rPr>
      </w:pPr>
      <w:r>
        <w:rPr>
          <w:rFonts w:ascii="Aptos Display" w:eastAsia="Aptos" w:hAnsi="Aptos Display"/>
          <w:kern w:val="3"/>
          <w:sz w:val="22"/>
          <w:szCs w:val="22"/>
          <w:lang w:eastAsia="en-US"/>
        </w:rPr>
        <w:t>Les bailleurs sont soumis</w:t>
      </w:r>
      <w:r w:rsidRPr="00ED645F">
        <w:rPr>
          <w:rFonts w:ascii="Aptos Display" w:eastAsia="Aptos" w:hAnsi="Aptos Display"/>
          <w:kern w:val="3"/>
          <w:sz w:val="22"/>
          <w:szCs w:val="22"/>
          <w:lang w:eastAsia="en-US"/>
        </w:rPr>
        <w:t xml:space="preserve"> </w:t>
      </w:r>
      <w:r w:rsidR="00AC1CA8" w:rsidRPr="00ED645F">
        <w:rPr>
          <w:rFonts w:ascii="Aptos Display" w:eastAsia="Aptos" w:hAnsi="Aptos Display"/>
          <w:kern w:val="3"/>
          <w:sz w:val="22"/>
          <w:szCs w:val="22"/>
          <w:lang w:eastAsia="en-US"/>
        </w:rPr>
        <w:t>à</w:t>
      </w:r>
      <w:r w:rsidR="00AC1CA8">
        <w:rPr>
          <w:rFonts w:ascii="Aptos Display" w:eastAsia="Aptos" w:hAnsi="Aptos Display"/>
          <w:kern w:val="3"/>
          <w:sz w:val="22"/>
          <w:szCs w:val="22"/>
          <w:lang w:eastAsia="en-US"/>
        </w:rPr>
        <w:t xml:space="preserve"> une</w:t>
      </w:r>
      <w:r w:rsidRPr="00ED645F">
        <w:rPr>
          <w:rFonts w:ascii="Aptos Display" w:eastAsia="Aptos" w:hAnsi="Aptos Display"/>
          <w:kern w:val="3"/>
          <w:sz w:val="22"/>
          <w:szCs w:val="22"/>
          <w:lang w:eastAsia="en-US"/>
        </w:rPr>
        <w:t xml:space="preserve"> autorisation préalable sur des secteurs définis à l'habitat potentiellement dégradé</w:t>
      </w:r>
      <w:r w:rsidR="00AC1CA8">
        <w:rPr>
          <w:rFonts w:ascii="Aptos Display" w:eastAsia="Aptos" w:hAnsi="Aptos Display"/>
          <w:kern w:val="3"/>
          <w:sz w:val="22"/>
          <w:szCs w:val="22"/>
          <w:lang w:eastAsia="en-US"/>
        </w:rPr>
        <w:t xml:space="preserve"> et</w:t>
      </w:r>
      <w:r w:rsidRPr="00ED645F">
        <w:rPr>
          <w:rFonts w:ascii="Aptos Display" w:eastAsia="Aptos" w:hAnsi="Aptos Display"/>
          <w:kern w:val="3"/>
          <w:sz w:val="22"/>
          <w:szCs w:val="22"/>
          <w:lang w:eastAsia="en-US"/>
        </w:rPr>
        <w:t xml:space="preserve"> sur la base des critères de décence</w:t>
      </w:r>
      <w:r w:rsidRPr="00ED645F">
        <w:rPr>
          <w:rFonts w:ascii="Arial" w:eastAsia="Aptos" w:hAnsi="Arial" w:cs="Arial"/>
          <w:kern w:val="3"/>
          <w:sz w:val="22"/>
          <w:szCs w:val="22"/>
          <w:lang w:eastAsia="en-US"/>
        </w:rPr>
        <w:t>​</w:t>
      </w:r>
      <w:r w:rsidR="00AC1CA8">
        <w:rPr>
          <w:rFonts w:ascii="Arial" w:eastAsia="Aptos" w:hAnsi="Arial" w:cs="Arial"/>
          <w:kern w:val="3"/>
          <w:sz w:val="22"/>
          <w:szCs w:val="22"/>
          <w:lang w:eastAsia="en-US"/>
        </w:rPr>
        <w:t>.</w:t>
      </w:r>
    </w:p>
    <w:p w14:paraId="14A1E504" w14:textId="77777777" w:rsidR="00ED645F" w:rsidRDefault="00ED645F" w:rsidP="00045BE8">
      <w:pPr>
        <w:tabs>
          <w:tab w:val="left" w:pos="720"/>
        </w:tabs>
        <w:jc w:val="both"/>
        <w:rPr>
          <w:rFonts w:ascii="Aptos Display" w:hAnsi="Aptos Display"/>
        </w:rPr>
      </w:pPr>
    </w:p>
    <w:p w14:paraId="0564FD88" w14:textId="77777777" w:rsidR="007757A8" w:rsidRPr="00ED645F" w:rsidRDefault="007757A8" w:rsidP="00045BE8">
      <w:pPr>
        <w:tabs>
          <w:tab w:val="left" w:pos="720"/>
        </w:tabs>
        <w:jc w:val="both"/>
        <w:rPr>
          <w:rFonts w:ascii="Aptos Display" w:hAnsi="Aptos Display"/>
        </w:rPr>
      </w:pPr>
    </w:p>
    <w:p w14:paraId="61598BF2" w14:textId="77777777" w:rsidR="00AC1CA8" w:rsidRDefault="00C31390" w:rsidP="008830B6">
      <w:pPr>
        <w:pStyle w:val="Paragraphedeliste"/>
        <w:numPr>
          <w:ilvl w:val="0"/>
          <w:numId w:val="13"/>
        </w:numPr>
        <w:tabs>
          <w:tab w:val="left" w:pos="720"/>
        </w:tabs>
        <w:jc w:val="both"/>
        <w:rPr>
          <w:rFonts w:ascii="Aptos Display" w:hAnsi="Aptos Display"/>
        </w:rPr>
      </w:pPr>
      <w:r>
        <w:rPr>
          <w:rFonts w:ascii="Aptos Display" w:hAnsi="Aptos Display"/>
        </w:rPr>
        <w:lastRenderedPageBreak/>
        <w:t>Logement social</w:t>
      </w:r>
      <w:r w:rsidR="00A46A32">
        <w:rPr>
          <w:rFonts w:ascii="Aptos Display" w:hAnsi="Aptos Display"/>
        </w:rPr>
        <w:t> </w:t>
      </w:r>
      <w:r w:rsidR="00FC7FE7">
        <w:rPr>
          <w:rFonts w:ascii="Aptos Display" w:hAnsi="Aptos Display"/>
        </w:rPr>
        <w:t>:</w:t>
      </w:r>
    </w:p>
    <w:p w14:paraId="16749070" w14:textId="320C23F9" w:rsidR="00AC1CA8" w:rsidRDefault="00AC1CA8" w:rsidP="00045BE8">
      <w:pPr>
        <w:tabs>
          <w:tab w:val="left" w:pos="720"/>
        </w:tabs>
        <w:jc w:val="both"/>
        <w:rPr>
          <w:rFonts w:ascii="Aptos Display" w:hAnsi="Aptos Display"/>
        </w:rPr>
      </w:pPr>
      <w:r>
        <w:rPr>
          <w:rFonts w:ascii="Aptos Display" w:hAnsi="Aptos Display"/>
        </w:rPr>
        <w:t xml:space="preserve">L’agglomération aide les opérations de construction de logements sociaux. En 2025, une opération a été financée pour </w:t>
      </w:r>
      <w:r w:rsidRPr="00255DAE">
        <w:rPr>
          <w:rFonts w:ascii="Aptos Display" w:hAnsi="Aptos Display"/>
          <w:b/>
          <w:bCs/>
        </w:rPr>
        <w:t>167 nouveaux</w:t>
      </w:r>
      <w:r>
        <w:rPr>
          <w:rFonts w:ascii="Aptos Display" w:hAnsi="Aptos Display"/>
        </w:rPr>
        <w:t xml:space="preserve"> logements.</w:t>
      </w:r>
    </w:p>
    <w:p w14:paraId="502F9531" w14:textId="67D5F713" w:rsidR="008013EB" w:rsidRPr="00AC1CA8" w:rsidRDefault="000E33F8" w:rsidP="00AC1CA8">
      <w:pPr>
        <w:tabs>
          <w:tab w:val="left" w:pos="720"/>
        </w:tabs>
        <w:rPr>
          <w:rFonts w:ascii="Aptos Display" w:hAnsi="Aptos Display"/>
        </w:rPr>
      </w:pPr>
      <w:r w:rsidRPr="00AC1CA8">
        <w:rPr>
          <w:rFonts w:ascii="Aptos Display" w:hAnsi="Aptos Display"/>
        </w:rPr>
        <w:t> </w:t>
      </w:r>
    </w:p>
    <w:p w14:paraId="350C78F6" w14:textId="795735CA" w:rsidR="008013EB" w:rsidRDefault="00C5653E" w:rsidP="4EBAC60C">
      <w:pPr>
        <w:tabs>
          <w:tab w:val="left" w:pos="720"/>
        </w:tabs>
        <w:rPr>
          <w:rFonts w:ascii="Aptos Display" w:hAnsi="Aptos Display"/>
          <w:b/>
          <w:bCs/>
        </w:rPr>
      </w:pPr>
      <w:r>
        <w:rPr>
          <w:rFonts w:ascii="Aptos Display" w:hAnsi="Aptos Display"/>
          <w:b/>
          <w:bCs/>
        </w:rPr>
        <w:t>Rénover et améliorer les bâtiments publics</w:t>
      </w:r>
      <w:r w:rsidR="00A46A32">
        <w:rPr>
          <w:rFonts w:ascii="Aptos Display" w:hAnsi="Aptos Display"/>
          <w:b/>
          <w:bCs/>
        </w:rPr>
        <w:t> </w:t>
      </w:r>
      <w:r>
        <w:rPr>
          <w:rFonts w:ascii="Aptos Display" w:hAnsi="Aptos Display"/>
          <w:b/>
          <w:bCs/>
        </w:rPr>
        <w:t>:</w:t>
      </w:r>
    </w:p>
    <w:p w14:paraId="2211C5E3" w14:textId="77777777" w:rsidR="003B332D" w:rsidRPr="003B332D" w:rsidRDefault="003B332D" w:rsidP="003B332D">
      <w:pPr>
        <w:jc w:val="both"/>
        <w:rPr>
          <w:rFonts w:ascii="Aptos Display" w:hAnsi="Aptos Display"/>
        </w:rPr>
      </w:pPr>
      <w:r w:rsidRPr="003B332D">
        <w:rPr>
          <w:rFonts w:ascii="Aptos Display" w:hAnsi="Aptos Display"/>
        </w:rPr>
        <w:t>Dans le cadre de la gestion des équipements communautaires liés aux écoles, aux accueils périscolaires et à la petite enfance, l’Agglomération met en œuvre un programme pluriannuel de rénovation énergétique des bâtiments publics.</w:t>
      </w:r>
    </w:p>
    <w:p w14:paraId="1EE152D5" w14:textId="77777777" w:rsidR="003B332D" w:rsidRPr="00AC1CA8" w:rsidRDefault="003B332D" w:rsidP="008830B6">
      <w:pPr>
        <w:pStyle w:val="Paragraphedeliste"/>
        <w:numPr>
          <w:ilvl w:val="0"/>
          <w:numId w:val="13"/>
        </w:numPr>
        <w:jc w:val="both"/>
        <w:rPr>
          <w:rFonts w:ascii="Aptos Display" w:hAnsi="Aptos Display"/>
          <w:b/>
          <w:bCs/>
        </w:rPr>
      </w:pPr>
      <w:r w:rsidRPr="00AC1CA8">
        <w:rPr>
          <w:rFonts w:ascii="Aptos Display" w:hAnsi="Aptos Display"/>
          <w:b/>
          <w:bCs/>
        </w:rPr>
        <w:t>Travaux de rénovation énergétique</w:t>
      </w:r>
    </w:p>
    <w:p w14:paraId="45338627" w14:textId="77777777" w:rsidR="003B332D" w:rsidRPr="003B332D" w:rsidRDefault="003B332D" w:rsidP="003B332D">
      <w:pPr>
        <w:jc w:val="both"/>
        <w:rPr>
          <w:rFonts w:ascii="Aptos Display" w:hAnsi="Aptos Display"/>
        </w:rPr>
      </w:pPr>
      <w:r w:rsidRPr="003B332D">
        <w:rPr>
          <w:rFonts w:ascii="Aptos Display" w:hAnsi="Aptos Display"/>
        </w:rPr>
        <w:t>En 2025, plusieurs établissements scolaires ont bénéficié de travaux de réhabilitation visant à améliorer significativement leur performance énergétique. Les opérations ont concerné :</w:t>
      </w:r>
    </w:p>
    <w:p w14:paraId="64AE58A9" w14:textId="77777777" w:rsidR="003B332D" w:rsidRPr="003B332D" w:rsidRDefault="003B332D" w:rsidP="008830B6">
      <w:pPr>
        <w:numPr>
          <w:ilvl w:val="0"/>
          <w:numId w:val="28"/>
        </w:numPr>
        <w:jc w:val="both"/>
        <w:rPr>
          <w:rFonts w:ascii="Aptos Display" w:hAnsi="Aptos Display"/>
        </w:rPr>
      </w:pPr>
      <w:r w:rsidRPr="003B332D">
        <w:rPr>
          <w:rFonts w:ascii="Aptos Display" w:hAnsi="Aptos Display"/>
        </w:rPr>
        <w:t>Les écoles de Lagrave, Lisle-sur-Tarn et Rabastens</w:t>
      </w:r>
    </w:p>
    <w:p w14:paraId="0F8C4B13" w14:textId="77777777" w:rsidR="003B332D" w:rsidRPr="003B332D" w:rsidRDefault="003B332D" w:rsidP="008830B6">
      <w:pPr>
        <w:numPr>
          <w:ilvl w:val="0"/>
          <w:numId w:val="28"/>
        </w:numPr>
        <w:jc w:val="both"/>
        <w:rPr>
          <w:rFonts w:ascii="Aptos Display" w:hAnsi="Aptos Display"/>
        </w:rPr>
      </w:pPr>
      <w:r w:rsidRPr="003B332D">
        <w:rPr>
          <w:rFonts w:ascii="Aptos Display" w:hAnsi="Aptos Display"/>
        </w:rPr>
        <w:t>L’école de Saint-Cécile-</w:t>
      </w:r>
      <w:proofErr w:type="spellStart"/>
      <w:r w:rsidRPr="003B332D">
        <w:rPr>
          <w:rFonts w:ascii="Aptos Display" w:hAnsi="Aptos Display"/>
        </w:rPr>
        <w:t>d’Avès</w:t>
      </w:r>
      <w:proofErr w:type="spellEnd"/>
      <w:r w:rsidRPr="003B332D">
        <w:rPr>
          <w:rFonts w:ascii="Aptos Display" w:hAnsi="Aptos Display"/>
        </w:rPr>
        <w:t xml:space="preserve"> à Gaillac</w:t>
      </w:r>
    </w:p>
    <w:p w14:paraId="1428DF2A" w14:textId="77777777" w:rsidR="003B332D" w:rsidRPr="003B332D" w:rsidRDefault="003B332D" w:rsidP="008830B6">
      <w:pPr>
        <w:numPr>
          <w:ilvl w:val="0"/>
          <w:numId w:val="28"/>
        </w:numPr>
        <w:jc w:val="both"/>
        <w:rPr>
          <w:rFonts w:ascii="Aptos Display" w:hAnsi="Aptos Display"/>
        </w:rPr>
      </w:pPr>
      <w:r w:rsidRPr="003B332D">
        <w:rPr>
          <w:rFonts w:ascii="Aptos Display" w:hAnsi="Aptos Display"/>
        </w:rPr>
        <w:t>La crèche de Rabastens</w:t>
      </w:r>
    </w:p>
    <w:p w14:paraId="7F05F7C4" w14:textId="77777777" w:rsidR="003B332D" w:rsidRPr="003B332D" w:rsidRDefault="003B332D" w:rsidP="003B332D">
      <w:pPr>
        <w:jc w:val="both"/>
        <w:rPr>
          <w:rFonts w:ascii="Aptos Display" w:hAnsi="Aptos Display"/>
        </w:rPr>
      </w:pPr>
      <w:r w:rsidRPr="003B332D">
        <w:rPr>
          <w:rFonts w:ascii="Aptos Display" w:hAnsi="Aptos Display"/>
        </w:rPr>
        <w:t>Ces interventions contribuent à la réduction des consommations énergétiques, à l’amélioration du confort des usagers et à la diminution de l’empreinte environnementale du patrimoine communautaire.</w:t>
      </w:r>
    </w:p>
    <w:p w14:paraId="22FF0C2C" w14:textId="77777777" w:rsidR="003B332D" w:rsidRPr="00AC1CA8" w:rsidRDefault="003B332D" w:rsidP="008830B6">
      <w:pPr>
        <w:pStyle w:val="Paragraphedeliste"/>
        <w:numPr>
          <w:ilvl w:val="0"/>
          <w:numId w:val="13"/>
        </w:numPr>
        <w:jc w:val="both"/>
        <w:rPr>
          <w:rFonts w:ascii="Aptos Display" w:hAnsi="Aptos Display"/>
          <w:b/>
          <w:bCs/>
        </w:rPr>
      </w:pPr>
      <w:r w:rsidRPr="00AC1CA8">
        <w:rPr>
          <w:rFonts w:ascii="Aptos Display" w:hAnsi="Aptos Display"/>
          <w:b/>
          <w:bCs/>
        </w:rPr>
        <w:t>Amélioration de la qualité de l’air intérieur</w:t>
      </w:r>
    </w:p>
    <w:p w14:paraId="2D82B21A" w14:textId="77777777" w:rsidR="003B332D" w:rsidRPr="003B332D" w:rsidRDefault="003B332D" w:rsidP="003B332D">
      <w:pPr>
        <w:jc w:val="both"/>
        <w:rPr>
          <w:rFonts w:ascii="Aptos Display" w:hAnsi="Aptos Display"/>
        </w:rPr>
      </w:pPr>
      <w:r w:rsidRPr="003B332D">
        <w:rPr>
          <w:rFonts w:ascii="Aptos Display" w:hAnsi="Aptos Display"/>
        </w:rPr>
        <w:t>Afin de renforcer la qualité de l’air dans les établissements accueillant des enfants, 85 capteurs supplémentaires ont été installés en 2025 dans une trentaine d’écoles et de crèches du territoire. Ce dispositif permet un suivi régulier des paramètres de confort et participe à la prévention des risques sanitaires.</w:t>
      </w:r>
    </w:p>
    <w:p w14:paraId="09F7592E" w14:textId="77777777" w:rsidR="003B332D" w:rsidRPr="00AC1CA8" w:rsidRDefault="003B332D" w:rsidP="008830B6">
      <w:pPr>
        <w:pStyle w:val="Paragraphedeliste"/>
        <w:numPr>
          <w:ilvl w:val="0"/>
          <w:numId w:val="13"/>
        </w:numPr>
        <w:jc w:val="both"/>
        <w:rPr>
          <w:rFonts w:ascii="Aptos Display" w:hAnsi="Aptos Display"/>
          <w:b/>
          <w:bCs/>
        </w:rPr>
      </w:pPr>
      <w:r w:rsidRPr="00AC1CA8">
        <w:rPr>
          <w:rFonts w:ascii="Aptos Display" w:hAnsi="Aptos Display"/>
          <w:b/>
          <w:bCs/>
        </w:rPr>
        <w:t>Modernisation des équipements techniques</w:t>
      </w:r>
    </w:p>
    <w:p w14:paraId="7124E2FE" w14:textId="77777777" w:rsidR="003B332D" w:rsidRPr="003B332D" w:rsidRDefault="003B332D" w:rsidP="003B332D">
      <w:pPr>
        <w:jc w:val="both"/>
        <w:rPr>
          <w:rFonts w:ascii="Aptos Display" w:hAnsi="Aptos Display"/>
        </w:rPr>
      </w:pPr>
      <w:r w:rsidRPr="003B332D">
        <w:rPr>
          <w:rFonts w:ascii="Aptos Display" w:hAnsi="Aptos Display"/>
        </w:rPr>
        <w:t>Plusieurs actions d’optimisation énergétique ont également été conduites :</w:t>
      </w:r>
    </w:p>
    <w:p w14:paraId="2F252DB3" w14:textId="77777777" w:rsidR="003B332D" w:rsidRPr="003B332D" w:rsidRDefault="003B332D" w:rsidP="008830B6">
      <w:pPr>
        <w:numPr>
          <w:ilvl w:val="0"/>
          <w:numId w:val="29"/>
        </w:numPr>
        <w:jc w:val="both"/>
        <w:rPr>
          <w:rFonts w:ascii="Aptos Display" w:hAnsi="Aptos Display"/>
        </w:rPr>
      </w:pPr>
      <w:r w:rsidRPr="003B332D">
        <w:rPr>
          <w:rFonts w:ascii="Aptos Display" w:hAnsi="Aptos Display"/>
        </w:rPr>
        <w:t>Remplacement de l’éclairage par des dispositifs LED au cinéma de Gaillac et au gymnase de Lisle-sur-Tarn</w:t>
      </w:r>
    </w:p>
    <w:p w14:paraId="5D50CBAA" w14:textId="7BAFF9B7" w:rsidR="003B332D" w:rsidRPr="003B332D" w:rsidRDefault="003B332D" w:rsidP="008830B6">
      <w:pPr>
        <w:numPr>
          <w:ilvl w:val="1"/>
          <w:numId w:val="29"/>
        </w:numPr>
        <w:jc w:val="both"/>
        <w:rPr>
          <w:rFonts w:ascii="Aptos Display" w:hAnsi="Aptos Display"/>
        </w:rPr>
      </w:pPr>
      <w:r w:rsidRPr="003B332D">
        <w:rPr>
          <w:rFonts w:ascii="Aptos Display" w:hAnsi="Aptos Display"/>
        </w:rPr>
        <w:t>Modernisation des systèmes de chauffage : réfectoire de l’école de Montans, école de Peyrole, crèche de Rivière et une partie du centre de ressources de Técou</w:t>
      </w:r>
      <w:r>
        <w:rPr>
          <w:rFonts w:ascii="Aptos Display" w:hAnsi="Aptos Display"/>
        </w:rPr>
        <w:t>.</w:t>
      </w:r>
    </w:p>
    <w:p w14:paraId="7FA21A9C" w14:textId="77777777" w:rsidR="003B332D" w:rsidRPr="003B332D" w:rsidRDefault="003B332D" w:rsidP="003B332D">
      <w:pPr>
        <w:jc w:val="both"/>
        <w:rPr>
          <w:rFonts w:ascii="Aptos Display" w:hAnsi="Aptos Display"/>
        </w:rPr>
      </w:pPr>
      <w:r w:rsidRPr="003B332D">
        <w:rPr>
          <w:rFonts w:ascii="Aptos Display" w:hAnsi="Aptos Display"/>
        </w:rPr>
        <w:t>Ces travaux participent à la maîtrise des consommations énergétiques et à la modernisation des équipements communautaires.</w:t>
      </w:r>
    </w:p>
    <w:p w14:paraId="28655E61" w14:textId="77777777" w:rsidR="003B332D" w:rsidRPr="00AC1CA8" w:rsidRDefault="003B332D" w:rsidP="008830B6">
      <w:pPr>
        <w:pStyle w:val="Paragraphedeliste"/>
        <w:numPr>
          <w:ilvl w:val="0"/>
          <w:numId w:val="13"/>
        </w:numPr>
        <w:jc w:val="both"/>
        <w:rPr>
          <w:rFonts w:ascii="Aptos Display" w:hAnsi="Aptos Display"/>
          <w:b/>
          <w:bCs/>
        </w:rPr>
      </w:pPr>
      <w:r w:rsidRPr="00AC1CA8">
        <w:rPr>
          <w:rFonts w:ascii="Aptos Display" w:hAnsi="Aptos Display"/>
          <w:b/>
          <w:bCs/>
        </w:rPr>
        <w:t>Déploiement de centrales photovoltaïques</w:t>
      </w:r>
    </w:p>
    <w:p w14:paraId="53E28627" w14:textId="77777777" w:rsidR="003B332D" w:rsidRPr="003B332D" w:rsidRDefault="003B332D" w:rsidP="003B332D">
      <w:pPr>
        <w:jc w:val="both"/>
        <w:rPr>
          <w:rFonts w:ascii="Aptos Display" w:hAnsi="Aptos Display"/>
        </w:rPr>
      </w:pPr>
      <w:r w:rsidRPr="003B332D">
        <w:rPr>
          <w:rFonts w:ascii="Aptos Display" w:hAnsi="Aptos Display"/>
        </w:rPr>
        <w:t>Dans le cadre de sa stratégie de sobriété énergétique et de développement des énergies renouvelables, l’Agglomération poursuit l’installation de centrales photovoltaïques sur les toitures des bâtiments communautaires.</w:t>
      </w:r>
    </w:p>
    <w:p w14:paraId="4B6C74A2" w14:textId="64C5B699" w:rsidR="003B332D" w:rsidRPr="003B332D" w:rsidRDefault="003B332D" w:rsidP="003B332D">
      <w:pPr>
        <w:tabs>
          <w:tab w:val="num" w:pos="720"/>
        </w:tabs>
        <w:jc w:val="both"/>
        <w:rPr>
          <w:rFonts w:ascii="Aptos Display" w:hAnsi="Aptos Display"/>
        </w:rPr>
      </w:pPr>
      <w:r w:rsidRPr="003B332D">
        <w:rPr>
          <w:rFonts w:ascii="Aptos Display" w:hAnsi="Aptos Display"/>
        </w:rPr>
        <w:t>En 2025, des installations ont été réalisées sur :</w:t>
      </w:r>
      <w:r>
        <w:rPr>
          <w:rFonts w:ascii="Aptos Display" w:hAnsi="Aptos Display"/>
        </w:rPr>
        <w:t xml:space="preserve"> l</w:t>
      </w:r>
      <w:r w:rsidRPr="003B332D">
        <w:rPr>
          <w:rFonts w:ascii="Aptos Display" w:hAnsi="Aptos Display"/>
        </w:rPr>
        <w:t>’école de Saint-Cécile-</w:t>
      </w:r>
      <w:proofErr w:type="spellStart"/>
      <w:r w:rsidRPr="003B332D">
        <w:rPr>
          <w:rFonts w:ascii="Aptos Display" w:hAnsi="Aptos Display"/>
        </w:rPr>
        <w:t>d’Avès</w:t>
      </w:r>
      <w:proofErr w:type="spellEnd"/>
      <w:r w:rsidRPr="003B332D">
        <w:rPr>
          <w:rFonts w:ascii="Aptos Display" w:hAnsi="Aptos Display"/>
        </w:rPr>
        <w:t xml:space="preserve"> (Gaillac)</w:t>
      </w:r>
      <w:r>
        <w:rPr>
          <w:rFonts w:ascii="Aptos Display" w:hAnsi="Aptos Display"/>
        </w:rPr>
        <w:t>, l</w:t>
      </w:r>
      <w:r w:rsidRPr="003B332D">
        <w:rPr>
          <w:rFonts w:ascii="Aptos Display" w:hAnsi="Aptos Display"/>
        </w:rPr>
        <w:t>’école de Montans</w:t>
      </w:r>
      <w:r>
        <w:rPr>
          <w:rFonts w:ascii="Aptos Display" w:hAnsi="Aptos Display"/>
        </w:rPr>
        <w:t xml:space="preserve"> et l</w:t>
      </w:r>
      <w:r w:rsidRPr="003B332D">
        <w:rPr>
          <w:rFonts w:ascii="Aptos Display" w:hAnsi="Aptos Display"/>
        </w:rPr>
        <w:t>’école de Rabastens</w:t>
      </w:r>
      <w:r>
        <w:rPr>
          <w:rFonts w:ascii="Aptos Display" w:hAnsi="Aptos Display"/>
        </w:rPr>
        <w:t>.</w:t>
      </w:r>
    </w:p>
    <w:p w14:paraId="1AC35B2C" w14:textId="10C60FE5" w:rsidR="003B332D" w:rsidRPr="003B332D" w:rsidRDefault="003B332D" w:rsidP="003B332D">
      <w:pPr>
        <w:jc w:val="both"/>
        <w:rPr>
          <w:rFonts w:ascii="Aptos Display" w:hAnsi="Aptos Display"/>
        </w:rPr>
      </w:pPr>
      <w:r w:rsidRPr="003B332D">
        <w:rPr>
          <w:rFonts w:ascii="Aptos Display" w:hAnsi="Aptos Display"/>
        </w:rPr>
        <w:t xml:space="preserve">Ces équipements permettent le développement de réseaux d’autoconsommation collective </w:t>
      </w:r>
      <w:r>
        <w:rPr>
          <w:rFonts w:ascii="Aptos Display" w:hAnsi="Aptos Display"/>
        </w:rPr>
        <w:t>sur plusieurs bâtiments com</w:t>
      </w:r>
      <w:r w:rsidR="00554371">
        <w:rPr>
          <w:rFonts w:ascii="Aptos Display" w:hAnsi="Aptos Display"/>
        </w:rPr>
        <w:t>m</w:t>
      </w:r>
      <w:r>
        <w:rPr>
          <w:rFonts w:ascii="Aptos Display" w:hAnsi="Aptos Display"/>
        </w:rPr>
        <w:t>unautaires.</w:t>
      </w:r>
    </w:p>
    <w:p w14:paraId="08D50245" w14:textId="77777777" w:rsidR="00F45D04" w:rsidRDefault="00F45D04" w:rsidP="003B332D">
      <w:pPr>
        <w:jc w:val="both"/>
        <w:rPr>
          <w:rFonts w:ascii="Aptos Display" w:hAnsi="Aptos Display"/>
        </w:rPr>
      </w:pPr>
    </w:p>
    <w:p w14:paraId="0F080AE9" w14:textId="77777777" w:rsidR="00F45D04" w:rsidRPr="003B332D" w:rsidRDefault="00F45D04" w:rsidP="003B332D">
      <w:pPr>
        <w:jc w:val="both"/>
        <w:rPr>
          <w:rFonts w:ascii="Aptos Display" w:hAnsi="Aptos Display"/>
        </w:rPr>
      </w:pPr>
    </w:p>
    <w:p w14:paraId="609B25F8" w14:textId="6306C267" w:rsidR="006A4E37" w:rsidRPr="00E03486" w:rsidRDefault="00F434D0" w:rsidP="30F4BFF5">
      <w:pPr>
        <w:spacing w:line="360" w:lineRule="auto"/>
        <w:jc w:val="both"/>
        <w:rPr>
          <w:rFonts w:ascii="Aptos Display" w:hAnsi="Aptos Display"/>
          <w:b/>
          <w:bCs/>
          <w:color w:val="215E99" w:themeColor="text2" w:themeTint="BF"/>
          <w:sz w:val="28"/>
          <w:szCs w:val="28"/>
        </w:rPr>
      </w:pPr>
      <w:r>
        <w:lastRenderedPageBreak/>
        <w:t xml:space="preserve"> </w:t>
      </w:r>
      <w:r w:rsidRPr="30F4BFF5">
        <w:rPr>
          <w:rFonts w:ascii="Aptos Display" w:hAnsi="Aptos Display"/>
          <w:b/>
          <w:bCs/>
        </w:rPr>
        <w:t xml:space="preserve"> </w:t>
      </w:r>
      <w:r w:rsidR="00B57BCB" w:rsidRPr="00E03486">
        <w:rPr>
          <w:rFonts w:ascii="Aptos Display" w:hAnsi="Aptos Display"/>
          <w:b/>
          <w:bCs/>
          <w:noProof/>
          <w:color w:val="215E99" w:themeColor="text2" w:themeTint="BF"/>
          <w:sz w:val="28"/>
          <w:szCs w:val="28"/>
        </w:rPr>
        <w:drawing>
          <wp:anchor distT="0" distB="0" distL="114300" distR="114300" simplePos="0" relativeHeight="251655168" behindDoc="1" locked="0" layoutInCell="1" allowOverlap="1" wp14:anchorId="6CF9693C" wp14:editId="0CA122B0">
            <wp:simplePos x="0" y="0"/>
            <wp:positionH relativeFrom="column">
              <wp:posOffset>-85725</wp:posOffset>
            </wp:positionH>
            <wp:positionV relativeFrom="paragraph">
              <wp:posOffset>0</wp:posOffset>
            </wp:positionV>
            <wp:extent cx="890735" cy="568756"/>
            <wp:effectExtent l="0" t="0" r="5080" b="3175"/>
            <wp:wrapTight wrapText="bothSides">
              <wp:wrapPolygon edited="0">
                <wp:start x="0" y="0"/>
                <wp:lineTo x="0" y="20997"/>
                <wp:lineTo x="21261" y="20997"/>
                <wp:lineTo x="21261" y="0"/>
                <wp:lineTo x="0" y="0"/>
              </wp:wrapPolygon>
            </wp:wrapTight>
            <wp:docPr id="2070204149" name="Picture 3" descr="Une image contenant texte, Police, conception, guid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890735" cy="568756"/>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721BA4" w:rsidRPr="00E03486">
        <w:rPr>
          <w:rFonts w:ascii="Aptos Display" w:hAnsi="Aptos Display"/>
          <w:b/>
          <w:bCs/>
          <w:color w:val="215E99" w:themeColor="text2" w:themeTint="BF"/>
          <w:sz w:val="28"/>
          <w:szCs w:val="28"/>
        </w:rPr>
        <w:t xml:space="preserve">Préservation de la biodiversité, des milieux et des ressources. </w:t>
      </w:r>
      <w:r w:rsidR="00706879" w:rsidRPr="00E03486">
        <w:rPr>
          <w:rFonts w:ascii="Aptos Display" w:hAnsi="Aptos Display"/>
          <w:b/>
          <w:bCs/>
          <w:noProof/>
          <w:color w:val="215E99" w:themeColor="text2" w:themeTint="BF"/>
          <w:sz w:val="28"/>
          <w:szCs w:val="28"/>
        </w:rPr>
        <w:drawing>
          <wp:inline distT="0" distB="0" distL="0" distR="0" wp14:anchorId="7C367986" wp14:editId="50E0F74D">
            <wp:extent cx="352287" cy="352287"/>
            <wp:effectExtent l="0" t="0" r="0" b="0"/>
            <wp:docPr id="1547771389" name="Image30" descr="Compost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2287" cy="352287"/>
                    </a:xfrm>
                    <a:prstGeom prst="rect">
                      <a:avLst/>
                    </a:prstGeom>
                    <a:noFill/>
                    <a:ln>
                      <a:noFill/>
                      <a:prstDash/>
                    </a:ln>
                  </pic:spPr>
                </pic:pic>
              </a:graphicData>
            </a:graphic>
          </wp:inline>
        </w:drawing>
      </w:r>
    </w:p>
    <w:p w14:paraId="38B0B6A8" w14:textId="54CE2AED" w:rsidR="002C4DC3" w:rsidRPr="00E03486" w:rsidRDefault="00E03486" w:rsidP="00A46A32">
      <w:pPr>
        <w:pStyle w:val="Paragraphedeliste"/>
        <w:jc w:val="center"/>
        <w:rPr>
          <w:rFonts w:ascii="Aptos Display" w:hAnsi="Aptos Display"/>
          <w:sz w:val="28"/>
          <w:szCs w:val="28"/>
        </w:rPr>
      </w:pPr>
      <w:bookmarkStart w:id="1" w:name="_Hlk187921581"/>
      <w:r>
        <w:rPr>
          <w:rFonts w:ascii="Aptos Display" w:hAnsi="Aptos Display"/>
          <w:sz w:val="28"/>
          <w:szCs w:val="28"/>
        </w:rPr>
        <w:t>Objectifs développement durable n°</w:t>
      </w:r>
      <w:r w:rsidR="00A46A32" w:rsidRPr="00E03486">
        <w:rPr>
          <w:rFonts w:ascii="Aptos Display" w:hAnsi="Aptos Display"/>
          <w:sz w:val="28"/>
          <w:szCs w:val="28"/>
        </w:rPr>
        <w:t xml:space="preserve"> 6, 14 et 15</w:t>
      </w:r>
    </w:p>
    <w:p w14:paraId="076BBC15" w14:textId="4D0F7B97" w:rsidR="002C4DC3" w:rsidRDefault="002C4DC3" w:rsidP="002C4DC3">
      <w:pPr>
        <w:pStyle w:val="Paragraphedeliste"/>
        <w:rPr>
          <w:rFonts w:ascii="Aptos Display" w:hAnsi="Aptos Display"/>
          <w:b/>
          <w:bCs/>
        </w:rPr>
      </w:pPr>
    </w:p>
    <w:p w14:paraId="6C1206FA" w14:textId="778AA37D" w:rsidR="002C4DC3" w:rsidRDefault="002C4DC3" w:rsidP="002C4DC3">
      <w:pPr>
        <w:pStyle w:val="Paragraphedeliste"/>
        <w:rPr>
          <w:rFonts w:ascii="Aptos Display" w:hAnsi="Aptos Display"/>
          <w:b/>
          <w:bCs/>
        </w:rPr>
      </w:pPr>
    </w:p>
    <w:p w14:paraId="1B3D38F7" w14:textId="2448FBAC" w:rsidR="002C4DC3" w:rsidRDefault="002C4DC3" w:rsidP="002C4DC3">
      <w:pPr>
        <w:pStyle w:val="Paragraphedeliste"/>
        <w:rPr>
          <w:rFonts w:ascii="Aptos Display" w:hAnsi="Aptos Display"/>
          <w:b/>
          <w:bCs/>
        </w:rPr>
      </w:pPr>
    </w:p>
    <w:p w14:paraId="19205C71" w14:textId="0E0188E2" w:rsidR="002C4DC3" w:rsidRPr="00691D60" w:rsidRDefault="00691D60" w:rsidP="008830B6">
      <w:pPr>
        <w:pStyle w:val="Paragraphedeliste"/>
        <w:numPr>
          <w:ilvl w:val="0"/>
          <w:numId w:val="26"/>
        </w:numPr>
        <w:rPr>
          <w:rFonts w:ascii="Aptos Display" w:hAnsi="Aptos Display"/>
          <w:b/>
          <w:bCs/>
        </w:rPr>
      </w:pPr>
      <w:r>
        <w:rPr>
          <w:rFonts w:ascii="Aptos Display" w:hAnsi="Aptos Display"/>
          <w:b/>
          <w:bCs/>
        </w:rPr>
        <w:t>Gestion des milieux aquatiques et prévention des inondations (GEMAPI)/Gestion des eaux pluviales (GEPU)</w:t>
      </w:r>
    </w:p>
    <w:p w14:paraId="5339578D" w14:textId="676CAD81" w:rsidR="002C4DC3" w:rsidRDefault="00691D60" w:rsidP="00691D60">
      <w:pPr>
        <w:jc w:val="both"/>
        <w:rPr>
          <w:rFonts w:ascii="Aptos Display" w:hAnsi="Aptos Display"/>
        </w:rPr>
      </w:pPr>
      <w:r w:rsidRPr="30F4BFF5">
        <w:rPr>
          <w:rFonts w:ascii="Aptos Display" w:hAnsi="Aptos Display"/>
        </w:rPr>
        <w:t>La taxe GEMAPI a été mis</w:t>
      </w:r>
      <w:r w:rsidR="07E01BFD" w:rsidRPr="30F4BFF5">
        <w:rPr>
          <w:rFonts w:ascii="Aptos Display" w:hAnsi="Aptos Display"/>
        </w:rPr>
        <w:t>e</w:t>
      </w:r>
      <w:r w:rsidRPr="30F4BFF5">
        <w:rPr>
          <w:rFonts w:ascii="Aptos Display" w:hAnsi="Aptos Display"/>
        </w:rPr>
        <w:t xml:space="preserve"> en place pour financer la gestion des milieux aquatiques et la prévention des inondations. </w:t>
      </w:r>
    </w:p>
    <w:p w14:paraId="6C96AF9B" w14:textId="59C0D2B3" w:rsidR="00DC372A" w:rsidRDefault="00801387" w:rsidP="00691D60">
      <w:pPr>
        <w:jc w:val="both"/>
        <w:rPr>
          <w:rFonts w:ascii="Aptos Display" w:hAnsi="Aptos Display"/>
        </w:rPr>
      </w:pPr>
      <w:r>
        <w:rPr>
          <w:rFonts w:ascii="Aptos Display" w:hAnsi="Aptos Display"/>
        </w:rPr>
        <w:t xml:space="preserve">En </w:t>
      </w:r>
      <w:r w:rsidR="00DC372A">
        <w:rPr>
          <w:rFonts w:ascii="Aptos Display" w:hAnsi="Aptos Display"/>
        </w:rPr>
        <w:t xml:space="preserve">partenariat avec le syndicat mixte du bassin versant Tarn Aval, la Chambre d’Agriculture du Tarn, la fédération départementale des CUMA et l’Institut Français de la Vignes et du Vin, l’agglomération participe à la mise en place du </w:t>
      </w:r>
      <w:r w:rsidR="00DC372A" w:rsidRPr="00DC372A">
        <w:rPr>
          <w:rFonts w:ascii="Aptos Display" w:hAnsi="Aptos Display"/>
          <w:b/>
          <w:bCs/>
        </w:rPr>
        <w:t>projet « Objectif Sol</w:t>
      </w:r>
      <w:r w:rsidR="00DC372A">
        <w:rPr>
          <w:rFonts w:ascii="Aptos Display" w:hAnsi="Aptos Display"/>
        </w:rPr>
        <w:t> ». Ce dispositif territorial favorise la</w:t>
      </w:r>
      <w:r w:rsidR="00DC372A" w:rsidRPr="00691D60">
        <w:rPr>
          <w:rFonts w:ascii="Aptos Display" w:hAnsi="Aptos Display"/>
        </w:rPr>
        <w:t xml:space="preserve"> conservation des sols agricoles pour lutter contre le ruissellement pluvial</w:t>
      </w:r>
      <w:r w:rsidR="00DC372A">
        <w:rPr>
          <w:rFonts w:ascii="Aptos Display" w:hAnsi="Aptos Display"/>
        </w:rPr>
        <w:t>.</w:t>
      </w:r>
    </w:p>
    <w:p w14:paraId="5D4C574B" w14:textId="5E842B18" w:rsidR="00DC372A" w:rsidRDefault="00DC372A" w:rsidP="00691D60">
      <w:pPr>
        <w:jc w:val="both"/>
        <w:rPr>
          <w:rFonts w:ascii="Aptos Display" w:hAnsi="Aptos Display"/>
        </w:rPr>
      </w:pPr>
      <w:r>
        <w:rPr>
          <w:noProof/>
        </w:rPr>
        <w:drawing>
          <wp:anchor distT="0" distB="0" distL="114300" distR="114300" simplePos="0" relativeHeight="251661312" behindDoc="1" locked="0" layoutInCell="1" allowOverlap="1" wp14:anchorId="5324A057" wp14:editId="79B35047">
            <wp:simplePos x="0" y="0"/>
            <wp:positionH relativeFrom="column">
              <wp:posOffset>0</wp:posOffset>
            </wp:positionH>
            <wp:positionV relativeFrom="paragraph">
              <wp:posOffset>-3810</wp:posOffset>
            </wp:positionV>
            <wp:extent cx="2085628" cy="1559538"/>
            <wp:effectExtent l="0" t="0" r="0" b="3175"/>
            <wp:wrapTight wrapText="bothSides">
              <wp:wrapPolygon edited="0">
                <wp:start x="0" y="0"/>
                <wp:lineTo x="0" y="21380"/>
                <wp:lineTo x="21311" y="21380"/>
                <wp:lineTo x="21311" y="0"/>
                <wp:lineTo x="0" y="0"/>
              </wp:wrapPolygon>
            </wp:wrapTight>
            <wp:docPr id="1033403422" name="Image 1" descr="Les trois piliers de l'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 trois piliers de l'AC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5628" cy="1559538"/>
                    </a:xfrm>
                    <a:prstGeom prst="rect">
                      <a:avLst/>
                    </a:prstGeom>
                    <a:noFill/>
                    <a:ln>
                      <a:noFill/>
                    </a:ln>
                  </pic:spPr>
                </pic:pic>
              </a:graphicData>
            </a:graphic>
          </wp:anchor>
        </w:drawing>
      </w:r>
    </w:p>
    <w:p w14:paraId="620DBE2A" w14:textId="790AE5A6" w:rsidR="00DC372A" w:rsidRDefault="00DC372A" w:rsidP="00691D60">
      <w:pPr>
        <w:jc w:val="both"/>
        <w:rPr>
          <w:rFonts w:ascii="Aptos Display" w:hAnsi="Aptos Display"/>
        </w:rPr>
      </w:pPr>
      <w:r w:rsidRPr="30F4BFF5">
        <w:rPr>
          <w:rFonts w:ascii="Aptos Display" w:hAnsi="Aptos Display"/>
        </w:rPr>
        <w:t>La phase de m</w:t>
      </w:r>
      <w:r w:rsidR="00691D60" w:rsidRPr="30F4BFF5">
        <w:rPr>
          <w:rFonts w:ascii="Aptos Display" w:hAnsi="Aptos Display"/>
        </w:rPr>
        <w:t xml:space="preserve">aturation du dispositif </w:t>
      </w:r>
      <w:r w:rsidRPr="30F4BFF5">
        <w:rPr>
          <w:rFonts w:ascii="Aptos Display" w:hAnsi="Aptos Display"/>
        </w:rPr>
        <w:t xml:space="preserve">s’est achevée à la fin de l’année 2025. La phase de réalisation démarrera dès 2026 pour </w:t>
      </w:r>
      <w:r w:rsidR="5BB088F9" w:rsidRPr="30F4BFF5">
        <w:rPr>
          <w:rFonts w:ascii="Aptos Display" w:hAnsi="Aptos Display"/>
        </w:rPr>
        <w:t xml:space="preserve">5 </w:t>
      </w:r>
      <w:r w:rsidRPr="30F4BFF5">
        <w:rPr>
          <w:rFonts w:ascii="Aptos Display" w:hAnsi="Aptos Display"/>
        </w:rPr>
        <w:t>ans. L’objectif est d’accompagner</w:t>
      </w:r>
      <w:r w:rsidR="5CB7046F" w:rsidRPr="30F4BFF5">
        <w:rPr>
          <w:rFonts w:ascii="Aptos Display" w:hAnsi="Aptos Display"/>
        </w:rPr>
        <w:t xml:space="preserve"> 120 agriculteurs sur leur pratique.</w:t>
      </w:r>
    </w:p>
    <w:bookmarkEnd w:id="1"/>
    <w:p w14:paraId="609B260D" w14:textId="454E96E1" w:rsidR="006A4E37" w:rsidRPr="00E03486" w:rsidRDefault="00721BA4" w:rsidP="00A15233">
      <w:pPr>
        <w:pStyle w:val="Paragraphedeliste"/>
        <w:spacing w:line="360" w:lineRule="auto"/>
        <w:jc w:val="center"/>
        <w:rPr>
          <w:rFonts w:ascii="Aptos Display" w:hAnsi="Aptos Display"/>
          <w:b/>
          <w:bCs/>
          <w:color w:val="215E99" w:themeColor="text2" w:themeTint="BF"/>
          <w:sz w:val="28"/>
          <w:szCs w:val="28"/>
        </w:rPr>
      </w:pPr>
      <w:r w:rsidRPr="00E03486">
        <w:rPr>
          <w:rFonts w:ascii="Aptos Display" w:hAnsi="Aptos Display"/>
          <w:b/>
          <w:bCs/>
          <w:color w:val="215E99" w:themeColor="text2" w:themeTint="BF"/>
          <w:sz w:val="28"/>
          <w:szCs w:val="28"/>
        </w:rPr>
        <w:t xml:space="preserve">Permettre l’épanouissement de tous les êtres humains </w:t>
      </w:r>
      <w:r w:rsidR="00F04EDD" w:rsidRPr="00E03486">
        <w:rPr>
          <w:rFonts w:ascii="Aptos Display" w:hAnsi="Aptos Display"/>
          <w:b/>
          <w:bCs/>
          <w:noProof/>
          <w:color w:val="215E99" w:themeColor="text2" w:themeTint="BF"/>
          <w:sz w:val="28"/>
          <w:szCs w:val="28"/>
        </w:rPr>
        <w:drawing>
          <wp:inline distT="0" distB="0" distL="0" distR="0" wp14:anchorId="091E66AA" wp14:editId="6E553277">
            <wp:extent cx="314279" cy="314279"/>
            <wp:effectExtent l="0" t="0" r="0" b="0"/>
            <wp:docPr id="706237152" name="Image60" descr="Groupe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279" cy="314279"/>
                    </a:xfrm>
                    <a:prstGeom prst="rect">
                      <a:avLst/>
                    </a:prstGeom>
                    <a:noFill/>
                    <a:ln>
                      <a:noFill/>
                      <a:prstDash/>
                    </a:ln>
                  </pic:spPr>
                </pic:pic>
              </a:graphicData>
            </a:graphic>
          </wp:inline>
        </w:drawing>
      </w:r>
    </w:p>
    <w:p w14:paraId="737EC684" w14:textId="3B4DBD28" w:rsidR="00A46A32" w:rsidRDefault="00E03486" w:rsidP="000D0286">
      <w:pPr>
        <w:pStyle w:val="Paragraphedeliste"/>
        <w:spacing w:line="360" w:lineRule="auto"/>
        <w:jc w:val="center"/>
        <w:rPr>
          <w:rFonts w:ascii="Aptos Display" w:hAnsi="Aptos Display"/>
          <w:sz w:val="28"/>
          <w:szCs w:val="28"/>
        </w:rPr>
      </w:pPr>
      <w:r>
        <w:rPr>
          <w:rFonts w:ascii="Aptos Display" w:hAnsi="Aptos Display"/>
          <w:sz w:val="28"/>
          <w:szCs w:val="28"/>
        </w:rPr>
        <w:t>Objectifs développement durable n°</w:t>
      </w:r>
      <w:r w:rsidRPr="00E03486">
        <w:rPr>
          <w:rFonts w:ascii="Aptos Display" w:hAnsi="Aptos Display"/>
          <w:sz w:val="28"/>
          <w:szCs w:val="28"/>
        </w:rPr>
        <w:t xml:space="preserve"> </w:t>
      </w:r>
      <w:r w:rsidR="00A46A32">
        <w:rPr>
          <w:rFonts w:ascii="Aptos Display" w:hAnsi="Aptos Display"/>
          <w:sz w:val="28"/>
          <w:szCs w:val="28"/>
        </w:rPr>
        <w:t>3, 4 et 11</w:t>
      </w:r>
    </w:p>
    <w:p w14:paraId="00B8D4F5" w14:textId="77777777" w:rsidR="00684CFE" w:rsidRDefault="00684CFE" w:rsidP="000D0286">
      <w:pPr>
        <w:pStyle w:val="Paragraphedeliste"/>
        <w:jc w:val="both"/>
        <w:rPr>
          <w:rFonts w:ascii="Aptos Display" w:hAnsi="Aptos Display"/>
          <w:b/>
          <w:bCs/>
        </w:rPr>
      </w:pPr>
    </w:p>
    <w:p w14:paraId="74FC5766" w14:textId="335B2DB5" w:rsidR="000D0286" w:rsidRDefault="000D0286" w:rsidP="008830B6">
      <w:pPr>
        <w:pStyle w:val="Paragraphedeliste"/>
        <w:numPr>
          <w:ilvl w:val="0"/>
          <w:numId w:val="9"/>
        </w:numPr>
        <w:jc w:val="both"/>
        <w:rPr>
          <w:rFonts w:ascii="Aptos Display" w:hAnsi="Aptos Display"/>
          <w:b/>
          <w:bCs/>
        </w:rPr>
      </w:pPr>
      <w:r w:rsidRPr="4B90011D">
        <w:rPr>
          <w:rFonts w:ascii="Aptos Display" w:hAnsi="Aptos Display"/>
          <w:b/>
          <w:bCs/>
        </w:rPr>
        <w:t>Labellisation de crèche de Lisle</w:t>
      </w:r>
      <w:r w:rsidR="2CA6FDCD" w:rsidRPr="4B90011D">
        <w:rPr>
          <w:rFonts w:ascii="Aptos Display" w:hAnsi="Aptos Display"/>
          <w:b/>
          <w:bCs/>
        </w:rPr>
        <w:t>-</w:t>
      </w:r>
      <w:r w:rsidRPr="4B90011D">
        <w:rPr>
          <w:rFonts w:ascii="Aptos Display" w:hAnsi="Aptos Display"/>
          <w:b/>
          <w:bCs/>
        </w:rPr>
        <w:t>sur</w:t>
      </w:r>
      <w:r w:rsidR="7D05D3D9" w:rsidRPr="4B90011D">
        <w:rPr>
          <w:rFonts w:ascii="Aptos Display" w:hAnsi="Aptos Display"/>
          <w:b/>
          <w:bCs/>
        </w:rPr>
        <w:t>-</w:t>
      </w:r>
      <w:r w:rsidRPr="4B90011D">
        <w:rPr>
          <w:rFonts w:ascii="Aptos Display" w:hAnsi="Aptos Display"/>
          <w:b/>
          <w:bCs/>
        </w:rPr>
        <w:t>Tarn</w:t>
      </w:r>
    </w:p>
    <w:p w14:paraId="02584C92" w14:textId="3ED06D5C" w:rsidR="30F4BFF5" w:rsidRDefault="0C69FC4E" w:rsidP="4B90011D">
      <w:pPr>
        <w:shd w:val="clear" w:color="auto" w:fill="FFFFFF" w:themeFill="background1"/>
        <w:spacing w:after="0" w:line="300" w:lineRule="atLeast"/>
        <w:jc w:val="both"/>
        <w:rPr>
          <w:rFonts w:ascii="Aptos Display" w:hAnsi="Aptos Display"/>
        </w:rPr>
      </w:pPr>
      <w:r w:rsidRPr="4B90011D">
        <w:rPr>
          <w:rFonts w:ascii="Aptos Display" w:hAnsi="Aptos Display"/>
        </w:rPr>
        <w:t xml:space="preserve">Dans le cadre du premier plan départemental de prévention et de lutte contre les perturbateurs endocriniens piloté par le Département et soutenu par la CAF, la crèche </w:t>
      </w:r>
      <w:proofErr w:type="gramStart"/>
      <w:r w:rsidRPr="4B90011D">
        <w:rPr>
          <w:rFonts w:ascii="Aptos Display" w:hAnsi="Aptos Display"/>
        </w:rPr>
        <w:t>P’tits</w:t>
      </w:r>
      <w:proofErr w:type="gramEnd"/>
      <w:r w:rsidRPr="4B90011D">
        <w:rPr>
          <w:rFonts w:ascii="Aptos Display" w:hAnsi="Aptos Display"/>
        </w:rPr>
        <w:t xml:space="preserve"> </w:t>
      </w:r>
      <w:proofErr w:type="spellStart"/>
      <w:r w:rsidRPr="4B90011D">
        <w:rPr>
          <w:rFonts w:ascii="Aptos Display" w:hAnsi="Aptos Display"/>
        </w:rPr>
        <w:t>Lis’Loups</w:t>
      </w:r>
      <w:proofErr w:type="spellEnd"/>
      <w:r w:rsidRPr="4B90011D">
        <w:rPr>
          <w:rFonts w:ascii="Aptos Display" w:hAnsi="Aptos Display"/>
        </w:rPr>
        <w:t xml:space="preserve"> a obtenu le label écolo- crèche. Ce label valorise des actions exemplaires du quotidien, telles que l’utilisation de produits écolabellisés, le recours à des matériaux issus du réemploi pour les activités ludiques, ainsi que les investissements réalisés, notamment l’aménagement d’un espace extérieur dédié aux activités en lien avec la nature Cette action est le résultat de la démarche portée par l’ensemble des crèches communautaires qui développe des initiatives pour un environnement plus sain, plus nature et plus durable au profit des enfants, des familles et des professionnels.</w:t>
      </w:r>
    </w:p>
    <w:p w14:paraId="3E9560CF" w14:textId="4454A101" w:rsidR="30F4BFF5" w:rsidRDefault="30F4BFF5" w:rsidP="4B90011D">
      <w:pPr>
        <w:spacing w:after="0" w:line="300" w:lineRule="atLeast"/>
        <w:ind w:left="360"/>
        <w:jc w:val="both"/>
        <w:rPr>
          <w:rFonts w:ascii="Aptos Display" w:hAnsi="Aptos Display"/>
        </w:rPr>
      </w:pPr>
    </w:p>
    <w:p w14:paraId="3467DA1B" w14:textId="1B3D72B1" w:rsidR="00340271" w:rsidRPr="00340271" w:rsidRDefault="00340271" w:rsidP="4B90011D">
      <w:pPr>
        <w:pStyle w:val="Paragraphedeliste"/>
        <w:numPr>
          <w:ilvl w:val="0"/>
          <w:numId w:val="9"/>
        </w:numPr>
        <w:suppressAutoHyphens w:val="0"/>
        <w:autoSpaceDN/>
        <w:spacing w:after="0" w:line="300" w:lineRule="atLeast"/>
        <w:jc w:val="both"/>
        <w:rPr>
          <w:rFonts w:ascii="Aptos Display" w:hAnsi="Aptos Display"/>
          <w:b/>
          <w:bCs/>
        </w:rPr>
      </w:pPr>
      <w:r w:rsidRPr="4B90011D">
        <w:rPr>
          <w:rFonts w:ascii="Aptos Display" w:hAnsi="Aptos Display"/>
          <w:b/>
          <w:bCs/>
        </w:rPr>
        <w:t>Des structures éducatives porteuses de projets en lien avec le développement durable</w:t>
      </w:r>
    </w:p>
    <w:p w14:paraId="67CCE418" w14:textId="77777777" w:rsidR="001417BB" w:rsidRPr="001417BB" w:rsidRDefault="001417BB" w:rsidP="001417BB">
      <w:pPr>
        <w:pStyle w:val="NormalWeb"/>
        <w:spacing w:line="300" w:lineRule="atLeast"/>
        <w:ind w:left="360"/>
        <w:jc w:val="both"/>
        <w:rPr>
          <w:rFonts w:ascii="Aptos Display" w:eastAsia="Aptos" w:hAnsi="Aptos Display"/>
          <w:kern w:val="3"/>
          <w:sz w:val="22"/>
          <w:szCs w:val="22"/>
          <w:lang w:eastAsia="en-US"/>
        </w:rPr>
      </w:pPr>
      <w:r w:rsidRPr="001417BB">
        <w:rPr>
          <w:rFonts w:ascii="Aptos Display" w:eastAsia="Aptos" w:hAnsi="Aptos Display"/>
          <w:b/>
          <w:bCs/>
          <w:kern w:val="3"/>
          <w:sz w:val="22"/>
          <w:szCs w:val="22"/>
          <w:lang w:eastAsia="en-US"/>
        </w:rPr>
        <w:t xml:space="preserve">38 projets </w:t>
      </w:r>
      <w:r w:rsidRPr="001417BB">
        <w:rPr>
          <w:rFonts w:ascii="Aptos Display" w:eastAsia="Aptos" w:hAnsi="Aptos Display"/>
          <w:kern w:val="3"/>
          <w:sz w:val="22"/>
          <w:szCs w:val="22"/>
          <w:lang w:eastAsia="en-US"/>
        </w:rPr>
        <w:t>en lien avec l’éco-citoyenneté sont portés par 28 structures périscolaires ALSH/ALAE durant l’année scolaire 2025</w:t>
      </w:r>
      <w:r w:rsidRPr="001417BB">
        <w:rPr>
          <w:rFonts w:ascii="Aptos Display" w:eastAsia="Aptos" w:hAnsi="Aptos Display"/>
          <w:kern w:val="3"/>
          <w:sz w:val="22"/>
          <w:szCs w:val="22"/>
          <w:lang w:eastAsia="en-US"/>
        </w:rPr>
        <w:noBreakHyphen/>
        <w:t>2026. Ces projets visent notamment la découverte de l’environnement, la préservation des ressources et la sensibilisation à l’éco</w:t>
      </w:r>
      <w:r w:rsidRPr="001417BB">
        <w:rPr>
          <w:rFonts w:ascii="Aptos Display" w:eastAsia="Aptos" w:hAnsi="Aptos Display"/>
          <w:kern w:val="3"/>
          <w:sz w:val="22"/>
          <w:szCs w:val="22"/>
          <w:lang w:eastAsia="en-US"/>
        </w:rPr>
        <w:noBreakHyphen/>
        <w:t>citoyenneté. La plupart sont coconstruits avec des partenaires institutionnels ou associatifs.</w:t>
      </w:r>
    </w:p>
    <w:p w14:paraId="55C3D05B" w14:textId="1E46AD23" w:rsidR="00340271" w:rsidRDefault="001417BB" w:rsidP="001417BB">
      <w:pPr>
        <w:pStyle w:val="NormalWeb"/>
        <w:spacing w:line="300" w:lineRule="atLeast"/>
        <w:jc w:val="both"/>
        <w:rPr>
          <w:rFonts w:ascii="Aptos Display" w:eastAsia="Aptos" w:hAnsi="Aptos Display"/>
          <w:kern w:val="3"/>
          <w:sz w:val="22"/>
          <w:szCs w:val="22"/>
          <w:lang w:eastAsia="en-US"/>
        </w:rPr>
      </w:pPr>
      <w:r w:rsidRPr="001417BB">
        <w:rPr>
          <w:rFonts w:ascii="Aptos Display" w:eastAsia="Aptos" w:hAnsi="Aptos Display"/>
          <w:kern w:val="3"/>
          <w:sz w:val="22"/>
          <w:szCs w:val="22"/>
          <w:lang w:eastAsia="en-US"/>
        </w:rPr>
        <w:t>Par ailleurs, 5 écoles ont également porté un projet NEFLE (</w:t>
      </w:r>
      <w:r w:rsidRPr="4B90011D">
        <w:rPr>
          <w:rFonts w:ascii="Aptos Display" w:eastAsia="Aptos" w:hAnsi="Aptos Display"/>
          <w:i/>
          <w:iCs/>
          <w:kern w:val="3"/>
          <w:sz w:val="22"/>
          <w:szCs w:val="22"/>
          <w:lang w:eastAsia="en-US"/>
        </w:rPr>
        <w:t xml:space="preserve">Notre École, </w:t>
      </w:r>
      <w:r w:rsidR="29D52F5B" w:rsidRPr="4B90011D">
        <w:rPr>
          <w:rFonts w:ascii="Aptos Display" w:eastAsia="Aptos" w:hAnsi="Aptos Display"/>
          <w:i/>
          <w:iCs/>
          <w:kern w:val="3"/>
          <w:sz w:val="22"/>
          <w:szCs w:val="22"/>
          <w:lang w:eastAsia="en-US"/>
        </w:rPr>
        <w:t>Faisons l</w:t>
      </w:r>
      <w:r w:rsidR="2F498DB5" w:rsidRPr="4B90011D">
        <w:rPr>
          <w:rFonts w:ascii="Aptos Display" w:eastAsia="Aptos" w:hAnsi="Aptos Display"/>
          <w:i/>
          <w:iCs/>
          <w:kern w:val="3"/>
          <w:sz w:val="22"/>
          <w:szCs w:val="22"/>
          <w:lang w:eastAsia="en-US"/>
        </w:rPr>
        <w:t>à</w:t>
      </w:r>
      <w:r w:rsidRPr="4B90011D">
        <w:rPr>
          <w:rFonts w:ascii="Aptos Display" w:eastAsia="Aptos" w:hAnsi="Aptos Display"/>
          <w:i/>
          <w:iCs/>
          <w:kern w:val="3"/>
          <w:sz w:val="22"/>
          <w:szCs w:val="22"/>
          <w:lang w:eastAsia="en-US"/>
        </w:rPr>
        <w:noBreakHyphen/>
        <w:t xml:space="preserve"> Ensemble</w:t>
      </w:r>
      <w:r w:rsidRPr="001417BB">
        <w:rPr>
          <w:rFonts w:ascii="Aptos Display" w:eastAsia="Aptos" w:hAnsi="Aptos Display"/>
          <w:kern w:val="3"/>
          <w:sz w:val="22"/>
          <w:szCs w:val="22"/>
          <w:lang w:eastAsia="en-US"/>
        </w:rPr>
        <w:t xml:space="preserve">) ayant permis la mise en place d’aménagements d’espaces </w:t>
      </w:r>
      <w:r>
        <w:rPr>
          <w:rFonts w:ascii="Aptos Display" w:eastAsia="Aptos" w:hAnsi="Aptos Display"/>
          <w:kern w:val="3"/>
          <w:sz w:val="22"/>
          <w:szCs w:val="22"/>
          <w:lang w:eastAsia="en-US"/>
        </w:rPr>
        <w:t>f</w:t>
      </w:r>
      <w:r w:rsidRPr="001417BB">
        <w:rPr>
          <w:rFonts w:ascii="Aptos Display" w:eastAsia="Aptos" w:hAnsi="Aptos Display"/>
          <w:kern w:val="3"/>
          <w:sz w:val="22"/>
          <w:szCs w:val="22"/>
          <w:lang w:eastAsia="en-US"/>
        </w:rPr>
        <w:t>avorisant le bien</w:t>
      </w:r>
      <w:r w:rsidRPr="001417BB">
        <w:rPr>
          <w:rFonts w:ascii="Aptos Display" w:eastAsia="Aptos" w:hAnsi="Aptos Display"/>
          <w:kern w:val="3"/>
          <w:sz w:val="22"/>
          <w:szCs w:val="22"/>
          <w:lang w:eastAsia="en-US"/>
        </w:rPr>
        <w:noBreakHyphen/>
        <w:t xml:space="preserve">être, la réussite éducative et des démarches pédagogiques </w:t>
      </w:r>
      <w:r>
        <w:rPr>
          <w:rFonts w:ascii="Aptos Display" w:eastAsia="Aptos" w:hAnsi="Aptos Display"/>
          <w:kern w:val="3"/>
          <w:sz w:val="22"/>
          <w:szCs w:val="22"/>
          <w:lang w:eastAsia="en-US"/>
        </w:rPr>
        <w:t>innovantes</w:t>
      </w:r>
      <w:r w:rsidRPr="001417BB">
        <w:rPr>
          <w:rFonts w:ascii="Aptos Display" w:eastAsia="Aptos" w:hAnsi="Aptos Display"/>
          <w:kern w:val="3"/>
          <w:sz w:val="22"/>
          <w:szCs w:val="22"/>
          <w:lang w:eastAsia="en-US"/>
        </w:rPr>
        <w:t>.</w:t>
      </w:r>
    </w:p>
    <w:p w14:paraId="07152CD3" w14:textId="77777777" w:rsidR="00562A63" w:rsidRDefault="00562A63" w:rsidP="001417BB">
      <w:pPr>
        <w:pStyle w:val="NormalWeb"/>
        <w:spacing w:line="300" w:lineRule="atLeast"/>
        <w:jc w:val="both"/>
        <w:rPr>
          <w:rFonts w:ascii="Aptos Display" w:eastAsia="Aptos" w:hAnsi="Aptos Display"/>
          <w:kern w:val="3"/>
          <w:sz w:val="22"/>
          <w:szCs w:val="22"/>
          <w:lang w:eastAsia="en-US"/>
        </w:rPr>
      </w:pPr>
    </w:p>
    <w:p w14:paraId="456D83C7" w14:textId="3BDE3C68" w:rsidR="175DCC47" w:rsidRDefault="175DCC47" w:rsidP="4B90011D">
      <w:pPr>
        <w:pStyle w:val="NormalWeb"/>
        <w:numPr>
          <w:ilvl w:val="0"/>
          <w:numId w:val="2"/>
        </w:numPr>
        <w:spacing w:line="300" w:lineRule="atLeast"/>
        <w:jc w:val="both"/>
        <w:rPr>
          <w:rFonts w:ascii="Aptos Display" w:hAnsi="Aptos Display"/>
          <w:b/>
          <w:bCs/>
        </w:rPr>
      </w:pPr>
      <w:r w:rsidRPr="6AAA7D82">
        <w:rPr>
          <w:rFonts w:ascii="Aptos Display" w:eastAsia="Aptos" w:hAnsi="Aptos Display"/>
          <w:b/>
          <w:bCs/>
          <w:sz w:val="22"/>
          <w:szCs w:val="22"/>
          <w:lang w:eastAsia="en-US"/>
        </w:rPr>
        <w:lastRenderedPageBreak/>
        <w:t>Projet “Eduquer dehors”</w:t>
      </w:r>
    </w:p>
    <w:p w14:paraId="737A0744" w14:textId="1803EDF3" w:rsidR="002C6B3C" w:rsidRPr="00340271" w:rsidRDefault="1ADA838A" w:rsidP="00562A63">
      <w:pPr>
        <w:spacing w:before="210" w:after="210" w:line="300" w:lineRule="auto"/>
        <w:ind w:left="284"/>
        <w:jc w:val="both"/>
        <w:rPr>
          <w:rFonts w:ascii="Aptos Display" w:hAnsi="Aptos Display"/>
        </w:rPr>
      </w:pPr>
      <w:r w:rsidRPr="6AAA7D82">
        <w:rPr>
          <w:rFonts w:ascii="Aptos Display" w:hAnsi="Aptos Display"/>
        </w:rPr>
        <w:t xml:space="preserve">Une pratique intitulée </w:t>
      </w:r>
      <w:r w:rsidRPr="00562A63">
        <w:rPr>
          <w:rFonts w:ascii="Aptos Display" w:hAnsi="Aptos Display"/>
        </w:rPr>
        <w:t xml:space="preserve">« Éduquer dehors » </w:t>
      </w:r>
      <w:r w:rsidRPr="6AAA7D82">
        <w:rPr>
          <w:rFonts w:ascii="Aptos Display" w:hAnsi="Aptos Display"/>
        </w:rPr>
        <w:t>est déjà ancrée sur certains sites, en lien notamment avec des actions menées en collaboration avec le CPIE du Tarn et la LPO (Ligue pour la Protection des Oiseaux). Des financements ont été obtenus en 2024 dans le cadre de l’appel à projets « Demain, c’est aujourd’hui », ainsi que par le biais d’une association de parents d’élèves, afin d’équiper les structures éducatives du matériel nécessaire.</w:t>
      </w:r>
    </w:p>
    <w:p w14:paraId="36ABC87D" w14:textId="473F6855" w:rsidR="002C6B3C" w:rsidRPr="00340271" w:rsidRDefault="54A82DC1" w:rsidP="00562A63">
      <w:pPr>
        <w:spacing w:before="210" w:after="210" w:line="300" w:lineRule="auto"/>
        <w:ind w:left="284"/>
        <w:jc w:val="both"/>
        <w:rPr>
          <w:rFonts w:ascii="Aptos Display" w:hAnsi="Aptos Display"/>
        </w:rPr>
      </w:pPr>
      <w:r w:rsidRPr="6AAA7D82">
        <w:rPr>
          <w:rFonts w:ascii="Aptos Display" w:hAnsi="Aptos Display"/>
        </w:rPr>
        <w:t>Sur l'année scolaire 2025-2026</w:t>
      </w:r>
      <w:r w:rsidR="1ADA838A" w:rsidRPr="6AAA7D82">
        <w:rPr>
          <w:rFonts w:ascii="Aptos Display" w:hAnsi="Aptos Display"/>
        </w:rPr>
        <w:t>, quatre écoles et ALAE (Gaillac, Graulhet, Sénouillac et Itzac) ont été identifiés pour intégrer le dispositif « Éduquer dehors »</w:t>
      </w:r>
      <w:r w:rsidR="1C2ECA1D" w:rsidRPr="6AAA7D82">
        <w:rPr>
          <w:rFonts w:ascii="Aptos Display" w:hAnsi="Aptos Display"/>
        </w:rPr>
        <w:t xml:space="preserve"> animé par le CPIE 81</w:t>
      </w:r>
      <w:r w:rsidR="1ADA838A" w:rsidRPr="6AAA7D82">
        <w:rPr>
          <w:rFonts w:ascii="Aptos Display" w:hAnsi="Aptos Display"/>
        </w:rPr>
        <w:t>.</w:t>
      </w:r>
      <w:r w:rsidR="69AF8E8C" w:rsidRPr="00562A63">
        <w:rPr>
          <w:rFonts w:ascii="Aptos Display" w:hAnsi="Aptos Display"/>
        </w:rPr>
        <w:br/>
      </w:r>
      <w:r w:rsidR="1ADA838A" w:rsidRPr="6AAA7D82">
        <w:rPr>
          <w:rFonts w:ascii="Aptos Display" w:hAnsi="Aptos Display"/>
        </w:rPr>
        <w:t xml:space="preserve"> Les enfants concernés sont âgés de 6 à 11 ans. </w:t>
      </w:r>
    </w:p>
    <w:p w14:paraId="05C0FB61" w14:textId="02DFA385" w:rsidR="002C6B3C" w:rsidRPr="00340271" w:rsidRDefault="1E89E167" w:rsidP="00562A63">
      <w:pPr>
        <w:spacing w:before="200" w:after="142" w:line="216" w:lineRule="auto"/>
        <w:ind w:left="284"/>
        <w:jc w:val="both"/>
        <w:rPr>
          <w:rFonts w:ascii="Aptos Display" w:hAnsi="Aptos Display"/>
        </w:rPr>
      </w:pPr>
      <w:r w:rsidRPr="6AAA7D82">
        <w:rPr>
          <w:rFonts w:ascii="Aptos Display" w:hAnsi="Aptos Display"/>
        </w:rPr>
        <w:t>Au programme, d</w:t>
      </w:r>
      <w:r w:rsidR="69AF8E8C" w:rsidRPr="6AAA7D82">
        <w:rPr>
          <w:rFonts w:ascii="Aptos Display" w:hAnsi="Aptos Display"/>
        </w:rPr>
        <w:t xml:space="preserve">es séances </w:t>
      </w:r>
      <w:r w:rsidR="737F3EED" w:rsidRPr="6AAA7D82">
        <w:rPr>
          <w:rFonts w:ascii="Aptos Display" w:hAnsi="Aptos Display"/>
        </w:rPr>
        <w:t>anim</w:t>
      </w:r>
      <w:r w:rsidR="69AF8E8C" w:rsidRPr="6AAA7D82">
        <w:rPr>
          <w:rFonts w:ascii="Aptos Display" w:hAnsi="Aptos Display"/>
        </w:rPr>
        <w:t>ées par l’intervenante du CPIE</w:t>
      </w:r>
      <w:r w:rsidR="7F0CD792" w:rsidRPr="6AAA7D82">
        <w:rPr>
          <w:rFonts w:ascii="Aptos Display" w:hAnsi="Aptos Display"/>
        </w:rPr>
        <w:t xml:space="preserve"> 81</w:t>
      </w:r>
      <w:r w:rsidR="69AF8E8C" w:rsidRPr="6AAA7D82">
        <w:rPr>
          <w:rFonts w:ascii="Aptos Display" w:hAnsi="Aptos Display"/>
        </w:rPr>
        <w:t xml:space="preserve"> </w:t>
      </w:r>
      <w:r w:rsidR="1DE351FB" w:rsidRPr="6AAA7D82">
        <w:rPr>
          <w:rFonts w:ascii="Aptos Display" w:hAnsi="Aptos Display"/>
        </w:rPr>
        <w:t>ainsi que</w:t>
      </w:r>
      <w:r w:rsidR="69AF8E8C" w:rsidRPr="6AAA7D82">
        <w:rPr>
          <w:rFonts w:ascii="Aptos Display" w:hAnsi="Aptos Display"/>
        </w:rPr>
        <w:t xml:space="preserve"> des séances accompagnées et menées par les acteurs</w:t>
      </w:r>
      <w:r w:rsidR="0F715F00" w:rsidRPr="6AAA7D82">
        <w:rPr>
          <w:rFonts w:ascii="Aptos Display" w:hAnsi="Aptos Display"/>
        </w:rPr>
        <w:t xml:space="preserve"> éducatifs.</w:t>
      </w:r>
    </w:p>
    <w:p w14:paraId="31543577" w14:textId="3071772E" w:rsidR="002C6B3C" w:rsidRPr="00340271" w:rsidRDefault="69AF8E8C" w:rsidP="00562A63">
      <w:pPr>
        <w:spacing w:before="200" w:after="142" w:line="216" w:lineRule="auto"/>
        <w:ind w:left="284"/>
        <w:jc w:val="both"/>
        <w:rPr>
          <w:rFonts w:ascii="Aptos Display" w:hAnsi="Aptos Display"/>
        </w:rPr>
      </w:pPr>
      <w:r w:rsidRPr="6AAA7D82">
        <w:rPr>
          <w:rFonts w:ascii="Aptos Display" w:hAnsi="Aptos Display"/>
        </w:rPr>
        <w:t>Un éco-formation</w:t>
      </w:r>
      <w:r w:rsidR="5C563557" w:rsidRPr="6AAA7D82">
        <w:rPr>
          <w:rFonts w:ascii="Aptos Display" w:hAnsi="Aptos Display"/>
        </w:rPr>
        <w:t>,</w:t>
      </w:r>
      <w:r w:rsidRPr="6AAA7D82">
        <w:rPr>
          <w:rFonts w:ascii="Aptos Display" w:hAnsi="Aptos Display"/>
        </w:rPr>
        <w:t xml:space="preserve"> très constructive</w:t>
      </w:r>
      <w:r w:rsidR="454A5E81" w:rsidRPr="6AAA7D82">
        <w:rPr>
          <w:rFonts w:ascii="Aptos Display" w:hAnsi="Aptos Display"/>
        </w:rPr>
        <w:t>, a été</w:t>
      </w:r>
      <w:r w:rsidRPr="6AAA7D82">
        <w:rPr>
          <w:rFonts w:ascii="Aptos Display" w:hAnsi="Aptos Display"/>
        </w:rPr>
        <w:t xml:space="preserve"> mise en place sur les 4 sites avec </w:t>
      </w:r>
      <w:r w:rsidR="02CCB77D" w:rsidRPr="6AAA7D82">
        <w:rPr>
          <w:rFonts w:ascii="Aptos Display" w:hAnsi="Aptos Display"/>
        </w:rPr>
        <w:t xml:space="preserve">la </w:t>
      </w:r>
      <w:r w:rsidRPr="6AAA7D82">
        <w:rPr>
          <w:rFonts w:ascii="Aptos Display" w:hAnsi="Aptos Display"/>
        </w:rPr>
        <w:t>présence</w:t>
      </w:r>
      <w:r w:rsidR="05915FF1" w:rsidRPr="6AAA7D82">
        <w:rPr>
          <w:rFonts w:ascii="Aptos Display" w:hAnsi="Aptos Display"/>
        </w:rPr>
        <w:t xml:space="preserve"> et l’implication</w:t>
      </w:r>
      <w:r w:rsidRPr="6AAA7D82">
        <w:rPr>
          <w:rFonts w:ascii="Aptos Display" w:hAnsi="Aptos Display"/>
        </w:rPr>
        <w:t xml:space="preserve"> </w:t>
      </w:r>
      <w:r w:rsidR="15FCBA80" w:rsidRPr="6AAA7D82">
        <w:rPr>
          <w:rFonts w:ascii="Aptos Display" w:hAnsi="Aptos Display"/>
        </w:rPr>
        <w:t xml:space="preserve">des </w:t>
      </w:r>
      <w:r w:rsidRPr="6AAA7D82">
        <w:rPr>
          <w:rFonts w:ascii="Aptos Display" w:hAnsi="Aptos Display"/>
        </w:rPr>
        <w:t>enseignants</w:t>
      </w:r>
      <w:r w:rsidR="502A5E41" w:rsidRPr="6AAA7D82">
        <w:rPr>
          <w:rFonts w:ascii="Aptos Display" w:hAnsi="Aptos Display"/>
        </w:rPr>
        <w:t>.</w:t>
      </w:r>
    </w:p>
    <w:p w14:paraId="0EC5F042" w14:textId="0D033DDF" w:rsidR="2995AB24" w:rsidRDefault="2995AB24" w:rsidP="00562A63">
      <w:pPr>
        <w:spacing w:before="210" w:after="210" w:line="300" w:lineRule="auto"/>
        <w:ind w:left="284"/>
        <w:jc w:val="both"/>
        <w:rPr>
          <w:rFonts w:ascii="Aptos Display" w:hAnsi="Aptos Display"/>
        </w:rPr>
      </w:pPr>
      <w:r w:rsidRPr="6AAA7D82">
        <w:rPr>
          <w:rFonts w:ascii="Aptos Display" w:hAnsi="Aptos Display"/>
        </w:rPr>
        <w:t>Les familles ont été informées, à l’oral comme à l’écrit, des conditions de sorties extérieures, ce qui a contribué à faire évoluer leur vision de l’éducation en plein air.</w:t>
      </w:r>
    </w:p>
    <w:p w14:paraId="5E2B5FDE" w14:textId="55176215" w:rsidR="2995AB24" w:rsidRDefault="2995AB24" w:rsidP="00562A63">
      <w:pPr>
        <w:spacing w:before="210" w:after="210" w:line="300" w:lineRule="auto"/>
        <w:ind w:left="284"/>
        <w:jc w:val="both"/>
        <w:rPr>
          <w:rFonts w:ascii="Aptos Display" w:hAnsi="Aptos Display"/>
        </w:rPr>
      </w:pPr>
      <w:r w:rsidRPr="6AAA7D82">
        <w:rPr>
          <w:rFonts w:ascii="Aptos Display" w:hAnsi="Aptos Display"/>
        </w:rPr>
        <w:t>Plusieurs lieux de pratique ont été identifiés, à la fois au sein de l’enceinte scolaire (cours) et à l’extérieur (city-stade, amphithéâtre, esplanade, prairies, jardins communaux et privés, espaces sportifs extérieurs, etc.).</w:t>
      </w:r>
    </w:p>
    <w:p w14:paraId="7CA8827D" w14:textId="7186E211" w:rsidR="2DA89E8E" w:rsidRDefault="2DA89E8E" w:rsidP="00562A63">
      <w:pPr>
        <w:spacing w:before="200" w:after="142" w:line="216" w:lineRule="auto"/>
        <w:ind w:left="284"/>
        <w:jc w:val="both"/>
        <w:rPr>
          <w:rFonts w:ascii="Aptos Display" w:hAnsi="Aptos Display"/>
        </w:rPr>
      </w:pPr>
      <w:r w:rsidRPr="6AAA7D82">
        <w:rPr>
          <w:rFonts w:ascii="Aptos Display" w:hAnsi="Aptos Display"/>
        </w:rPr>
        <w:t>Les 1ers retours de ce dispositif sont encourageants : d</w:t>
      </w:r>
      <w:r w:rsidR="69AF8E8C" w:rsidRPr="6AAA7D82">
        <w:rPr>
          <w:rFonts w:ascii="Aptos Display" w:hAnsi="Aptos Display"/>
        </w:rPr>
        <w:t>es acteurs engagés dans la démarche</w:t>
      </w:r>
      <w:r w:rsidR="3FB6125E" w:rsidRPr="6AAA7D82">
        <w:rPr>
          <w:rFonts w:ascii="Aptos Display" w:hAnsi="Aptos Display"/>
        </w:rPr>
        <w:t xml:space="preserve">, des enfants épanouis dans les ateliers </w:t>
      </w:r>
      <w:r w:rsidR="7471AB64" w:rsidRPr="6AAA7D82">
        <w:rPr>
          <w:rFonts w:ascii="Aptos Display" w:hAnsi="Aptos Display"/>
        </w:rPr>
        <w:t>ainsi que des actions</w:t>
      </w:r>
      <w:r w:rsidR="3FB6125E" w:rsidRPr="6AAA7D82">
        <w:rPr>
          <w:rFonts w:ascii="Aptos Display" w:hAnsi="Aptos Display"/>
        </w:rPr>
        <w:t xml:space="preserve"> de sensibilisation et de ramassage de déchets dans le quartier </w:t>
      </w:r>
      <w:r w:rsidR="4EA1E70E" w:rsidRPr="6AAA7D82">
        <w:rPr>
          <w:rFonts w:ascii="Aptos Display" w:hAnsi="Aptos Display"/>
        </w:rPr>
        <w:t>favorisant le</w:t>
      </w:r>
      <w:r w:rsidR="3FB6125E" w:rsidRPr="6AAA7D82">
        <w:rPr>
          <w:rFonts w:ascii="Aptos Display" w:hAnsi="Aptos Display"/>
        </w:rPr>
        <w:t xml:space="preserve"> </w:t>
      </w:r>
      <w:r w:rsidR="183F100A" w:rsidRPr="6AAA7D82">
        <w:rPr>
          <w:rFonts w:ascii="Aptos Display" w:hAnsi="Aptos Display"/>
        </w:rPr>
        <w:t xml:space="preserve">lien </w:t>
      </w:r>
      <w:r w:rsidR="3FB6125E" w:rsidRPr="6AAA7D82">
        <w:rPr>
          <w:rFonts w:ascii="Aptos Display" w:hAnsi="Aptos Display"/>
        </w:rPr>
        <w:t>avec les habitants.</w:t>
      </w:r>
    </w:p>
    <w:p w14:paraId="4302A869" w14:textId="53EFA844" w:rsidR="6AAA7D82" w:rsidRDefault="6AAA7D82" w:rsidP="00562A63">
      <w:pPr>
        <w:spacing w:before="200" w:after="142" w:line="216" w:lineRule="auto"/>
        <w:ind w:left="284"/>
        <w:jc w:val="both"/>
        <w:rPr>
          <w:rFonts w:ascii="Calibri" w:eastAsia="Calibri" w:hAnsi="Calibri" w:cs="Calibri"/>
          <w:color w:val="000000" w:themeColor="text1"/>
          <w:sz w:val="24"/>
          <w:szCs w:val="24"/>
        </w:rPr>
      </w:pPr>
    </w:p>
    <w:p w14:paraId="609B260E" w14:textId="6C6EE2B6" w:rsidR="006A4E37" w:rsidRDefault="002F4A13" w:rsidP="008830B6">
      <w:pPr>
        <w:pStyle w:val="Paragraphedeliste"/>
        <w:numPr>
          <w:ilvl w:val="0"/>
          <w:numId w:val="9"/>
        </w:numPr>
        <w:jc w:val="both"/>
        <w:rPr>
          <w:rFonts w:ascii="Aptos Display" w:hAnsi="Aptos Display"/>
          <w:b/>
          <w:bCs/>
        </w:rPr>
      </w:pPr>
      <w:r>
        <w:rPr>
          <w:rFonts w:ascii="Aptos Display" w:hAnsi="Aptos Display"/>
          <w:b/>
          <w:bCs/>
        </w:rPr>
        <w:t>Accompagner les</w:t>
      </w:r>
      <w:r w:rsidR="00C319C4">
        <w:rPr>
          <w:rFonts w:ascii="Aptos Display" w:hAnsi="Aptos Display"/>
          <w:b/>
          <w:bCs/>
        </w:rPr>
        <w:t xml:space="preserve"> </w:t>
      </w:r>
      <w:r w:rsidR="00721BA4">
        <w:rPr>
          <w:rFonts w:ascii="Aptos Display" w:hAnsi="Aptos Display"/>
          <w:b/>
          <w:bCs/>
        </w:rPr>
        <w:t xml:space="preserve">communes à travers les fonds de concours </w:t>
      </w:r>
    </w:p>
    <w:p w14:paraId="609B260F" w14:textId="0267F812" w:rsidR="006A4E37" w:rsidRDefault="00721BA4" w:rsidP="000D0286">
      <w:pPr>
        <w:ind w:left="360"/>
        <w:jc w:val="both"/>
        <w:rPr>
          <w:rFonts w:ascii="Aptos Display" w:hAnsi="Aptos Display"/>
        </w:rPr>
      </w:pPr>
      <w:r w:rsidRPr="533B24CA">
        <w:rPr>
          <w:rFonts w:ascii="Aptos Display" w:hAnsi="Aptos Display"/>
        </w:rPr>
        <w:t xml:space="preserve">La collectivité accompagne les projets communaux avec l’aide de fonds de concours. La refonte du règlement, permet d’accompagner les projets en lien avec la transition énergétique et écologique : cheminement piéton, végétalisation et </w:t>
      </w:r>
      <w:proofErr w:type="spellStart"/>
      <w:r w:rsidRPr="533B24CA">
        <w:rPr>
          <w:rFonts w:ascii="Aptos Display" w:hAnsi="Aptos Display"/>
        </w:rPr>
        <w:t>désimperméabilisation</w:t>
      </w:r>
      <w:proofErr w:type="spellEnd"/>
      <w:r w:rsidRPr="533B24CA">
        <w:rPr>
          <w:rFonts w:ascii="Aptos Display" w:hAnsi="Aptos Display"/>
        </w:rPr>
        <w:t xml:space="preserve"> de l’espace public, rénovation énergétique des </w:t>
      </w:r>
      <w:r w:rsidR="73BA8924" w:rsidRPr="533B24CA">
        <w:rPr>
          <w:rFonts w:ascii="Aptos Display" w:hAnsi="Aptos Display"/>
        </w:rPr>
        <w:t>bâtiments communaux</w:t>
      </w:r>
      <w:r w:rsidRPr="533B24CA">
        <w:rPr>
          <w:rFonts w:ascii="Aptos Display" w:hAnsi="Aptos Display"/>
        </w:rPr>
        <w:t xml:space="preserve"> </w:t>
      </w:r>
      <w:r w:rsidR="002A7BF9" w:rsidRPr="533B24CA">
        <w:rPr>
          <w:rFonts w:ascii="Aptos Display" w:hAnsi="Aptos Display"/>
        </w:rPr>
        <w:t xml:space="preserve">rénovation </w:t>
      </w:r>
      <w:r w:rsidRPr="533B24CA">
        <w:rPr>
          <w:rFonts w:ascii="Aptos Display" w:hAnsi="Aptos Display"/>
        </w:rPr>
        <w:t xml:space="preserve">de l’éclairage public (horloge et </w:t>
      </w:r>
      <w:proofErr w:type="spellStart"/>
      <w:r w:rsidRPr="533B24CA">
        <w:rPr>
          <w:rFonts w:ascii="Aptos Display" w:hAnsi="Aptos Display"/>
        </w:rPr>
        <w:t>Led</w:t>
      </w:r>
      <w:proofErr w:type="spellEnd"/>
      <w:r w:rsidRPr="533B24CA">
        <w:rPr>
          <w:rFonts w:ascii="Aptos Display" w:hAnsi="Aptos Display"/>
        </w:rPr>
        <w:t>), etc.</w:t>
      </w:r>
    </w:p>
    <w:p w14:paraId="07D7CF9B" w14:textId="3933B6C8" w:rsidR="00340271" w:rsidRDefault="00340271" w:rsidP="000D0286">
      <w:pPr>
        <w:ind w:left="360"/>
        <w:jc w:val="both"/>
        <w:rPr>
          <w:rFonts w:ascii="Aptos Display" w:hAnsi="Aptos Display"/>
        </w:rPr>
      </w:pPr>
      <w:r w:rsidRPr="533B24CA">
        <w:rPr>
          <w:rFonts w:ascii="Aptos Display" w:hAnsi="Aptos Display"/>
        </w:rPr>
        <w:t xml:space="preserve">En complément, la collectivité a mis en place un fond de concours pour accompagner les communes dans la mise en place de service de proximité en lien avec la petite-enfance. En 2025, 4 MAM (Maison d’Assistants Maternels) ont bénéficié de l’aide de l’agglomération.  </w:t>
      </w:r>
    </w:p>
    <w:p w14:paraId="52DAC065" w14:textId="7CE834FC" w:rsidR="56D47972" w:rsidRPr="007757A8" w:rsidRDefault="56D47972" w:rsidP="533B24CA">
      <w:pPr>
        <w:spacing w:before="210" w:after="210" w:line="300" w:lineRule="auto"/>
        <w:jc w:val="both"/>
        <w:rPr>
          <w:rFonts w:ascii="Aptos Display" w:hAnsi="Aptos Display"/>
        </w:rPr>
      </w:pPr>
      <w:r w:rsidRPr="007757A8">
        <w:rPr>
          <w:rFonts w:ascii="Aptos Display" w:hAnsi="Aptos Display"/>
        </w:rPr>
        <w:t xml:space="preserve">Au total, </w:t>
      </w:r>
      <w:r w:rsidRPr="007757A8">
        <w:rPr>
          <w:rFonts w:ascii="Aptos Display" w:hAnsi="Aptos Display"/>
          <w:b/>
          <w:bCs/>
        </w:rPr>
        <w:t>53 projets communaux</w:t>
      </w:r>
      <w:r w:rsidRPr="007757A8">
        <w:rPr>
          <w:rFonts w:ascii="Aptos Display" w:hAnsi="Aptos Display"/>
        </w:rPr>
        <w:t xml:space="preserve"> ont été soutenus par des fonds de concours, parmi lesquels :</w:t>
      </w:r>
    </w:p>
    <w:p w14:paraId="11AF31DD" w14:textId="43627E90" w:rsidR="56D47972" w:rsidRPr="007757A8" w:rsidRDefault="56D47972" w:rsidP="533B24CA">
      <w:pPr>
        <w:pStyle w:val="Paragraphedeliste"/>
        <w:numPr>
          <w:ilvl w:val="0"/>
          <w:numId w:val="3"/>
        </w:numPr>
        <w:spacing w:after="0" w:line="300" w:lineRule="auto"/>
        <w:jc w:val="both"/>
        <w:rPr>
          <w:rFonts w:ascii="Aptos Display" w:hAnsi="Aptos Display"/>
        </w:rPr>
      </w:pPr>
      <w:r w:rsidRPr="007757A8">
        <w:rPr>
          <w:rFonts w:ascii="Aptos Display" w:hAnsi="Aptos Display"/>
        </w:rPr>
        <w:t>8 projets de rénovation énergétique de bâtiments communaux,</w:t>
      </w:r>
    </w:p>
    <w:p w14:paraId="244DF0EA" w14:textId="1880EB2C" w:rsidR="56D47972" w:rsidRPr="007757A8" w:rsidRDefault="56D47972" w:rsidP="533B24CA">
      <w:pPr>
        <w:pStyle w:val="Paragraphedeliste"/>
        <w:numPr>
          <w:ilvl w:val="0"/>
          <w:numId w:val="3"/>
        </w:numPr>
        <w:spacing w:after="0" w:line="300" w:lineRule="auto"/>
        <w:jc w:val="both"/>
        <w:rPr>
          <w:rFonts w:ascii="Aptos Display" w:hAnsi="Aptos Display"/>
        </w:rPr>
      </w:pPr>
      <w:r w:rsidRPr="007757A8">
        <w:rPr>
          <w:rFonts w:ascii="Aptos Display" w:hAnsi="Aptos Display"/>
        </w:rPr>
        <w:t>3 projets de création de logements sociaux,</w:t>
      </w:r>
    </w:p>
    <w:p w14:paraId="3037CE8B" w14:textId="04A65E0A" w:rsidR="56D47972" w:rsidRPr="007757A8" w:rsidRDefault="56D47972" w:rsidP="533B24CA">
      <w:pPr>
        <w:pStyle w:val="Paragraphedeliste"/>
        <w:numPr>
          <w:ilvl w:val="0"/>
          <w:numId w:val="3"/>
        </w:numPr>
        <w:spacing w:after="0" w:line="300" w:lineRule="auto"/>
        <w:jc w:val="both"/>
        <w:rPr>
          <w:rFonts w:ascii="Aptos Display" w:hAnsi="Aptos Display"/>
        </w:rPr>
      </w:pPr>
      <w:r w:rsidRPr="007757A8">
        <w:rPr>
          <w:rFonts w:ascii="Aptos Display" w:hAnsi="Aptos Display"/>
        </w:rPr>
        <w:t>2 projets d’aménagements favorisant la mobilité douce, ainsi que la mise en place d’abribus,</w:t>
      </w:r>
    </w:p>
    <w:p w14:paraId="54104CE7" w14:textId="5ECC3611" w:rsidR="56D47972" w:rsidRDefault="56D47972" w:rsidP="533B24CA">
      <w:pPr>
        <w:pStyle w:val="Paragraphedeliste"/>
        <w:numPr>
          <w:ilvl w:val="0"/>
          <w:numId w:val="3"/>
        </w:numPr>
        <w:spacing w:after="0" w:line="300" w:lineRule="auto"/>
        <w:jc w:val="both"/>
        <w:rPr>
          <w:rFonts w:ascii="Aptos Display" w:hAnsi="Aptos Display"/>
        </w:rPr>
      </w:pPr>
      <w:r w:rsidRPr="007757A8">
        <w:rPr>
          <w:rFonts w:ascii="Aptos Display" w:hAnsi="Aptos Display"/>
        </w:rPr>
        <w:t>Et d’autres projets portant sur l’aménagement d’espaces extérieurs, la création d’une base de loisirs, ou encore la réalisation d’équipements sportifs.</w:t>
      </w:r>
    </w:p>
    <w:p w14:paraId="13678DF2" w14:textId="77777777" w:rsidR="00562A63" w:rsidRDefault="00562A63" w:rsidP="00562A63">
      <w:pPr>
        <w:spacing w:after="0" w:line="300" w:lineRule="auto"/>
        <w:jc w:val="both"/>
        <w:rPr>
          <w:rFonts w:ascii="Aptos Display" w:hAnsi="Aptos Display"/>
        </w:rPr>
      </w:pPr>
    </w:p>
    <w:p w14:paraId="750634D8" w14:textId="77777777" w:rsidR="00562A63" w:rsidRDefault="00562A63" w:rsidP="00562A63">
      <w:pPr>
        <w:spacing w:after="0" w:line="300" w:lineRule="auto"/>
        <w:jc w:val="both"/>
        <w:rPr>
          <w:rFonts w:ascii="Aptos Display" w:hAnsi="Aptos Display"/>
        </w:rPr>
      </w:pPr>
    </w:p>
    <w:p w14:paraId="794E6CDA" w14:textId="77777777" w:rsidR="00562A63" w:rsidRPr="00562A63" w:rsidRDefault="00562A63" w:rsidP="00562A63">
      <w:pPr>
        <w:spacing w:after="0" w:line="300" w:lineRule="auto"/>
        <w:jc w:val="both"/>
        <w:rPr>
          <w:rFonts w:ascii="Aptos Display" w:hAnsi="Aptos Display"/>
        </w:rPr>
      </w:pPr>
    </w:p>
    <w:p w14:paraId="609B2619" w14:textId="72F2CB0B" w:rsidR="006A4E37" w:rsidRPr="00E03486" w:rsidRDefault="00721BA4" w:rsidP="003E6578">
      <w:pPr>
        <w:jc w:val="center"/>
        <w:rPr>
          <w:rFonts w:ascii="Aptos Display" w:hAnsi="Aptos Display"/>
          <w:b/>
          <w:bCs/>
          <w:color w:val="215E99" w:themeColor="text2" w:themeTint="BF"/>
          <w:sz w:val="28"/>
          <w:szCs w:val="28"/>
        </w:rPr>
      </w:pPr>
      <w:r w:rsidRPr="00E03486">
        <w:rPr>
          <w:rFonts w:ascii="Aptos Display" w:hAnsi="Aptos Display"/>
          <w:b/>
          <w:bCs/>
          <w:color w:val="215E99" w:themeColor="text2" w:themeTint="BF"/>
          <w:sz w:val="28"/>
          <w:szCs w:val="28"/>
        </w:rPr>
        <w:lastRenderedPageBreak/>
        <w:t xml:space="preserve">Assurer la cohésion sociale et la solidarité entre territoires et entre générations </w:t>
      </w:r>
      <w:r w:rsidRPr="00E03486">
        <w:rPr>
          <w:rFonts w:ascii="Aptos Display" w:hAnsi="Aptos Display"/>
          <w:b/>
          <w:bCs/>
          <w:noProof/>
          <w:color w:val="215E99" w:themeColor="text2" w:themeTint="BF"/>
          <w:sz w:val="28"/>
          <w:szCs w:val="28"/>
        </w:rPr>
        <w:drawing>
          <wp:inline distT="0" distB="0" distL="0" distR="0" wp14:anchorId="747E25BC" wp14:editId="609B258F">
            <wp:extent cx="304915" cy="304915"/>
            <wp:effectExtent l="0" t="0" r="0" b="0"/>
            <wp:docPr id="593456250" name="Image46" descr="Poing serré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304915" cy="304915"/>
                    </a:xfrm>
                    <a:prstGeom prst="rect">
                      <a:avLst/>
                    </a:prstGeom>
                    <a:noFill/>
                    <a:ln>
                      <a:noFill/>
                      <a:prstDash/>
                    </a:ln>
                  </pic:spPr>
                </pic:pic>
              </a:graphicData>
            </a:graphic>
          </wp:inline>
        </w:drawing>
      </w:r>
    </w:p>
    <w:p w14:paraId="7162C1F0" w14:textId="33A1962D" w:rsidR="003E6578" w:rsidRDefault="00E03486" w:rsidP="003E6578">
      <w:pPr>
        <w:pStyle w:val="Paragraphedeliste"/>
        <w:spacing w:line="360" w:lineRule="auto"/>
        <w:jc w:val="center"/>
        <w:rPr>
          <w:rFonts w:ascii="Aptos Display" w:hAnsi="Aptos Display"/>
          <w:sz w:val="28"/>
          <w:szCs w:val="28"/>
        </w:rPr>
      </w:pPr>
      <w:r>
        <w:rPr>
          <w:rFonts w:ascii="Aptos Display" w:hAnsi="Aptos Display"/>
          <w:sz w:val="28"/>
          <w:szCs w:val="28"/>
        </w:rPr>
        <w:t>Objectifs développement durable n°</w:t>
      </w:r>
      <w:r w:rsidRPr="00E03486">
        <w:rPr>
          <w:rFonts w:ascii="Aptos Display" w:hAnsi="Aptos Display"/>
          <w:sz w:val="28"/>
          <w:szCs w:val="28"/>
        </w:rPr>
        <w:t xml:space="preserve"> </w:t>
      </w:r>
      <w:r w:rsidR="003E6578">
        <w:rPr>
          <w:rFonts w:ascii="Aptos Display" w:hAnsi="Aptos Display"/>
          <w:sz w:val="28"/>
          <w:szCs w:val="28"/>
        </w:rPr>
        <w:t>1, 10,17</w:t>
      </w:r>
    </w:p>
    <w:p w14:paraId="2832E2FB" w14:textId="77777777" w:rsidR="00E03486" w:rsidRDefault="00E03486" w:rsidP="003E6578">
      <w:pPr>
        <w:pStyle w:val="Paragraphedeliste"/>
        <w:spacing w:line="360" w:lineRule="auto"/>
        <w:jc w:val="center"/>
        <w:rPr>
          <w:rFonts w:ascii="Aptos Display" w:hAnsi="Aptos Display"/>
          <w:sz w:val="28"/>
          <w:szCs w:val="28"/>
        </w:rPr>
      </w:pPr>
    </w:p>
    <w:p w14:paraId="72710F97" w14:textId="0F791834" w:rsidR="00FD1ED3" w:rsidRPr="00962D81" w:rsidRDefault="008013EB" w:rsidP="008830B6">
      <w:pPr>
        <w:pStyle w:val="Paragraphedeliste"/>
        <w:numPr>
          <w:ilvl w:val="0"/>
          <w:numId w:val="13"/>
        </w:numPr>
        <w:spacing w:line="360" w:lineRule="auto"/>
        <w:jc w:val="both"/>
        <w:rPr>
          <w:b/>
          <w:bCs/>
        </w:rPr>
      </w:pPr>
      <w:r w:rsidRPr="00962D81">
        <w:rPr>
          <w:b/>
          <w:bCs/>
        </w:rPr>
        <w:t>Schéma d’accessibilité des arrêts de bus</w:t>
      </w:r>
      <w:r w:rsidR="00F44804" w:rsidRPr="00962D81">
        <w:rPr>
          <w:b/>
          <w:bCs/>
        </w:rPr>
        <w:t xml:space="preserve"> : </w:t>
      </w:r>
    </w:p>
    <w:p w14:paraId="5FFA451A" w14:textId="2CC785FC" w:rsidR="00A55D51" w:rsidRDefault="00F44804" w:rsidP="00FD1ED3">
      <w:pPr>
        <w:spacing w:line="360" w:lineRule="auto"/>
        <w:ind w:left="360"/>
        <w:jc w:val="both"/>
      </w:pPr>
      <w:r>
        <w:t xml:space="preserve">La Communauté d’agglomération mène depuis janvier 2025 une étude sur l’accessibilité de son réseau de transport en commun. </w:t>
      </w:r>
      <w:r w:rsidR="00FD1ED3">
        <w:t xml:space="preserve">Une première phase de diagnostic a permis de faire un état des lieux de l’accessibilité des points d’arrêts, du matériel roulant mais aussi de la chaîne d’informations liée aux réseaux urbains de l’agglomération. En 2026, la deuxième phase, celle de la programmation, sera finalisée, permettant d’élaborer un plan d’actions chiffré et de planifier la mise en accessibilité de chaque point d’arrêt concerné. </w:t>
      </w:r>
    </w:p>
    <w:p w14:paraId="2E9C73D8" w14:textId="661FC67D" w:rsidR="00A55D51" w:rsidRPr="00962D81" w:rsidRDefault="00A55D51" w:rsidP="008830B6">
      <w:pPr>
        <w:pStyle w:val="Paragraphedeliste"/>
        <w:numPr>
          <w:ilvl w:val="0"/>
          <w:numId w:val="13"/>
        </w:numPr>
        <w:spacing w:line="360" w:lineRule="auto"/>
        <w:jc w:val="both"/>
        <w:rPr>
          <w:b/>
          <w:bCs/>
        </w:rPr>
      </w:pPr>
      <w:r w:rsidRPr="00962D81">
        <w:rPr>
          <w:b/>
          <w:bCs/>
        </w:rPr>
        <w:t>La micro-folie</w:t>
      </w:r>
    </w:p>
    <w:p w14:paraId="720DC586" w14:textId="03EF42C8" w:rsidR="00604F49" w:rsidRPr="00604F49" w:rsidRDefault="00962D81" w:rsidP="00604F49">
      <w:pPr>
        <w:pStyle w:val="NormalWeb"/>
        <w:ind w:left="360"/>
        <w:jc w:val="both"/>
        <w:rPr>
          <w:rFonts w:ascii="Aptos" w:eastAsia="Aptos" w:hAnsi="Aptos"/>
          <w:kern w:val="3"/>
          <w:sz w:val="22"/>
          <w:szCs w:val="22"/>
          <w:lang w:eastAsia="en-US"/>
        </w:rPr>
      </w:pPr>
      <w:r>
        <w:rPr>
          <w:noProof/>
        </w:rPr>
        <w:drawing>
          <wp:anchor distT="0" distB="0" distL="114300" distR="114300" simplePos="0" relativeHeight="251662336" behindDoc="1" locked="0" layoutInCell="1" allowOverlap="1" wp14:anchorId="7D94C233" wp14:editId="0BFDEA25">
            <wp:simplePos x="0" y="0"/>
            <wp:positionH relativeFrom="column">
              <wp:posOffset>230777</wp:posOffset>
            </wp:positionH>
            <wp:positionV relativeFrom="paragraph">
              <wp:posOffset>77651</wp:posOffset>
            </wp:positionV>
            <wp:extent cx="1389979" cy="1451072"/>
            <wp:effectExtent l="0" t="0" r="1270" b="0"/>
            <wp:wrapTight wrapText="bothSides">
              <wp:wrapPolygon edited="0">
                <wp:start x="0" y="0"/>
                <wp:lineTo x="0" y="21269"/>
                <wp:lineTo x="21324" y="21269"/>
                <wp:lineTo x="21324" y="0"/>
                <wp:lineTo x="0" y="0"/>
              </wp:wrapPolygon>
            </wp:wrapTight>
            <wp:docPr id="517777560" name="Image 2" descr="Image d'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d'entê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9979" cy="1451072"/>
                    </a:xfrm>
                    <a:prstGeom prst="rect">
                      <a:avLst/>
                    </a:prstGeom>
                    <a:noFill/>
                    <a:ln>
                      <a:noFill/>
                    </a:ln>
                  </pic:spPr>
                </pic:pic>
              </a:graphicData>
            </a:graphic>
          </wp:anchor>
        </w:drawing>
      </w:r>
      <w:r w:rsidR="00604F49" w:rsidRPr="00604F49">
        <w:rPr>
          <w:rFonts w:ascii="Aptos" w:eastAsia="Aptos" w:hAnsi="Aptos"/>
          <w:kern w:val="3"/>
          <w:sz w:val="22"/>
          <w:szCs w:val="22"/>
          <w:lang w:eastAsia="en-US"/>
        </w:rPr>
        <w:t>En 2025, la Direction de la culture a déployé un nouvel outil numérique visant à démocratiser l’accès aux œuvres d’art sur l’ensemble du territoire.</w:t>
      </w:r>
    </w:p>
    <w:p w14:paraId="51D22329" w14:textId="77777777" w:rsidR="007757A8" w:rsidRDefault="00604F49" w:rsidP="00604F49">
      <w:pPr>
        <w:pStyle w:val="NormalWeb"/>
        <w:ind w:left="360"/>
        <w:jc w:val="both"/>
        <w:rPr>
          <w:rFonts w:ascii="Aptos" w:eastAsia="Aptos" w:hAnsi="Aptos"/>
          <w:kern w:val="3"/>
          <w:sz w:val="22"/>
          <w:szCs w:val="22"/>
          <w:lang w:eastAsia="en-US"/>
        </w:rPr>
      </w:pPr>
      <w:r w:rsidRPr="00604F49">
        <w:rPr>
          <w:rFonts w:ascii="Aptos" w:eastAsia="Aptos" w:hAnsi="Aptos"/>
          <w:kern w:val="3"/>
          <w:sz w:val="22"/>
          <w:szCs w:val="22"/>
          <w:lang w:eastAsia="en-US"/>
        </w:rPr>
        <w:t>La Micro-Folie est un dispositif culturel itinérant et modulable, conçu pour s’adapter à différents environnements d’accueil : établissements scolaires, médiathèques, maisons de quartier ou salles polyvalentes. Véritable concentré de culture « prêt à l’emploi », elle permet d’installer temporairement une offre culturelle de qualité au plus près des publics.</w:t>
      </w:r>
      <w:r w:rsidR="00255DAE">
        <w:rPr>
          <w:rFonts w:ascii="Aptos" w:eastAsia="Aptos" w:hAnsi="Aptos"/>
          <w:kern w:val="3"/>
          <w:sz w:val="22"/>
          <w:szCs w:val="22"/>
          <w:lang w:eastAsia="en-US"/>
        </w:rPr>
        <w:t xml:space="preserve"> </w:t>
      </w:r>
      <w:r w:rsidRPr="00604F49">
        <w:rPr>
          <w:rFonts w:ascii="Aptos" w:eastAsia="Aptos" w:hAnsi="Aptos"/>
          <w:kern w:val="3"/>
          <w:sz w:val="22"/>
          <w:szCs w:val="22"/>
          <w:lang w:eastAsia="en-US"/>
        </w:rPr>
        <w:t xml:space="preserve">Dans sa configuration de musée numérique, la Micro-Folie donne accès à plus de 6 000 œuvres issues de grandes institutions culturelles, allant de Picasso à Monet, en passant par l’Opéra de Paris et des chefs-d’œuvre architecturaux du monde entier. Les contenus sont accessibles sur grand écran, tablettes ou casques de réalité virtuelle. </w:t>
      </w:r>
    </w:p>
    <w:p w14:paraId="0EF61D19" w14:textId="64E21F28" w:rsidR="00604F49" w:rsidRDefault="00604F49" w:rsidP="00604F49">
      <w:pPr>
        <w:pStyle w:val="NormalWeb"/>
        <w:ind w:left="360"/>
        <w:jc w:val="both"/>
        <w:rPr>
          <w:rFonts w:ascii="Aptos" w:eastAsia="Aptos" w:hAnsi="Aptos"/>
          <w:kern w:val="3"/>
          <w:sz w:val="22"/>
          <w:szCs w:val="22"/>
          <w:lang w:eastAsia="en-US"/>
        </w:rPr>
      </w:pPr>
      <w:r w:rsidRPr="00604F49">
        <w:rPr>
          <w:rFonts w:ascii="Aptos" w:eastAsia="Aptos" w:hAnsi="Aptos"/>
          <w:kern w:val="3"/>
          <w:sz w:val="22"/>
          <w:szCs w:val="22"/>
          <w:lang w:eastAsia="en-US"/>
        </w:rPr>
        <w:t>Les usagers peuvent ainsi choisir entre une exploration libre des œuvres ou des visites commentées, offrant une expérience immersive et pédagogique comparable à celle d’une médiation culturelle en présentiel.</w:t>
      </w:r>
    </w:p>
    <w:p w14:paraId="2D87A1D6" w14:textId="5C46F370" w:rsidR="00962D81" w:rsidRPr="00604F49" w:rsidRDefault="00962D81" w:rsidP="00604F49">
      <w:pPr>
        <w:pStyle w:val="NormalWeb"/>
        <w:ind w:left="360"/>
        <w:jc w:val="both"/>
        <w:rPr>
          <w:rFonts w:ascii="Aptos" w:eastAsia="Aptos" w:hAnsi="Aptos"/>
          <w:kern w:val="3"/>
          <w:sz w:val="22"/>
          <w:szCs w:val="22"/>
          <w:lang w:eastAsia="en-US"/>
        </w:rPr>
      </w:pPr>
      <w:r>
        <w:rPr>
          <w:rFonts w:ascii="Aptos" w:eastAsia="Aptos" w:hAnsi="Aptos"/>
          <w:kern w:val="3"/>
          <w:sz w:val="22"/>
          <w:szCs w:val="22"/>
          <w:lang w:eastAsia="en-US"/>
        </w:rPr>
        <w:t>La micro-folie était présente à la 4</w:t>
      </w:r>
      <w:r w:rsidRPr="00962D81">
        <w:rPr>
          <w:rFonts w:ascii="Aptos" w:eastAsia="Aptos" w:hAnsi="Aptos"/>
          <w:kern w:val="3"/>
          <w:sz w:val="22"/>
          <w:szCs w:val="22"/>
          <w:vertAlign w:val="superscript"/>
          <w:lang w:eastAsia="en-US"/>
        </w:rPr>
        <w:t>ème</w:t>
      </w:r>
      <w:r>
        <w:rPr>
          <w:rFonts w:ascii="Aptos" w:eastAsia="Aptos" w:hAnsi="Aptos"/>
          <w:kern w:val="3"/>
          <w:sz w:val="22"/>
          <w:szCs w:val="22"/>
          <w:lang w:eastAsia="en-US"/>
        </w:rPr>
        <w:t xml:space="preserve"> édition du Forum du numérique organisé à Gaillac le 25 octobre 2025. </w:t>
      </w:r>
    </w:p>
    <w:p w14:paraId="050A31B3" w14:textId="60C59F97" w:rsidR="00A55D51" w:rsidRPr="00962D81" w:rsidRDefault="00A55D51" w:rsidP="008830B6">
      <w:pPr>
        <w:pStyle w:val="Paragraphedeliste"/>
        <w:numPr>
          <w:ilvl w:val="0"/>
          <w:numId w:val="13"/>
        </w:numPr>
        <w:spacing w:line="360" w:lineRule="auto"/>
        <w:jc w:val="both"/>
        <w:rPr>
          <w:b/>
          <w:bCs/>
        </w:rPr>
      </w:pPr>
      <w:r w:rsidRPr="00962D81">
        <w:rPr>
          <w:b/>
          <w:bCs/>
        </w:rPr>
        <w:t>Le goût de la terre</w:t>
      </w:r>
      <w:r w:rsidR="00604F49" w:rsidRPr="00962D81">
        <w:rPr>
          <w:b/>
          <w:bCs/>
        </w:rPr>
        <w:t xml:space="preserve"> saison 2</w:t>
      </w:r>
    </w:p>
    <w:p w14:paraId="3D5886F9" w14:textId="77777777" w:rsidR="00562A63" w:rsidRDefault="00562A63" w:rsidP="00604F49">
      <w:pPr>
        <w:spacing w:line="360" w:lineRule="auto"/>
        <w:ind w:left="360"/>
        <w:jc w:val="both"/>
      </w:pPr>
      <w:r>
        <w:rPr>
          <w:noProof/>
        </w:rPr>
        <w:drawing>
          <wp:anchor distT="0" distB="0" distL="114300" distR="114300" simplePos="0" relativeHeight="251650048" behindDoc="1" locked="0" layoutInCell="1" allowOverlap="1" wp14:anchorId="65DDC00A" wp14:editId="138CA43F">
            <wp:simplePos x="0" y="0"/>
            <wp:positionH relativeFrom="column">
              <wp:posOffset>83820</wp:posOffset>
            </wp:positionH>
            <wp:positionV relativeFrom="paragraph">
              <wp:posOffset>26670</wp:posOffset>
            </wp:positionV>
            <wp:extent cx="3790950" cy="927996"/>
            <wp:effectExtent l="0" t="0" r="0" b="5715"/>
            <wp:wrapTight wrapText="bothSides">
              <wp:wrapPolygon edited="0">
                <wp:start x="0" y="0"/>
                <wp:lineTo x="0" y="21290"/>
                <wp:lineTo x="21491" y="21290"/>
                <wp:lineTo x="21491" y="0"/>
                <wp:lineTo x="0" y="0"/>
              </wp:wrapPolygon>
            </wp:wrapTight>
            <wp:docPr id="1320524443" name="Image 1" descr="Une image contenan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24443" name="Image 1" descr="Une image contenant illustrat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0950" cy="927996"/>
                    </a:xfrm>
                    <a:prstGeom prst="rect">
                      <a:avLst/>
                    </a:prstGeom>
                    <a:noFill/>
                    <a:ln>
                      <a:noFill/>
                    </a:ln>
                  </pic:spPr>
                </pic:pic>
              </a:graphicData>
            </a:graphic>
          </wp:anchor>
        </w:drawing>
      </w:r>
      <w:r w:rsidR="00604F49" w:rsidRPr="00604F49">
        <w:t xml:space="preserve">Le Goût de la Terre, saison 2 </w:t>
      </w:r>
      <w:r w:rsidR="00604F49">
        <w:t xml:space="preserve">a porté sur </w:t>
      </w:r>
      <w:r w:rsidR="00604F49" w:rsidRPr="00604F49">
        <w:t xml:space="preserve">les </w:t>
      </w:r>
      <w:r w:rsidR="00604F49">
        <w:t>cueillettes. Ce</w:t>
      </w:r>
      <w:r w:rsidR="00604F49" w:rsidRPr="00604F49">
        <w:t xml:space="preserve"> projet culturel itinérant invite les habitants, petits et grands, à célébrer les ressources du territoire. </w:t>
      </w:r>
    </w:p>
    <w:p w14:paraId="312271E3" w14:textId="4142DE57" w:rsidR="00604F49" w:rsidRDefault="00604F49" w:rsidP="00604F49">
      <w:pPr>
        <w:spacing w:line="360" w:lineRule="auto"/>
        <w:ind w:left="360"/>
        <w:jc w:val="both"/>
      </w:pPr>
      <w:r w:rsidRPr="00604F49">
        <w:t>En 2025, de nombreuses animations ont</w:t>
      </w:r>
      <w:r>
        <w:t xml:space="preserve"> été</w:t>
      </w:r>
      <w:r w:rsidRPr="00604F49">
        <w:t xml:space="preserve"> proposées autour de la cueillette : des</w:t>
      </w:r>
      <w:r>
        <w:t xml:space="preserve"> ateliers culinaires ou artistiques, une matinée gourmande à l’essor maraîcher de Gaillac, </w:t>
      </w:r>
      <w:r w:rsidR="00962D81">
        <w:t>un carnaval gourmand avec les enfants. Enfin, un camion de glace itinérant a fait escale sur plusieurs évènements pour offrir des dégustations issues de produits locaux et artisanaux.</w:t>
      </w:r>
    </w:p>
    <w:p w14:paraId="2F83764B" w14:textId="34619E0A" w:rsidR="00604DF6" w:rsidRDefault="00604DF6" w:rsidP="00604F49">
      <w:pPr>
        <w:spacing w:line="360" w:lineRule="auto"/>
        <w:ind w:left="360"/>
        <w:jc w:val="both"/>
      </w:pPr>
      <w:r>
        <w:lastRenderedPageBreak/>
        <w:t>Au total, 6 300 participants aux évènements/ateliers proposés.</w:t>
      </w:r>
    </w:p>
    <w:p w14:paraId="27B70B86" w14:textId="502ED859" w:rsidR="00962D81" w:rsidRDefault="00962D81" w:rsidP="00604F49">
      <w:pPr>
        <w:spacing w:line="360" w:lineRule="auto"/>
        <w:ind w:left="360"/>
        <w:jc w:val="both"/>
      </w:pPr>
      <w:r w:rsidRPr="00962D81">
        <w:t>Ce camion a été imaginé par les jeunes des MJC de Gaillac, Graulhet et Técou, accompagnés d’un graphiste, d’un artisan-glacier et d’un artiste-musicien.</w:t>
      </w:r>
    </w:p>
    <w:p w14:paraId="609B2621" w14:textId="085F1FA0" w:rsidR="006A4E37" w:rsidRDefault="00721BA4">
      <w:pPr>
        <w:pStyle w:val="Paragraphedeliste"/>
        <w:jc w:val="center"/>
      </w:pPr>
      <w:r w:rsidRPr="00E03486">
        <w:rPr>
          <w:rFonts w:ascii="Aptos Display" w:hAnsi="Aptos Display"/>
          <w:b/>
          <w:bCs/>
          <w:color w:val="215E99" w:themeColor="text2" w:themeTint="BF"/>
          <w:sz w:val="28"/>
          <w:szCs w:val="28"/>
        </w:rPr>
        <w:t>Fonder les dynamiques de développement suivant les modes de production et de consommation responsables</w:t>
      </w:r>
      <w:r w:rsidRPr="00E03486">
        <w:rPr>
          <w:rFonts w:ascii="Aptos Display" w:hAnsi="Aptos Display"/>
          <w:color w:val="215E99" w:themeColor="text2" w:themeTint="BF"/>
          <w:sz w:val="28"/>
          <w:szCs w:val="28"/>
        </w:rPr>
        <w:t xml:space="preserve"> </w:t>
      </w:r>
      <w:r w:rsidR="008E6AC2">
        <w:rPr>
          <w:noProof/>
        </w:rPr>
        <w:drawing>
          <wp:inline distT="0" distB="0" distL="0" distR="0" wp14:anchorId="41C9EFAD" wp14:editId="7AFC883A">
            <wp:extent cx="343082" cy="343082"/>
            <wp:effectExtent l="0" t="0" r="0" b="0"/>
            <wp:docPr id="893843287" name="Image66" descr="Offre et demande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082" cy="343082"/>
                    </a:xfrm>
                    <a:prstGeom prst="rect">
                      <a:avLst/>
                    </a:prstGeom>
                    <a:noFill/>
                    <a:ln>
                      <a:noFill/>
                      <a:prstDash/>
                    </a:ln>
                  </pic:spPr>
                </pic:pic>
              </a:graphicData>
            </a:graphic>
          </wp:inline>
        </w:drawing>
      </w:r>
    </w:p>
    <w:p w14:paraId="609B2622" w14:textId="16D9246B" w:rsidR="006A4E37" w:rsidRDefault="006A4E37">
      <w:pPr>
        <w:pStyle w:val="Paragraphedeliste"/>
        <w:jc w:val="center"/>
      </w:pPr>
    </w:p>
    <w:p w14:paraId="7C765226" w14:textId="36482278" w:rsidR="00CC7524" w:rsidRPr="00E03486" w:rsidRDefault="00E03486">
      <w:pPr>
        <w:pStyle w:val="Paragraphedeliste"/>
        <w:jc w:val="center"/>
        <w:rPr>
          <w:rFonts w:ascii="Aptos Display" w:hAnsi="Aptos Display"/>
          <w:sz w:val="28"/>
          <w:szCs w:val="28"/>
        </w:rPr>
      </w:pPr>
      <w:r>
        <w:rPr>
          <w:rFonts w:ascii="Aptos Display" w:hAnsi="Aptos Display"/>
          <w:sz w:val="28"/>
          <w:szCs w:val="28"/>
        </w:rPr>
        <w:t>Objectifs développement durable n°</w:t>
      </w:r>
      <w:r w:rsidRPr="00E03486">
        <w:rPr>
          <w:rFonts w:ascii="Aptos Display" w:hAnsi="Aptos Display"/>
          <w:sz w:val="28"/>
          <w:szCs w:val="28"/>
        </w:rPr>
        <w:t xml:space="preserve"> </w:t>
      </w:r>
      <w:r w:rsidR="00A46A32" w:rsidRPr="00E03486">
        <w:rPr>
          <w:rFonts w:ascii="Aptos Display" w:hAnsi="Aptos Display"/>
          <w:sz w:val="28"/>
          <w:szCs w:val="28"/>
        </w:rPr>
        <w:t>2, 8, 9, 12</w:t>
      </w:r>
    </w:p>
    <w:p w14:paraId="79C25E50" w14:textId="3E8D35B0" w:rsidR="00CC7524" w:rsidRDefault="00CC7524">
      <w:pPr>
        <w:pStyle w:val="Paragraphedeliste"/>
        <w:jc w:val="center"/>
      </w:pPr>
      <w:r>
        <w:rPr>
          <w:rFonts w:ascii="Aptos Display" w:hAnsi="Aptos Display"/>
          <w:noProof/>
        </w:rPr>
        <w:drawing>
          <wp:anchor distT="0" distB="0" distL="114300" distR="114300" simplePos="0" relativeHeight="251652096" behindDoc="0" locked="0" layoutInCell="1" allowOverlap="1" wp14:anchorId="521291DC" wp14:editId="3B675348">
            <wp:simplePos x="0" y="0"/>
            <wp:positionH relativeFrom="column">
              <wp:posOffset>171450</wp:posOffset>
            </wp:positionH>
            <wp:positionV relativeFrom="paragraph">
              <wp:posOffset>68580</wp:posOffset>
            </wp:positionV>
            <wp:extent cx="771525" cy="352425"/>
            <wp:effectExtent l="0" t="0" r="9525" b="9525"/>
            <wp:wrapTight wrapText="bothSides">
              <wp:wrapPolygon edited="0">
                <wp:start x="0" y="0"/>
                <wp:lineTo x="0" y="21016"/>
                <wp:lineTo x="21333" y="21016"/>
                <wp:lineTo x="21333" y="0"/>
                <wp:lineTo x="0" y="0"/>
              </wp:wrapPolygon>
            </wp:wrapTight>
            <wp:docPr id="2054289047" name="Picture 2" descr="Une image contenant texte, Police, Graphiqu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71525" cy="3524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ptos Display" w:hAnsi="Aptos Display"/>
          <w:noProof/>
        </w:rPr>
        <w:drawing>
          <wp:anchor distT="0" distB="0" distL="114300" distR="114300" simplePos="0" relativeHeight="251654144" behindDoc="1" locked="0" layoutInCell="1" allowOverlap="1" wp14:anchorId="647FD717" wp14:editId="1AC9F8BB">
            <wp:simplePos x="0" y="0"/>
            <wp:positionH relativeFrom="column">
              <wp:posOffset>2066925</wp:posOffset>
            </wp:positionH>
            <wp:positionV relativeFrom="paragraph">
              <wp:posOffset>59055</wp:posOffset>
            </wp:positionV>
            <wp:extent cx="752475" cy="361950"/>
            <wp:effectExtent l="0" t="0" r="9525" b="0"/>
            <wp:wrapTight wrapText="bothSides">
              <wp:wrapPolygon edited="0">
                <wp:start x="0" y="0"/>
                <wp:lineTo x="0" y="20463"/>
                <wp:lineTo x="21327" y="20463"/>
                <wp:lineTo x="21327" y="0"/>
                <wp:lineTo x="0" y="0"/>
              </wp:wrapPolygon>
            </wp:wrapTight>
            <wp:docPr id="8456095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52475" cy="3619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1" locked="0" layoutInCell="1" allowOverlap="1" wp14:anchorId="402915F7" wp14:editId="0381405C">
            <wp:simplePos x="0" y="0"/>
            <wp:positionH relativeFrom="column">
              <wp:posOffset>1085850</wp:posOffset>
            </wp:positionH>
            <wp:positionV relativeFrom="paragraph">
              <wp:posOffset>11430</wp:posOffset>
            </wp:positionV>
            <wp:extent cx="857250" cy="476250"/>
            <wp:effectExtent l="0" t="0" r="0" b="0"/>
            <wp:wrapTight wrapText="bothSides">
              <wp:wrapPolygon edited="0">
                <wp:start x="0" y="0"/>
                <wp:lineTo x="0" y="20736"/>
                <wp:lineTo x="21120" y="20736"/>
                <wp:lineTo x="21120" y="0"/>
                <wp:lineTo x="0" y="0"/>
              </wp:wrapPolygon>
            </wp:wrapTight>
            <wp:docPr id="8486877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857250" cy="47625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64251497" w14:textId="6FCE6266" w:rsidR="00CC7524" w:rsidRDefault="00CC7524">
      <w:pPr>
        <w:pStyle w:val="Paragraphedeliste"/>
        <w:jc w:val="center"/>
      </w:pPr>
    </w:p>
    <w:p w14:paraId="0D6BC06F" w14:textId="77777777" w:rsidR="008013EB" w:rsidRDefault="008013EB">
      <w:pPr>
        <w:pStyle w:val="Paragraphedeliste"/>
        <w:jc w:val="center"/>
      </w:pPr>
    </w:p>
    <w:p w14:paraId="609B2623" w14:textId="38C29EB0" w:rsidR="006A4E37" w:rsidRDefault="00721BA4" w:rsidP="008830B6">
      <w:pPr>
        <w:pStyle w:val="Paragraphedeliste"/>
        <w:numPr>
          <w:ilvl w:val="0"/>
          <w:numId w:val="10"/>
        </w:numPr>
        <w:rPr>
          <w:rFonts w:ascii="Aptos Display" w:hAnsi="Aptos Display"/>
        </w:rPr>
      </w:pPr>
      <w:r>
        <w:rPr>
          <w:rFonts w:ascii="Aptos Display" w:hAnsi="Aptos Display"/>
        </w:rPr>
        <w:t xml:space="preserve">Dans le cadre </w:t>
      </w:r>
      <w:r>
        <w:rPr>
          <w:rFonts w:ascii="Aptos Display" w:hAnsi="Aptos Display"/>
          <w:b/>
          <w:bCs/>
        </w:rPr>
        <w:t>du Projet Alimentaire Territorial (PAT) et de la compétence « Restauration collective »,</w:t>
      </w:r>
      <w:r>
        <w:rPr>
          <w:rFonts w:ascii="Aptos Display" w:hAnsi="Aptos Display"/>
        </w:rPr>
        <w:t xml:space="preserve"> la collectivité accompagne les cuisines, en régie, dans la consommation responsable.</w:t>
      </w:r>
    </w:p>
    <w:p w14:paraId="27DC135A" w14:textId="4438FA49" w:rsidR="008013EB" w:rsidRDefault="00604DF6" w:rsidP="008013EB">
      <w:pPr>
        <w:rPr>
          <w:rFonts w:ascii="Aptos Display" w:hAnsi="Aptos Display"/>
        </w:rPr>
      </w:pPr>
      <w:r>
        <w:rPr>
          <w:rFonts w:ascii="Aptos Display" w:hAnsi="Aptos Display"/>
        </w:rPr>
        <w:t>L’approvisionnement des cantines en légumes de proximité et en circuit court s’est largement développé en 2025.</w:t>
      </w:r>
    </w:p>
    <w:p w14:paraId="231EAA94" w14:textId="5227BE72" w:rsidR="00604DF6" w:rsidRDefault="002C6B3C" w:rsidP="008013EB">
      <w:pPr>
        <w:rPr>
          <w:rFonts w:ascii="Aptos Display" w:hAnsi="Aptos Display"/>
        </w:rPr>
      </w:pPr>
      <w:r>
        <w:rPr>
          <w:rFonts w:ascii="Aptos Display" w:hAnsi="Aptos Display"/>
        </w:rPr>
        <w:t xml:space="preserve">En 2025, </w:t>
      </w:r>
      <w:r w:rsidR="00ED5EA4">
        <w:rPr>
          <w:rFonts w:ascii="Aptos Display" w:hAnsi="Aptos Display"/>
        </w:rPr>
        <w:t>17 tonnes de légumes tarnais ont été achetés.</w:t>
      </w:r>
    </w:p>
    <w:p w14:paraId="023D6021" w14:textId="529D32E8" w:rsidR="00ED5EA4" w:rsidRDefault="002C6B3C" w:rsidP="008013EB">
      <w:pPr>
        <w:rPr>
          <w:rFonts w:ascii="Aptos Display" w:hAnsi="Aptos Display"/>
        </w:rPr>
      </w:pPr>
      <w:r>
        <w:rPr>
          <w:rFonts w:ascii="Aptos Display" w:hAnsi="Aptos Display"/>
        </w:rPr>
        <w:t xml:space="preserve">Le partenariat avec les associations de producteurs reste essentiel pour travailler avec des produits de saison, de qualité et locaux (Tarnais). </w:t>
      </w:r>
    </w:p>
    <w:p w14:paraId="47C32C71" w14:textId="416134D6" w:rsidR="002C6B3C" w:rsidRPr="008013EB" w:rsidRDefault="002C6B3C" w:rsidP="008013EB">
      <w:pPr>
        <w:rPr>
          <w:rFonts w:ascii="Aptos Display" w:hAnsi="Aptos Display"/>
        </w:rPr>
      </w:pPr>
      <w:r>
        <w:rPr>
          <w:rFonts w:ascii="Aptos Display" w:hAnsi="Aptos Display"/>
        </w:rPr>
        <w:t>En parallèle, la culture du bien manger se développe avec des rencontres auprès des professionnels du monde agricole et des métiers de bouches, des évènements et des actions de sensibilisation.</w:t>
      </w:r>
    </w:p>
    <w:p w14:paraId="4F72E0DD" w14:textId="77777777" w:rsidR="003E6578" w:rsidRPr="003E6578" w:rsidRDefault="003E6578" w:rsidP="003E6578">
      <w:pPr>
        <w:pStyle w:val="Paragraphedeliste"/>
        <w:rPr>
          <w:rFonts w:ascii="Aptos Display" w:hAnsi="Aptos Display"/>
        </w:rPr>
      </w:pPr>
    </w:p>
    <w:p w14:paraId="51B40C1E" w14:textId="77777777" w:rsidR="003E6578" w:rsidRDefault="003E6578" w:rsidP="008830B6">
      <w:pPr>
        <w:pStyle w:val="Paragraphedeliste"/>
        <w:numPr>
          <w:ilvl w:val="0"/>
          <w:numId w:val="5"/>
        </w:numPr>
        <w:jc w:val="both"/>
        <w:rPr>
          <w:rFonts w:ascii="Aptos Display" w:hAnsi="Aptos Display"/>
          <w:b/>
          <w:bCs/>
        </w:rPr>
      </w:pPr>
      <w:r w:rsidRPr="1ABBE5BF">
        <w:rPr>
          <w:rFonts w:ascii="Aptos Display" w:hAnsi="Aptos Display"/>
          <w:b/>
          <w:bCs/>
        </w:rPr>
        <w:t xml:space="preserve">Optimiser la collecte et le traitement des Déchets : </w:t>
      </w:r>
    </w:p>
    <w:p w14:paraId="0341AC59" w14:textId="77777777" w:rsidR="003E6578" w:rsidRDefault="003E6578" w:rsidP="003E6578">
      <w:pPr>
        <w:jc w:val="both"/>
        <w:rPr>
          <w:rFonts w:ascii="Aptos Display" w:hAnsi="Aptos Display"/>
        </w:rPr>
      </w:pPr>
      <w:r>
        <w:rPr>
          <w:rFonts w:ascii="Aptos Display" w:hAnsi="Aptos Display"/>
        </w:rPr>
        <w:t xml:space="preserve">Conformément à la loi Anti-Gaspillage pour une Economie Circulaire de 2020, la collectivité a mis en place plusieurs solutions pour trier à la source les déchets alimentaires et s’assurer qu’ils seront bien valorisés et non mis à l’enfouissement. </w:t>
      </w:r>
    </w:p>
    <w:p w14:paraId="097D96D2" w14:textId="77777777" w:rsidR="003E6578" w:rsidRDefault="003E6578" w:rsidP="003E6578">
      <w:pPr>
        <w:jc w:val="both"/>
        <w:rPr>
          <w:rFonts w:ascii="Aptos Display" w:hAnsi="Aptos Display"/>
        </w:rPr>
      </w:pPr>
      <w:r>
        <w:rPr>
          <w:rFonts w:ascii="Aptos Display" w:hAnsi="Aptos Display"/>
        </w:rPr>
        <w:t>La Communauté d’agglomération Gaillac-Graulhet propose deux solutions pour les ménages : </w:t>
      </w:r>
    </w:p>
    <w:p w14:paraId="320FAA85" w14:textId="77777777" w:rsidR="003E6578" w:rsidRDefault="003E6578" w:rsidP="008830B6">
      <w:pPr>
        <w:numPr>
          <w:ilvl w:val="0"/>
          <w:numId w:val="8"/>
        </w:numPr>
        <w:jc w:val="both"/>
      </w:pPr>
      <w:r w:rsidRPr="4EBAC60C">
        <w:rPr>
          <w:rFonts w:ascii="Aptos Display" w:hAnsi="Aptos Display"/>
        </w:rPr>
        <w:t xml:space="preserve">Depuis le 1er janvier 2024, les usagers disposent de </w:t>
      </w:r>
      <w:r w:rsidRPr="4EBAC60C">
        <w:rPr>
          <w:rFonts w:ascii="Aptos Display" w:hAnsi="Aptos Display"/>
          <w:b/>
          <w:bCs/>
        </w:rPr>
        <w:t>la collecte des biodéchets à l’aide de sacs orange,</w:t>
      </w:r>
      <w:r w:rsidRPr="4EBAC60C">
        <w:rPr>
          <w:rFonts w:ascii="Aptos Display" w:hAnsi="Aptos Display"/>
        </w:rPr>
        <w:t> pour séparer les biodéchets. Ces sacs sont collectés dans le même contenant que les déchets résiduels. Un tri optique, à l’usine de tri et de valorisation TRIFYL, permet de séparer les sacs orange des noirs puis de valoriser plus de 80% des biodéchets en biogaz et compost ou combustible solide de récupération (CSR).</w:t>
      </w:r>
    </w:p>
    <w:p w14:paraId="1E0D6B94" w14:textId="77777777" w:rsidR="003E6578" w:rsidRDefault="003E6578" w:rsidP="008830B6">
      <w:pPr>
        <w:numPr>
          <w:ilvl w:val="0"/>
          <w:numId w:val="8"/>
        </w:numPr>
        <w:jc w:val="both"/>
      </w:pPr>
      <w:r w:rsidRPr="1ABBE5BF">
        <w:rPr>
          <w:rFonts w:ascii="Aptos Display" w:hAnsi="Aptos Display"/>
        </w:rPr>
        <w:t xml:space="preserve">La Communauté d’agglomération continue de proposer aux particuliers, </w:t>
      </w:r>
      <w:r w:rsidRPr="1ABBE5BF">
        <w:rPr>
          <w:rFonts w:ascii="Aptos Display" w:hAnsi="Aptos Display"/>
          <w:b/>
          <w:bCs/>
        </w:rPr>
        <w:t xml:space="preserve">des composteurs individuels </w:t>
      </w:r>
      <w:r w:rsidRPr="00211096">
        <w:rPr>
          <w:rFonts w:ascii="Aptos Display" w:hAnsi="Aptos Display"/>
          <w:b/>
          <w:bCs/>
        </w:rPr>
        <w:t>de 320</w:t>
      </w:r>
      <w:r>
        <w:rPr>
          <w:rFonts w:ascii="Aptos Display" w:hAnsi="Aptos Display"/>
          <w:b/>
          <w:bCs/>
        </w:rPr>
        <w:t xml:space="preserve"> </w:t>
      </w:r>
      <w:r w:rsidRPr="1ABBE5BF">
        <w:rPr>
          <w:rFonts w:ascii="Aptos Display" w:hAnsi="Aptos Display"/>
          <w:b/>
          <w:bCs/>
        </w:rPr>
        <w:t>l</w:t>
      </w:r>
      <w:r w:rsidRPr="1ABBE5BF">
        <w:rPr>
          <w:rFonts w:ascii="Aptos Display" w:hAnsi="Aptos Display"/>
        </w:rPr>
        <w:t> en plastique recyclé. Ces derniers sont au tarif de 15 €.</w:t>
      </w:r>
      <w:r>
        <w:rPr>
          <w:rFonts w:ascii="Aptos Display" w:hAnsi="Aptos Display"/>
        </w:rPr>
        <w:t xml:space="preserve"> En 2025, 265 composteurs ont été vendus.</w:t>
      </w:r>
    </w:p>
    <w:p w14:paraId="1345DA79" w14:textId="6C1940C6" w:rsidR="00C27BBB" w:rsidRDefault="00C27BBB" w:rsidP="003E6578">
      <w:pPr>
        <w:jc w:val="both"/>
        <w:rPr>
          <w:rFonts w:ascii="Aptos Display" w:hAnsi="Aptos Display"/>
        </w:rPr>
      </w:pPr>
      <w:r>
        <w:rPr>
          <w:rFonts w:ascii="Aptos Display" w:hAnsi="Aptos Display"/>
        </w:rPr>
        <w:t xml:space="preserve"> </w:t>
      </w:r>
    </w:p>
    <w:p w14:paraId="14366206" w14:textId="36E0B540" w:rsidR="003E6578" w:rsidRPr="00C80250" w:rsidRDefault="003E6578" w:rsidP="003E6578">
      <w:pPr>
        <w:jc w:val="both"/>
        <w:rPr>
          <w:rFonts w:ascii="Aptos Display" w:hAnsi="Aptos Display"/>
          <w:u w:val="single"/>
        </w:rPr>
      </w:pPr>
      <w:r w:rsidRPr="00C80250">
        <w:rPr>
          <w:rFonts w:ascii="Aptos Display" w:hAnsi="Aptos Display"/>
          <w:u w:val="single"/>
        </w:rPr>
        <w:t xml:space="preserve">Déploiement de colonnes aériennes </w:t>
      </w:r>
      <w:r w:rsidR="00C27BBB">
        <w:rPr>
          <w:rFonts w:ascii="Aptos Display" w:hAnsi="Aptos Display"/>
          <w:u w:val="single"/>
        </w:rPr>
        <w:t>OM et TRI</w:t>
      </w:r>
    </w:p>
    <w:p w14:paraId="055B3C93" w14:textId="720B3544" w:rsidR="003E6578" w:rsidRDefault="00C27BBB" w:rsidP="003E6578">
      <w:pPr>
        <w:jc w:val="both"/>
        <w:rPr>
          <w:rFonts w:ascii="Aptos Display" w:hAnsi="Aptos Display"/>
        </w:rPr>
      </w:pPr>
      <w:r>
        <w:rPr>
          <w:rFonts w:ascii="Aptos Display" w:hAnsi="Aptos Display"/>
        </w:rPr>
        <w:t xml:space="preserve"> Afin d’améliorer les conditions de collecte dans les centres-villes et bourgs étroits, des colonnes aériennes ont été installées sur les communes de Briatexte, Gaillac et Rabastens.</w:t>
      </w:r>
    </w:p>
    <w:p w14:paraId="339F51CF" w14:textId="58C5140F" w:rsidR="00C27BBB" w:rsidRPr="00C27BBB" w:rsidRDefault="00C27BBB" w:rsidP="00C27BBB">
      <w:pPr>
        <w:jc w:val="both"/>
        <w:rPr>
          <w:rFonts w:ascii="Aptos Display" w:hAnsi="Aptos Display"/>
        </w:rPr>
      </w:pPr>
      <w:r w:rsidRPr="00C27BBB">
        <w:rPr>
          <w:rFonts w:ascii="Aptos Display" w:hAnsi="Aptos Display"/>
        </w:rPr>
        <w:t>Les points d’apport volontaire équipés de conteneurs de 770</w:t>
      </w:r>
      <w:r w:rsidRPr="00C27BBB">
        <w:rPr>
          <w:rFonts w:ascii="Arial" w:hAnsi="Arial" w:cs="Arial"/>
        </w:rPr>
        <w:t> </w:t>
      </w:r>
      <w:r w:rsidRPr="00C27BBB">
        <w:rPr>
          <w:rFonts w:ascii="Aptos Display" w:hAnsi="Aptos Display"/>
        </w:rPr>
        <w:t xml:space="preserve">L ont </w:t>
      </w:r>
      <w:r w:rsidRPr="00C27BBB">
        <w:rPr>
          <w:rFonts w:ascii="Aptos Display" w:hAnsi="Aptos Display" w:cs="Aptos Display"/>
        </w:rPr>
        <w:t>é</w:t>
      </w:r>
      <w:r w:rsidRPr="00C27BBB">
        <w:rPr>
          <w:rFonts w:ascii="Aptos Display" w:hAnsi="Aptos Display"/>
        </w:rPr>
        <w:t>t</w:t>
      </w:r>
      <w:r w:rsidRPr="00C27BBB">
        <w:rPr>
          <w:rFonts w:ascii="Aptos Display" w:hAnsi="Aptos Display" w:cs="Aptos Display"/>
        </w:rPr>
        <w:t>é</w:t>
      </w:r>
      <w:r w:rsidRPr="00C27BBB">
        <w:rPr>
          <w:rFonts w:ascii="Aptos Display" w:hAnsi="Aptos Display"/>
        </w:rPr>
        <w:t xml:space="preserve"> remplac</w:t>
      </w:r>
      <w:r w:rsidRPr="00C27BBB">
        <w:rPr>
          <w:rFonts w:ascii="Aptos Display" w:hAnsi="Aptos Display" w:cs="Aptos Display"/>
        </w:rPr>
        <w:t>é</w:t>
      </w:r>
      <w:r w:rsidRPr="00C27BBB">
        <w:rPr>
          <w:rFonts w:ascii="Aptos Display" w:hAnsi="Aptos Display"/>
        </w:rPr>
        <w:t>s par des colonnes a</w:t>
      </w:r>
      <w:r w:rsidRPr="00C27BBB">
        <w:rPr>
          <w:rFonts w:ascii="Aptos Display" w:hAnsi="Aptos Display" w:cs="Aptos Display"/>
        </w:rPr>
        <w:t>é</w:t>
      </w:r>
      <w:r w:rsidRPr="00C27BBB">
        <w:rPr>
          <w:rFonts w:ascii="Aptos Display" w:hAnsi="Aptos Display"/>
        </w:rPr>
        <w:t>riennes sur la commune de Puycelsi.</w:t>
      </w:r>
      <w:r>
        <w:rPr>
          <w:rFonts w:ascii="Aptos Display" w:hAnsi="Aptos Display"/>
        </w:rPr>
        <w:t xml:space="preserve"> Le cadre de vie du village est ainsi </w:t>
      </w:r>
      <w:r w:rsidR="00554371">
        <w:rPr>
          <w:rFonts w:ascii="Aptos Display" w:hAnsi="Aptos Display"/>
        </w:rPr>
        <w:t>préservé</w:t>
      </w:r>
      <w:r>
        <w:rPr>
          <w:rFonts w:ascii="Aptos Display" w:hAnsi="Aptos Display"/>
        </w:rPr>
        <w:t xml:space="preserve"> avec un équipement de collecte qualitatif.</w:t>
      </w:r>
    </w:p>
    <w:p w14:paraId="182F9651" w14:textId="2EA1AC1C" w:rsidR="003E6578" w:rsidRDefault="003E6578" w:rsidP="003E6578">
      <w:pPr>
        <w:jc w:val="both"/>
        <w:rPr>
          <w:rFonts w:ascii="Aptos Display" w:hAnsi="Aptos Display"/>
        </w:rPr>
      </w:pPr>
      <w:r w:rsidRPr="0062572B">
        <w:rPr>
          <w:rFonts w:ascii="Aptos Display" w:hAnsi="Aptos Display"/>
        </w:rPr>
        <w:t>Des colonnes spécifiquement dédiées aux </w:t>
      </w:r>
      <w:r w:rsidRPr="0062572B">
        <w:rPr>
          <w:rFonts w:ascii="Aptos Display" w:hAnsi="Aptos Display"/>
          <w:b/>
          <w:bCs/>
        </w:rPr>
        <w:t>gr</w:t>
      </w:r>
      <w:r>
        <w:rPr>
          <w:rFonts w:ascii="Aptos Display" w:hAnsi="Aptos Display"/>
          <w:b/>
          <w:bCs/>
        </w:rPr>
        <w:t>o</w:t>
      </w:r>
      <w:r w:rsidRPr="0062572B">
        <w:rPr>
          <w:rFonts w:ascii="Aptos Display" w:hAnsi="Aptos Display"/>
          <w:b/>
          <w:bCs/>
        </w:rPr>
        <w:t>s cartons</w:t>
      </w:r>
      <w:r w:rsidRPr="0062572B">
        <w:rPr>
          <w:rFonts w:ascii="Aptos Display" w:hAnsi="Aptos Display"/>
        </w:rPr>
        <w:t> </w:t>
      </w:r>
      <w:r w:rsidR="00FF5E52">
        <w:rPr>
          <w:rFonts w:ascii="Aptos Display" w:hAnsi="Aptos Display"/>
        </w:rPr>
        <w:t>ont été mises en place sur la commune de Gaillac.</w:t>
      </w:r>
    </w:p>
    <w:p w14:paraId="358CB219" w14:textId="77777777" w:rsidR="00562A63" w:rsidRDefault="00562A63" w:rsidP="003E6578">
      <w:pPr>
        <w:jc w:val="both"/>
        <w:rPr>
          <w:rFonts w:ascii="Aptos Display" w:hAnsi="Aptos Display"/>
        </w:rPr>
      </w:pPr>
    </w:p>
    <w:p w14:paraId="74A65CC4" w14:textId="77777777" w:rsidR="003E6578" w:rsidRPr="00C80250" w:rsidRDefault="003E6578" w:rsidP="003E6578">
      <w:pPr>
        <w:jc w:val="both"/>
        <w:rPr>
          <w:rFonts w:ascii="Aptos Display" w:hAnsi="Aptos Display"/>
          <w:u w:val="single"/>
        </w:rPr>
      </w:pPr>
      <w:r w:rsidRPr="00C80250">
        <w:rPr>
          <w:rFonts w:ascii="Aptos Display" w:hAnsi="Aptos Display"/>
          <w:u w:val="single"/>
        </w:rPr>
        <w:lastRenderedPageBreak/>
        <w:t>L’accompagnement des professionnels assujettis à la redevance spéciale :</w:t>
      </w:r>
    </w:p>
    <w:p w14:paraId="2D41C603" w14:textId="77777777" w:rsidR="003E6578" w:rsidRPr="00255DAE" w:rsidRDefault="003E6578" w:rsidP="003E6578">
      <w:pPr>
        <w:jc w:val="both"/>
        <w:rPr>
          <w:rFonts w:ascii="Aptos Display" w:hAnsi="Aptos Display"/>
        </w:rPr>
      </w:pPr>
      <w:r w:rsidRPr="00255DAE">
        <w:rPr>
          <w:rFonts w:ascii="Aptos Display" w:hAnsi="Aptos Display"/>
        </w:rPr>
        <w:t>Depuis le 1</w:t>
      </w:r>
      <w:r w:rsidRPr="00255DAE">
        <w:rPr>
          <w:rFonts w:ascii="Aptos Display" w:hAnsi="Aptos Display"/>
          <w:vertAlign w:val="superscript"/>
        </w:rPr>
        <w:t>er</w:t>
      </w:r>
      <w:r w:rsidRPr="00255DAE">
        <w:rPr>
          <w:rFonts w:ascii="Aptos Display" w:hAnsi="Aptos Display"/>
        </w:rPr>
        <w:t xml:space="preserve"> juillet 2024, la tarification pour la Redevance Spéciale a été réactualisée. De part cette augmentation, l’Agglomération a mis en place un dispositif d’accompagnement de réduction et d’incitation au tri, auprès des professionnels passant par la collecte du service public, pour les ordures ménagères et le tri. Ainsi, un rendez-vous est fixé pour analyser et quantifier les déchets produits par le professionnel sur le lieu de production afin de trouver des axes d’amélioration : </w:t>
      </w:r>
    </w:p>
    <w:p w14:paraId="4F562FD7" w14:textId="77777777" w:rsidR="003E6578" w:rsidRPr="003E6578" w:rsidRDefault="003E6578" w:rsidP="003E6578">
      <w:pPr>
        <w:jc w:val="both"/>
        <w:rPr>
          <w:rFonts w:ascii="Aptos Display" w:hAnsi="Aptos Display"/>
          <w:b/>
          <w:bCs/>
        </w:rPr>
      </w:pPr>
      <w:r w:rsidRPr="003E6578">
        <w:rPr>
          <w:rFonts w:ascii="Aptos Display" w:hAnsi="Aptos Display"/>
        </w:rPr>
        <w:t>Réduction des déchets (synergies inter-entreprises) ou élimination d’un déchet jetables par un réemployables : pour exemple : mise en lien de professionnel : Intermarché donne du matériel à la Matériauthèque ou encore Fablab récupère des chutes de plastique auprès de BMC</w:t>
      </w:r>
    </w:p>
    <w:p w14:paraId="38762146" w14:textId="77777777" w:rsidR="003E6578" w:rsidRPr="003E6578" w:rsidRDefault="003E6578" w:rsidP="003E6578">
      <w:pPr>
        <w:jc w:val="both"/>
        <w:rPr>
          <w:rFonts w:ascii="Aptos Display" w:hAnsi="Aptos Display"/>
          <w:b/>
          <w:bCs/>
        </w:rPr>
      </w:pPr>
      <w:r w:rsidRPr="003E6578">
        <w:rPr>
          <w:rFonts w:ascii="Aptos Display" w:hAnsi="Aptos Display"/>
        </w:rPr>
        <w:t xml:space="preserve">Mise en place du tri à la source avec le tri des biodéchets </w:t>
      </w:r>
    </w:p>
    <w:p w14:paraId="26E74FED" w14:textId="77777777" w:rsidR="003E6578" w:rsidRPr="003E6578" w:rsidRDefault="003E6578" w:rsidP="003E6578">
      <w:pPr>
        <w:jc w:val="both"/>
        <w:rPr>
          <w:rFonts w:ascii="Aptos Display" w:hAnsi="Aptos Display"/>
          <w:b/>
          <w:bCs/>
        </w:rPr>
      </w:pPr>
      <w:r w:rsidRPr="003E6578">
        <w:rPr>
          <w:rFonts w:ascii="Aptos Display" w:hAnsi="Aptos Display"/>
        </w:rPr>
        <w:t xml:space="preserve">La diffusion des consignes de tri et notamment depuis l’extension des consignes de tri  </w:t>
      </w:r>
    </w:p>
    <w:p w14:paraId="12F1F43E" w14:textId="0968EBF0" w:rsidR="003E6578" w:rsidRPr="00255DAE" w:rsidRDefault="003E6578" w:rsidP="003E6578">
      <w:pPr>
        <w:jc w:val="both"/>
        <w:rPr>
          <w:rFonts w:ascii="Aptos Display" w:hAnsi="Aptos Display"/>
        </w:rPr>
      </w:pPr>
      <w:r w:rsidRPr="618AB794">
        <w:rPr>
          <w:rFonts w:ascii="Aptos Display" w:hAnsi="Aptos Display"/>
        </w:rPr>
        <w:t>En 2025</w:t>
      </w:r>
      <w:r w:rsidRPr="618AB794">
        <w:rPr>
          <w:rFonts w:ascii="Aptos Display" w:hAnsi="Aptos Display"/>
          <w:b/>
          <w:bCs/>
        </w:rPr>
        <w:t>, 56 professionnels</w:t>
      </w:r>
      <w:r w:rsidRPr="618AB794">
        <w:rPr>
          <w:rFonts w:ascii="Aptos Display" w:hAnsi="Aptos Display"/>
        </w:rPr>
        <w:t xml:space="preserve"> ont été accompagnés lors d’un rendez-vous individuel et plus de </w:t>
      </w:r>
      <w:r w:rsidRPr="618AB794">
        <w:rPr>
          <w:rFonts w:ascii="Aptos Display" w:hAnsi="Aptos Display"/>
          <w:b/>
          <w:bCs/>
        </w:rPr>
        <w:t>260 professionnels</w:t>
      </w:r>
      <w:r w:rsidRPr="618AB794">
        <w:rPr>
          <w:rFonts w:ascii="Aptos Display" w:hAnsi="Aptos Display"/>
        </w:rPr>
        <w:t xml:space="preserve"> ont été contactés. Des synergies ont pu émerger, notamment entre BFM et </w:t>
      </w:r>
      <w:proofErr w:type="spellStart"/>
      <w:r w:rsidRPr="618AB794">
        <w:rPr>
          <w:rFonts w:ascii="Aptos Display" w:hAnsi="Aptos Display"/>
        </w:rPr>
        <w:t>Fablalb</w:t>
      </w:r>
      <w:proofErr w:type="spellEnd"/>
      <w:r w:rsidRPr="618AB794">
        <w:rPr>
          <w:rFonts w:ascii="Aptos Display" w:hAnsi="Aptos Display"/>
        </w:rPr>
        <w:t xml:space="preserve"> qui récupère des chutes de plaques plastiques pour refaire des produits. </w:t>
      </w:r>
      <w:r w:rsidR="00F31C8A" w:rsidRPr="618AB794">
        <w:rPr>
          <w:rFonts w:ascii="Aptos Display" w:hAnsi="Aptos Display"/>
        </w:rPr>
        <w:t>Intermarché</w:t>
      </w:r>
      <w:r w:rsidRPr="618AB794">
        <w:rPr>
          <w:rFonts w:ascii="Aptos Display" w:hAnsi="Aptos Display"/>
        </w:rPr>
        <w:t xml:space="preserve"> de Gaillac </w:t>
      </w:r>
      <w:r w:rsidR="00554371" w:rsidRPr="618AB794">
        <w:rPr>
          <w:rFonts w:ascii="Aptos Display" w:hAnsi="Aptos Display"/>
        </w:rPr>
        <w:t>a</w:t>
      </w:r>
      <w:r w:rsidRPr="618AB794">
        <w:rPr>
          <w:rFonts w:ascii="Aptos Display" w:hAnsi="Aptos Display"/>
        </w:rPr>
        <w:t xml:space="preserve"> aussi des liens avec </w:t>
      </w:r>
      <w:r w:rsidR="134ADF39" w:rsidRPr="618AB794">
        <w:rPr>
          <w:rFonts w:ascii="Aptos Display" w:hAnsi="Aptos Display"/>
        </w:rPr>
        <w:t>Emmaüs</w:t>
      </w:r>
      <w:r w:rsidRPr="618AB794">
        <w:rPr>
          <w:rFonts w:ascii="Aptos Display" w:hAnsi="Aptos Display"/>
        </w:rPr>
        <w:t xml:space="preserve"> et la </w:t>
      </w:r>
      <w:r w:rsidR="00F31C8A" w:rsidRPr="618AB794">
        <w:rPr>
          <w:rFonts w:ascii="Aptos Display" w:hAnsi="Aptos Display"/>
        </w:rPr>
        <w:t>Matériauthèque</w:t>
      </w:r>
      <w:r w:rsidRPr="618AB794">
        <w:rPr>
          <w:rFonts w:ascii="Aptos Display" w:hAnsi="Aptos Display"/>
        </w:rPr>
        <w:t xml:space="preserve"> </w:t>
      </w:r>
    </w:p>
    <w:p w14:paraId="67110FC0" w14:textId="57F8E18A" w:rsidR="003E6578" w:rsidRDefault="003E6578" w:rsidP="008830B6">
      <w:pPr>
        <w:pStyle w:val="Paragraphedeliste"/>
        <w:numPr>
          <w:ilvl w:val="0"/>
          <w:numId w:val="10"/>
        </w:numPr>
        <w:jc w:val="both"/>
        <w:rPr>
          <w:rFonts w:ascii="Aptos Display" w:hAnsi="Aptos Display"/>
          <w:b/>
          <w:bCs/>
        </w:rPr>
      </w:pPr>
      <w:r>
        <w:rPr>
          <w:rFonts w:ascii="Aptos Display" w:hAnsi="Aptos Display"/>
          <w:b/>
          <w:bCs/>
        </w:rPr>
        <w:t xml:space="preserve">Collecte des pneus usagés </w:t>
      </w:r>
    </w:p>
    <w:p w14:paraId="2120886C" w14:textId="3F144D90" w:rsidR="003E6578" w:rsidRPr="003E6578" w:rsidRDefault="003E6578" w:rsidP="003E6578">
      <w:pPr>
        <w:jc w:val="both"/>
        <w:rPr>
          <w:rFonts w:ascii="Aptos Display" w:hAnsi="Aptos Display"/>
        </w:rPr>
      </w:pPr>
      <w:r w:rsidRPr="533B24CA">
        <w:rPr>
          <w:rFonts w:ascii="Aptos Display" w:hAnsi="Aptos Display"/>
        </w:rPr>
        <w:t xml:space="preserve">Dans le cadre des actions groupée proposées aux communes de l’intercommunalité, une opération collecte de pneus usagés a été déployée sur l’année 2025. 27 communes ont </w:t>
      </w:r>
      <w:r w:rsidR="419E9BAD" w:rsidRPr="533B24CA">
        <w:rPr>
          <w:rFonts w:ascii="Aptos Display" w:hAnsi="Aptos Display"/>
        </w:rPr>
        <w:t>participé</w:t>
      </w:r>
      <w:r w:rsidRPr="533B24CA">
        <w:rPr>
          <w:rFonts w:ascii="Aptos Display" w:hAnsi="Aptos Display"/>
        </w:rPr>
        <w:t xml:space="preserve"> à cette opération soit, 40 tonnes de pneus collectés.</w:t>
      </w:r>
    </w:p>
    <w:p w14:paraId="6E9165EE" w14:textId="574E048A" w:rsidR="00585302" w:rsidRPr="00585302" w:rsidRDefault="00585302" w:rsidP="008830B6">
      <w:pPr>
        <w:pStyle w:val="Paragraphedeliste"/>
        <w:numPr>
          <w:ilvl w:val="0"/>
          <w:numId w:val="10"/>
        </w:numPr>
        <w:jc w:val="both"/>
        <w:rPr>
          <w:rFonts w:ascii="Aptos Display" w:hAnsi="Aptos Display"/>
          <w:b/>
          <w:bCs/>
        </w:rPr>
      </w:pPr>
      <w:r w:rsidRPr="00585302">
        <w:rPr>
          <w:rFonts w:ascii="Aptos Display" w:hAnsi="Aptos Display"/>
          <w:b/>
          <w:bCs/>
        </w:rPr>
        <w:t>Déploiement des actions « Economie circulaire »</w:t>
      </w:r>
    </w:p>
    <w:p w14:paraId="5B003EE4" w14:textId="77777777" w:rsidR="00585302" w:rsidRPr="00585302" w:rsidRDefault="00585302" w:rsidP="00585302">
      <w:pPr>
        <w:pStyle w:val="Paragraphedeliste"/>
        <w:rPr>
          <w:rFonts w:ascii="Aptos Display" w:hAnsi="Aptos Display"/>
          <w:highlight w:val="cyan"/>
        </w:rPr>
      </w:pPr>
    </w:p>
    <w:p w14:paraId="57A71685" w14:textId="34AB74E8" w:rsidR="0048524E" w:rsidRPr="00585302" w:rsidRDefault="00585302" w:rsidP="00585302">
      <w:pPr>
        <w:jc w:val="both"/>
        <w:rPr>
          <w:rFonts w:ascii="Aptos Display" w:hAnsi="Aptos Display"/>
        </w:rPr>
      </w:pPr>
      <w:r w:rsidRPr="00585302">
        <w:rPr>
          <w:rFonts w:ascii="Aptos Display" w:hAnsi="Aptos Display"/>
        </w:rPr>
        <w:t>Tout</w:t>
      </w:r>
      <w:r w:rsidR="00520E87" w:rsidRPr="00585302">
        <w:rPr>
          <w:rFonts w:ascii="Aptos Display" w:hAnsi="Aptos Display"/>
        </w:rPr>
        <w:t xml:space="preserve"> au long de</w:t>
      </w:r>
      <w:r w:rsidR="00A15233" w:rsidRPr="00585302">
        <w:rPr>
          <w:rFonts w:ascii="Aptos Display" w:hAnsi="Aptos Display"/>
        </w:rPr>
        <w:t xml:space="preserve"> l’année 2025, les projets pour une Economie Circulaire ont été</w:t>
      </w:r>
      <w:r w:rsidR="00D53ED2" w:rsidRPr="00585302">
        <w:rPr>
          <w:rFonts w:ascii="Aptos Display" w:hAnsi="Aptos Display"/>
        </w:rPr>
        <w:t xml:space="preserve"> </w:t>
      </w:r>
      <w:r w:rsidR="00520E87" w:rsidRPr="00585302">
        <w:rPr>
          <w:rFonts w:ascii="Aptos Display" w:hAnsi="Aptos Display"/>
        </w:rPr>
        <w:t xml:space="preserve">principalement </w:t>
      </w:r>
      <w:r w:rsidR="00D53ED2" w:rsidRPr="00585302">
        <w:rPr>
          <w:rFonts w:ascii="Aptos Display" w:hAnsi="Aptos Display"/>
        </w:rPr>
        <w:t>centré</w:t>
      </w:r>
      <w:r w:rsidR="00520E87" w:rsidRPr="00585302">
        <w:rPr>
          <w:rFonts w:ascii="Aptos Display" w:hAnsi="Aptos Display"/>
        </w:rPr>
        <w:t>s</w:t>
      </w:r>
      <w:r w:rsidR="00D53ED2" w:rsidRPr="00585302">
        <w:rPr>
          <w:rFonts w:ascii="Aptos Display" w:hAnsi="Aptos Display"/>
        </w:rPr>
        <w:t xml:space="preserve"> sur </w:t>
      </w:r>
      <w:r w:rsidR="0048524E" w:rsidRPr="00585302">
        <w:rPr>
          <w:rFonts w:ascii="Aptos Display" w:hAnsi="Aptos Display"/>
        </w:rPr>
        <w:t>la gestion des déchets mais indirectement à une consommation responsable :</w:t>
      </w:r>
    </w:p>
    <w:p w14:paraId="4017E09B" w14:textId="377CA592" w:rsidR="0048524E" w:rsidRPr="00585302" w:rsidRDefault="00520E87" w:rsidP="00585302">
      <w:pPr>
        <w:jc w:val="both"/>
        <w:rPr>
          <w:rFonts w:ascii="Aptos Display" w:hAnsi="Aptos Display"/>
        </w:rPr>
      </w:pPr>
      <w:r w:rsidRPr="00585302">
        <w:rPr>
          <w:rFonts w:ascii="Aptos Display" w:hAnsi="Aptos Display"/>
        </w:rPr>
        <w:t>Au cours de l’année, nous avons</w:t>
      </w:r>
      <w:r w:rsidR="0048524E" w:rsidRPr="00585302">
        <w:rPr>
          <w:rFonts w:ascii="Aptos Display" w:hAnsi="Aptos Display"/>
        </w:rPr>
        <w:t xml:space="preserve"> développ</w:t>
      </w:r>
      <w:r w:rsidRPr="00585302">
        <w:rPr>
          <w:rFonts w:ascii="Aptos Display" w:hAnsi="Aptos Display"/>
        </w:rPr>
        <w:t xml:space="preserve">é </w:t>
      </w:r>
      <w:r w:rsidR="0048524E" w:rsidRPr="00585302">
        <w:rPr>
          <w:rFonts w:ascii="Aptos Display" w:hAnsi="Aptos Display"/>
        </w:rPr>
        <w:t>une carte</w:t>
      </w:r>
      <w:r w:rsidR="00071BD4" w:rsidRPr="00585302">
        <w:rPr>
          <w:rFonts w:ascii="Aptos Display" w:hAnsi="Aptos Display"/>
        </w:rPr>
        <w:t xml:space="preserve"> « Les bons gestes : donner, réparer et réutiliser près de chez vous ». Celle-ci recense</w:t>
      </w:r>
      <w:r w:rsidR="0048524E" w:rsidRPr="00585302">
        <w:rPr>
          <w:rFonts w:ascii="Aptos Display" w:hAnsi="Aptos Display"/>
        </w:rPr>
        <w:t xml:space="preserve"> les acteurs</w:t>
      </w:r>
      <w:r w:rsidRPr="00585302">
        <w:rPr>
          <w:rFonts w:ascii="Aptos Display" w:hAnsi="Aptos Display"/>
        </w:rPr>
        <w:t xml:space="preserve"> de la réparation ou du réemploi,</w:t>
      </w:r>
      <w:r w:rsidR="0048524E" w:rsidRPr="00585302">
        <w:rPr>
          <w:rFonts w:ascii="Aptos Display" w:hAnsi="Aptos Display"/>
        </w:rPr>
        <w:t xml:space="preserve"> présents sur le territoire</w:t>
      </w:r>
      <w:r w:rsidRPr="00585302">
        <w:rPr>
          <w:rFonts w:ascii="Aptos Display" w:hAnsi="Aptos Display"/>
        </w:rPr>
        <w:t xml:space="preserve">. Celle-ci </w:t>
      </w:r>
      <w:r w:rsidR="00071BD4" w:rsidRPr="00585302">
        <w:rPr>
          <w:rFonts w:ascii="Aptos Display" w:hAnsi="Aptos Display"/>
        </w:rPr>
        <w:t>présente</w:t>
      </w:r>
      <w:r w:rsidRPr="00585302">
        <w:rPr>
          <w:rFonts w:ascii="Aptos Display" w:hAnsi="Aptos Display"/>
        </w:rPr>
        <w:t xml:space="preserve"> donc </w:t>
      </w:r>
      <w:r w:rsidR="00071BD4" w:rsidRPr="00585302">
        <w:rPr>
          <w:rFonts w:ascii="Aptos Display" w:hAnsi="Aptos Display"/>
        </w:rPr>
        <w:t>les solutions avant de jeter</w:t>
      </w:r>
      <w:r w:rsidR="0048524E" w:rsidRPr="00585302">
        <w:rPr>
          <w:rFonts w:ascii="Aptos Display" w:hAnsi="Aptos Display"/>
        </w:rPr>
        <w:t xml:space="preserve"> et mettre en lumière</w:t>
      </w:r>
      <w:r w:rsidR="00071BD4" w:rsidRPr="00585302">
        <w:rPr>
          <w:rFonts w:ascii="Aptos Display" w:hAnsi="Aptos Display"/>
        </w:rPr>
        <w:t xml:space="preserve"> par la même occasion</w:t>
      </w:r>
      <w:r w:rsidR="0048524E" w:rsidRPr="00585302">
        <w:rPr>
          <w:rFonts w:ascii="Aptos Display" w:hAnsi="Aptos Display"/>
        </w:rPr>
        <w:t xml:space="preserve"> les acteurs </w:t>
      </w:r>
      <w:r w:rsidR="00071BD4" w:rsidRPr="00585302">
        <w:rPr>
          <w:rFonts w:ascii="Aptos Display" w:hAnsi="Aptos Display"/>
        </w:rPr>
        <w:t>qui œuvrent pour la réduction des déchets</w:t>
      </w:r>
      <w:r w:rsidR="00B75B61" w:rsidRPr="00585302">
        <w:rPr>
          <w:rFonts w:ascii="Aptos Display" w:hAnsi="Aptos Display"/>
        </w:rPr>
        <w:t xml:space="preserve">, le lien : </w:t>
      </w:r>
      <w:hyperlink r:id="rId35" w:history="1">
        <w:r w:rsidR="00B75B61" w:rsidRPr="00585302">
          <w:rPr>
            <w:rStyle w:val="Lienhypertexte"/>
            <w:rFonts w:ascii="Aptos Display" w:hAnsi="Aptos Display"/>
          </w:rPr>
          <w:t>Réduire ses déchets au quotidien - Gaillac Graulhet Agglomération</w:t>
        </w:r>
      </w:hyperlink>
    </w:p>
    <w:p w14:paraId="64DFDDB3" w14:textId="24771A3D" w:rsidR="00D53ED2" w:rsidRPr="00585302" w:rsidRDefault="00520E87" w:rsidP="008830B6">
      <w:pPr>
        <w:pStyle w:val="Paragraphedeliste"/>
        <w:numPr>
          <w:ilvl w:val="1"/>
          <w:numId w:val="13"/>
        </w:numPr>
        <w:jc w:val="both"/>
        <w:rPr>
          <w:rFonts w:ascii="Aptos Display" w:hAnsi="Aptos Display"/>
        </w:rPr>
      </w:pPr>
      <w:r w:rsidRPr="00585302">
        <w:rPr>
          <w:rFonts w:ascii="Aptos Display" w:hAnsi="Aptos Display"/>
        </w:rPr>
        <w:t>En fin d’année, d</w:t>
      </w:r>
      <w:r w:rsidR="00A15233" w:rsidRPr="00585302">
        <w:rPr>
          <w:rFonts w:ascii="Aptos Display" w:hAnsi="Aptos Display"/>
        </w:rPr>
        <w:t>es ateliers déchets</w:t>
      </w:r>
      <w:r w:rsidRPr="00585302">
        <w:rPr>
          <w:rFonts w:ascii="Aptos Display" w:hAnsi="Aptos Display"/>
        </w:rPr>
        <w:t xml:space="preserve"> ont été animés</w:t>
      </w:r>
      <w:r w:rsidR="00D53ED2" w:rsidRPr="00585302">
        <w:rPr>
          <w:rFonts w:ascii="Aptos Display" w:hAnsi="Aptos Display"/>
        </w:rPr>
        <w:t xml:space="preserve"> </w:t>
      </w:r>
      <w:r w:rsidRPr="00585302">
        <w:rPr>
          <w:rFonts w:ascii="Aptos Display" w:hAnsi="Aptos Display"/>
        </w:rPr>
        <w:t>pour les</w:t>
      </w:r>
      <w:r w:rsidR="00D53ED2" w:rsidRPr="00585302">
        <w:rPr>
          <w:rFonts w:ascii="Aptos Display" w:hAnsi="Aptos Display"/>
        </w:rPr>
        <w:t xml:space="preserve"> professionnels</w:t>
      </w:r>
      <w:r w:rsidRPr="00585302">
        <w:rPr>
          <w:rFonts w:ascii="Aptos Display" w:hAnsi="Aptos Display"/>
        </w:rPr>
        <w:t>,</w:t>
      </w:r>
      <w:r w:rsidR="00D53ED2" w:rsidRPr="00585302">
        <w:rPr>
          <w:rFonts w:ascii="Aptos Display" w:hAnsi="Aptos Display"/>
        </w:rPr>
        <w:t xml:space="preserve"> dont un en collaboration</w:t>
      </w:r>
      <w:r w:rsidR="00A15233" w:rsidRPr="00585302">
        <w:rPr>
          <w:rFonts w:ascii="Aptos Display" w:hAnsi="Aptos Display"/>
        </w:rPr>
        <w:t xml:space="preserve"> </w:t>
      </w:r>
      <w:r w:rsidR="0048524E" w:rsidRPr="00585302">
        <w:rPr>
          <w:rFonts w:ascii="Aptos Display" w:hAnsi="Aptos Display"/>
        </w:rPr>
        <w:t xml:space="preserve">avec la CMA et un autre </w:t>
      </w:r>
      <w:r w:rsidR="00A15233" w:rsidRPr="00585302">
        <w:rPr>
          <w:rFonts w:ascii="Aptos Display" w:hAnsi="Aptos Display"/>
        </w:rPr>
        <w:t>avec la maison des vins</w:t>
      </w:r>
      <w:r w:rsidRPr="00585302">
        <w:rPr>
          <w:rFonts w:ascii="Aptos Display" w:hAnsi="Aptos Display"/>
        </w:rPr>
        <w:t> ;</w:t>
      </w:r>
      <w:r w:rsidR="00A15233" w:rsidRPr="00585302">
        <w:rPr>
          <w:rFonts w:ascii="Aptos Display" w:hAnsi="Aptos Display"/>
        </w:rPr>
        <w:t xml:space="preserve"> </w:t>
      </w:r>
    </w:p>
    <w:p w14:paraId="33C4806F" w14:textId="047DEB90" w:rsidR="00D53ED2" w:rsidRPr="00B502D2" w:rsidRDefault="00520E87" w:rsidP="008830B6">
      <w:pPr>
        <w:pStyle w:val="Paragraphedeliste"/>
        <w:numPr>
          <w:ilvl w:val="1"/>
          <w:numId w:val="13"/>
        </w:numPr>
        <w:jc w:val="both"/>
        <w:rPr>
          <w:rFonts w:ascii="Aptos Display" w:hAnsi="Aptos Display"/>
        </w:rPr>
      </w:pPr>
      <w:r w:rsidRPr="00B502D2">
        <w:rPr>
          <w:rFonts w:ascii="Aptos Display" w:hAnsi="Aptos Display"/>
        </w:rPr>
        <w:t xml:space="preserve">De plus, </w:t>
      </w:r>
      <w:r w:rsidR="0048524E" w:rsidRPr="00B502D2">
        <w:rPr>
          <w:rFonts w:ascii="Aptos Display" w:hAnsi="Aptos Display"/>
        </w:rPr>
        <w:t>3</w:t>
      </w:r>
      <w:r w:rsidR="00D53ED2" w:rsidRPr="00B502D2">
        <w:rPr>
          <w:rFonts w:ascii="Aptos Display" w:hAnsi="Aptos Display"/>
        </w:rPr>
        <w:t xml:space="preserve"> ateliers</w:t>
      </w:r>
      <w:r w:rsidR="0048524E" w:rsidRPr="00B502D2">
        <w:rPr>
          <w:rFonts w:ascii="Aptos Display" w:hAnsi="Aptos Display"/>
        </w:rPr>
        <w:t xml:space="preserve"> </w:t>
      </w:r>
      <w:r w:rsidRPr="00B502D2">
        <w:rPr>
          <w:rFonts w:ascii="Aptos Display" w:hAnsi="Aptos Display"/>
        </w:rPr>
        <w:t>pour les élus communaux et secrétaires de mairies se sont déroulés</w:t>
      </w:r>
      <w:r w:rsidR="00C90B96" w:rsidRPr="00B502D2">
        <w:rPr>
          <w:rFonts w:ascii="Aptos Display" w:hAnsi="Aptos Display"/>
        </w:rPr>
        <w:t xml:space="preserve"> fin décembre</w:t>
      </w:r>
      <w:r w:rsidRPr="00B502D2">
        <w:rPr>
          <w:rFonts w:ascii="Aptos Display" w:hAnsi="Aptos Display"/>
        </w:rPr>
        <w:t xml:space="preserve"> continuant sur début janvier. Le premier atelier, plutôt informatif </w:t>
      </w:r>
      <w:r w:rsidR="00400348" w:rsidRPr="00B502D2">
        <w:rPr>
          <w:rFonts w:ascii="Aptos Display" w:hAnsi="Aptos Display"/>
        </w:rPr>
        <w:t xml:space="preserve">a permis d’expliquer </w:t>
      </w:r>
      <w:r w:rsidRPr="00B502D2">
        <w:rPr>
          <w:rFonts w:ascii="Aptos Display" w:hAnsi="Aptos Display"/>
        </w:rPr>
        <w:t xml:space="preserve">la gestion des déchets sur le territoire et les nouvelles modalités de le Redevance Spéciale, </w:t>
      </w:r>
      <w:r w:rsidR="00400348" w:rsidRPr="00B502D2">
        <w:rPr>
          <w:rFonts w:ascii="Aptos Display" w:hAnsi="Aptos Display"/>
        </w:rPr>
        <w:t>ensuite une</w:t>
      </w:r>
      <w:r w:rsidRPr="00B502D2">
        <w:rPr>
          <w:rFonts w:ascii="Aptos Display" w:hAnsi="Aptos Display"/>
        </w:rPr>
        <w:t xml:space="preserve"> visite terrain du centre de traitement des déchets de Labruyère et un dernier collaboratif pour créer des outils de communication en fonction des problématiques des communes : </w:t>
      </w:r>
      <w:r w:rsidR="00D53ED2" w:rsidRPr="00B502D2">
        <w:rPr>
          <w:rFonts w:ascii="Aptos Display" w:hAnsi="Aptos Display"/>
        </w:rPr>
        <w:t xml:space="preserve">notamment lors des évènements ou encore plus spécifiquement dans leurs </w:t>
      </w:r>
      <w:r w:rsidR="0048524E" w:rsidRPr="00B502D2">
        <w:rPr>
          <w:rFonts w:ascii="Aptos Display" w:hAnsi="Aptos Display"/>
        </w:rPr>
        <w:t>cimetières pour inciter à des pratiques plus responsables : un kit de communication doit être développé</w:t>
      </w:r>
      <w:r w:rsidR="00071BD4" w:rsidRPr="00B502D2">
        <w:rPr>
          <w:rFonts w:ascii="Aptos Display" w:hAnsi="Aptos Display"/>
        </w:rPr>
        <w:t xml:space="preserve"> </w:t>
      </w:r>
      <w:r w:rsidR="00400348" w:rsidRPr="00B502D2">
        <w:rPr>
          <w:rFonts w:ascii="Aptos Display" w:hAnsi="Aptos Display"/>
        </w:rPr>
        <w:t>pour répondre à ces besoins</w:t>
      </w:r>
    </w:p>
    <w:p w14:paraId="72C41207" w14:textId="77777777" w:rsidR="008013EB" w:rsidRPr="008013EB" w:rsidRDefault="008013EB" w:rsidP="008013EB">
      <w:pPr>
        <w:pStyle w:val="Paragraphedeliste"/>
        <w:rPr>
          <w:rFonts w:ascii="Aptos Display" w:hAnsi="Aptos Display"/>
        </w:rPr>
      </w:pPr>
    </w:p>
    <w:p w14:paraId="4D69E6B2" w14:textId="77777777" w:rsidR="008013EB" w:rsidRPr="008013EB" w:rsidRDefault="008013EB" w:rsidP="008013EB">
      <w:pPr>
        <w:jc w:val="both"/>
        <w:rPr>
          <w:rFonts w:ascii="Aptos Display" w:hAnsi="Aptos Display"/>
        </w:rPr>
      </w:pPr>
    </w:p>
    <w:p w14:paraId="609B2636" w14:textId="644D761C" w:rsidR="006A4E37" w:rsidRPr="00027D30" w:rsidRDefault="4D0EA202" w:rsidP="008830B6">
      <w:pPr>
        <w:pStyle w:val="Paragraphedeliste"/>
        <w:numPr>
          <w:ilvl w:val="0"/>
          <w:numId w:val="27"/>
        </w:numPr>
        <w:rPr>
          <w:rFonts w:ascii="Aptos Display" w:hAnsi="Aptos Display"/>
          <w:b/>
          <w:bCs/>
        </w:rPr>
      </w:pPr>
      <w:r w:rsidRPr="1ABBE5BF">
        <w:rPr>
          <w:rFonts w:ascii="Aptos Display" w:hAnsi="Aptos Display"/>
          <w:b/>
          <w:bCs/>
          <w:sz w:val="32"/>
          <w:szCs w:val="32"/>
        </w:rPr>
        <w:t>L'éco-exemplarité de</w:t>
      </w:r>
      <w:r w:rsidR="00721BA4" w:rsidRPr="1ABBE5BF">
        <w:rPr>
          <w:rFonts w:ascii="Aptos Display" w:hAnsi="Aptos Display"/>
          <w:b/>
          <w:bCs/>
          <w:sz w:val="32"/>
          <w:szCs w:val="32"/>
        </w:rPr>
        <w:t xml:space="preserve"> la collectivité</w:t>
      </w:r>
    </w:p>
    <w:p w14:paraId="5CF4C122" w14:textId="77777777" w:rsidR="00027D30" w:rsidRDefault="00027D30" w:rsidP="00027D30">
      <w:pPr>
        <w:pStyle w:val="Paragraphedeliste"/>
        <w:rPr>
          <w:rFonts w:ascii="Aptos Display" w:hAnsi="Aptos Display"/>
          <w:b/>
          <w:bCs/>
        </w:rPr>
      </w:pPr>
    </w:p>
    <w:p w14:paraId="7BAF2015" w14:textId="77777777" w:rsidR="007679FF" w:rsidRDefault="007679FF" w:rsidP="008830B6">
      <w:pPr>
        <w:pStyle w:val="Paragraphedeliste"/>
        <w:numPr>
          <w:ilvl w:val="0"/>
          <w:numId w:val="9"/>
        </w:numPr>
        <w:rPr>
          <w:rFonts w:ascii="Aptos Display" w:hAnsi="Aptos Display"/>
        </w:rPr>
      </w:pPr>
      <w:r w:rsidRPr="007679FF">
        <w:rPr>
          <w:rFonts w:ascii="Aptos Display" w:hAnsi="Aptos Display"/>
          <w:b/>
          <w:bCs/>
        </w:rPr>
        <w:t>Santé au travail :</w:t>
      </w:r>
      <w:r w:rsidRPr="007679FF">
        <w:rPr>
          <w:rFonts w:ascii="Aptos Display" w:hAnsi="Aptos Display"/>
        </w:rPr>
        <w:t xml:space="preserve"> </w:t>
      </w:r>
    </w:p>
    <w:p w14:paraId="72F074B0" w14:textId="3EB95D28" w:rsidR="007679FF" w:rsidRPr="007679FF" w:rsidRDefault="007679FF" w:rsidP="007679FF">
      <w:pPr>
        <w:jc w:val="both"/>
        <w:rPr>
          <w:rFonts w:ascii="Aptos Display" w:hAnsi="Aptos Display"/>
        </w:rPr>
      </w:pPr>
      <w:r>
        <w:rPr>
          <w:rFonts w:ascii="Aptos Display" w:hAnsi="Aptos Display"/>
        </w:rPr>
        <w:t>P</w:t>
      </w:r>
      <w:r w:rsidRPr="007679FF">
        <w:rPr>
          <w:rFonts w:ascii="Aptos Display" w:hAnsi="Aptos Display"/>
        </w:rPr>
        <w:t>lusieurs projets ont été menés en 2025 :  suivi des registres de santé et de sécurité au travail, lancement de l'évaluation des risques psychosociaux et mise à jour du document unique d'évaluation des risques professionnels. </w:t>
      </w:r>
    </w:p>
    <w:p w14:paraId="21C44E25" w14:textId="30FD6901" w:rsidR="007679FF" w:rsidRPr="007679FF" w:rsidRDefault="007679FF" w:rsidP="007679FF">
      <w:pPr>
        <w:jc w:val="both"/>
        <w:rPr>
          <w:rFonts w:ascii="Aptos Display" w:hAnsi="Aptos Display"/>
        </w:rPr>
      </w:pPr>
      <w:r w:rsidRPr="007679FF">
        <w:rPr>
          <w:rFonts w:ascii="Aptos Display" w:hAnsi="Aptos Display"/>
        </w:rPr>
        <w:lastRenderedPageBreak/>
        <w:t>L’évaluation des risques psychosociaux est réalisée pour l’ensemble des agents de la collectivité avec un double objectif</w:t>
      </w:r>
      <w:r w:rsidR="00124DBF">
        <w:rPr>
          <w:rFonts w:ascii="Aptos Display" w:hAnsi="Aptos Display"/>
        </w:rPr>
        <w:t> :</w:t>
      </w:r>
    </w:p>
    <w:p w14:paraId="02F69C57" w14:textId="77777777" w:rsidR="007679FF" w:rsidRPr="007679FF" w:rsidRDefault="007679FF" w:rsidP="008830B6">
      <w:pPr>
        <w:pStyle w:val="Paragraphedeliste"/>
        <w:numPr>
          <w:ilvl w:val="0"/>
          <w:numId w:val="9"/>
        </w:numPr>
        <w:jc w:val="both"/>
        <w:rPr>
          <w:rFonts w:ascii="Aptos Display" w:hAnsi="Aptos Display"/>
        </w:rPr>
      </w:pPr>
      <w:r w:rsidRPr="007679FF">
        <w:rPr>
          <w:rFonts w:ascii="Aptos Display" w:hAnsi="Aptos Display"/>
        </w:rPr>
        <w:t>Identifier et évaluer les facteurs de risques psychosociaux ;</w:t>
      </w:r>
    </w:p>
    <w:p w14:paraId="49D8603D" w14:textId="77777777" w:rsidR="007679FF" w:rsidRPr="007679FF" w:rsidRDefault="007679FF" w:rsidP="008830B6">
      <w:pPr>
        <w:pStyle w:val="Paragraphedeliste"/>
        <w:numPr>
          <w:ilvl w:val="0"/>
          <w:numId w:val="9"/>
        </w:numPr>
        <w:jc w:val="both"/>
        <w:rPr>
          <w:rFonts w:ascii="Aptos Display" w:hAnsi="Aptos Display"/>
        </w:rPr>
      </w:pPr>
      <w:r w:rsidRPr="007679FF">
        <w:rPr>
          <w:rFonts w:ascii="Aptos Display" w:hAnsi="Aptos Display"/>
        </w:rPr>
        <w:t>Recenser les problématiques individuelles pour leur apporter une solution rapide.</w:t>
      </w:r>
    </w:p>
    <w:p w14:paraId="0CF0EB91" w14:textId="77777777" w:rsidR="007679FF" w:rsidRPr="007679FF" w:rsidRDefault="007679FF" w:rsidP="007679FF">
      <w:pPr>
        <w:jc w:val="both"/>
        <w:rPr>
          <w:rFonts w:ascii="Aptos Display" w:hAnsi="Aptos Display"/>
        </w:rPr>
      </w:pPr>
      <w:r w:rsidRPr="30F4BFF5">
        <w:rPr>
          <w:rFonts w:ascii="Aptos Display" w:hAnsi="Aptos Display"/>
        </w:rPr>
        <w:t>La mise à jour du document unique permet d'identifier les situations de travail problématiques et de construire un plan d'actions en collaboration avec les services opérationnels.</w:t>
      </w:r>
    </w:p>
    <w:p w14:paraId="1A104BFA" w14:textId="3BC5C832" w:rsidR="1526CF99" w:rsidRDefault="1526CF99" w:rsidP="008830B6">
      <w:pPr>
        <w:pStyle w:val="Paragraphedeliste"/>
        <w:numPr>
          <w:ilvl w:val="0"/>
          <w:numId w:val="9"/>
        </w:numPr>
        <w:rPr>
          <w:rFonts w:ascii="Aptos Display" w:hAnsi="Aptos Display"/>
          <w:b/>
          <w:bCs/>
        </w:rPr>
      </w:pPr>
      <w:r w:rsidRPr="618AB794">
        <w:rPr>
          <w:rFonts w:ascii="Aptos Display" w:hAnsi="Aptos Display"/>
          <w:b/>
          <w:bCs/>
        </w:rPr>
        <w:t>Egalité Femmes-Hommes</w:t>
      </w:r>
    </w:p>
    <w:p w14:paraId="33E02C3C" w14:textId="6BCFACB4" w:rsidR="30F4BFF5" w:rsidRDefault="30F4BFF5" w:rsidP="008830B6">
      <w:pPr>
        <w:pStyle w:val="Paragraphedeliste"/>
        <w:numPr>
          <w:ilvl w:val="0"/>
          <w:numId w:val="9"/>
        </w:numPr>
        <w:rPr>
          <w:rFonts w:ascii="Aptos Display" w:hAnsi="Aptos Display"/>
          <w:b/>
          <w:bCs/>
        </w:rPr>
      </w:pPr>
    </w:p>
    <w:p w14:paraId="28E44060" w14:textId="5BB6FE3C" w:rsidR="00075687" w:rsidRPr="002C6B3C" w:rsidRDefault="00075687" w:rsidP="008830B6">
      <w:pPr>
        <w:pStyle w:val="Paragraphedeliste"/>
        <w:numPr>
          <w:ilvl w:val="0"/>
          <w:numId w:val="9"/>
        </w:numPr>
        <w:rPr>
          <w:rFonts w:ascii="Aptos Display" w:hAnsi="Aptos Display"/>
          <w:b/>
          <w:bCs/>
        </w:rPr>
      </w:pPr>
      <w:r>
        <w:rPr>
          <w:noProof/>
        </w:rPr>
        <w:drawing>
          <wp:anchor distT="0" distB="0" distL="114300" distR="114300" simplePos="0" relativeHeight="251666432" behindDoc="1" locked="0" layoutInCell="1" allowOverlap="1" wp14:anchorId="36363AAD" wp14:editId="07D8250A">
            <wp:simplePos x="0" y="0"/>
            <wp:positionH relativeFrom="column">
              <wp:posOffset>3295650</wp:posOffset>
            </wp:positionH>
            <wp:positionV relativeFrom="paragraph">
              <wp:posOffset>239395</wp:posOffset>
            </wp:positionV>
            <wp:extent cx="2181225" cy="1133475"/>
            <wp:effectExtent l="0" t="0" r="9525" b="9525"/>
            <wp:wrapTight wrapText="bothSides">
              <wp:wrapPolygon edited="0">
                <wp:start x="0" y="0"/>
                <wp:lineTo x="0" y="21418"/>
                <wp:lineTo x="21506" y="21418"/>
                <wp:lineTo x="21506" y="0"/>
                <wp:lineTo x="0" y="0"/>
              </wp:wrapPolygon>
            </wp:wrapTight>
            <wp:docPr id="558300072" name="Graphique 1">
              <a:extLst xmlns:a="http://schemas.openxmlformats.org/drawingml/2006/main">
                <a:ext uri="{FF2B5EF4-FFF2-40B4-BE49-F238E27FC236}">
                  <a16:creationId xmlns:a16="http://schemas.microsoft.com/office/drawing/2014/main" id="{D4BCCD37-D483-E0C1-B93C-0DA369720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45E34DF0" w14:textId="2ADF385D" w:rsidR="00075687" w:rsidRPr="00075687" w:rsidRDefault="00075687" w:rsidP="00075687">
      <w:pPr>
        <w:rPr>
          <w:rFonts w:ascii="Aptos Display" w:hAnsi="Aptos Display"/>
        </w:rPr>
      </w:pPr>
      <w:r w:rsidRPr="00075687">
        <w:rPr>
          <w:rFonts w:ascii="Aptos Display" w:hAnsi="Aptos Display"/>
        </w:rPr>
        <w:t xml:space="preserve">Répartition F/H au sein des effectifs de la CAGG. </w:t>
      </w:r>
    </w:p>
    <w:p w14:paraId="2F76197C" w14:textId="67A48EBD" w:rsidR="00075687" w:rsidRPr="00075687" w:rsidRDefault="00075687" w:rsidP="00075687">
      <w:pPr>
        <w:rPr>
          <w:rFonts w:ascii="Aptos Display" w:hAnsi="Aptos Display"/>
          <w:b/>
          <w:bCs/>
        </w:rPr>
      </w:pPr>
    </w:p>
    <w:p w14:paraId="05AAA604" w14:textId="464A3BC8" w:rsidR="000E5353" w:rsidRPr="000E5353" w:rsidRDefault="000E5353" w:rsidP="008830B6">
      <w:pPr>
        <w:pStyle w:val="Paragraphedeliste"/>
        <w:numPr>
          <w:ilvl w:val="0"/>
          <w:numId w:val="9"/>
        </w:numPr>
        <w:rPr>
          <w:rFonts w:ascii="Aptos Display" w:hAnsi="Aptos Display"/>
          <w:b/>
          <w:bCs/>
        </w:rPr>
      </w:pPr>
      <w:r w:rsidRPr="000E5353">
        <w:rPr>
          <w:rFonts w:ascii="Aptos Display" w:hAnsi="Aptos Display"/>
          <w:b/>
          <w:bCs/>
        </w:rPr>
        <w:t>Agents en situation d’handicap</w:t>
      </w:r>
    </w:p>
    <w:p w14:paraId="2BAFEC0A" w14:textId="5F437DD8" w:rsidR="000E5353" w:rsidRPr="00075687" w:rsidRDefault="00075687" w:rsidP="00075687">
      <w:pPr>
        <w:rPr>
          <w:rFonts w:ascii="Aptos Display" w:hAnsi="Aptos Display"/>
        </w:rPr>
      </w:pPr>
      <w:r w:rsidRPr="618AB794">
        <w:rPr>
          <w:rFonts w:ascii="Aptos Display" w:hAnsi="Aptos Display"/>
          <w:b/>
          <w:bCs/>
        </w:rPr>
        <w:t>6</w:t>
      </w:r>
      <w:r w:rsidR="418FB76B" w:rsidRPr="618AB794">
        <w:rPr>
          <w:rFonts w:ascii="Aptos Display" w:hAnsi="Aptos Display"/>
          <w:b/>
          <w:bCs/>
        </w:rPr>
        <w:t>.32</w:t>
      </w:r>
      <w:r w:rsidRPr="618AB794">
        <w:rPr>
          <w:rFonts w:ascii="Aptos Display" w:hAnsi="Aptos Display"/>
          <w:b/>
          <w:bCs/>
        </w:rPr>
        <w:t xml:space="preserve"> %</w:t>
      </w:r>
      <w:r w:rsidRPr="618AB794">
        <w:rPr>
          <w:rFonts w:ascii="Aptos Display" w:hAnsi="Aptos Display"/>
        </w:rPr>
        <w:t xml:space="preserve"> des agents sont en situation d’handicap.</w:t>
      </w:r>
    </w:p>
    <w:p w14:paraId="403A0A75" w14:textId="77777777" w:rsidR="000E5353" w:rsidRPr="000E5353" w:rsidRDefault="000E5353" w:rsidP="000E5353">
      <w:pPr>
        <w:rPr>
          <w:rFonts w:ascii="Aptos Display" w:hAnsi="Aptos Display"/>
        </w:rPr>
      </w:pPr>
    </w:p>
    <w:p w14:paraId="5CBACD8F" w14:textId="0C6EC654" w:rsidR="00A55D51" w:rsidRPr="00A55D51" w:rsidRDefault="00764B08" w:rsidP="008830B6">
      <w:pPr>
        <w:pStyle w:val="Paragraphedeliste"/>
        <w:numPr>
          <w:ilvl w:val="0"/>
          <w:numId w:val="9"/>
        </w:numPr>
        <w:rPr>
          <w:rFonts w:ascii="Aptos Display" w:hAnsi="Aptos Display"/>
          <w:b/>
          <w:bCs/>
        </w:rPr>
      </w:pPr>
      <w:r>
        <w:rPr>
          <w:rFonts w:ascii="Aptos Display" w:hAnsi="Aptos Display"/>
          <w:b/>
          <w:bCs/>
        </w:rPr>
        <w:t>Formations des agents et p</w:t>
      </w:r>
      <w:r w:rsidR="00A55D51">
        <w:rPr>
          <w:rFonts w:ascii="Aptos Display" w:hAnsi="Aptos Display"/>
          <w:b/>
          <w:bCs/>
        </w:rPr>
        <w:t>lan de formation 2026-2028</w:t>
      </w:r>
    </w:p>
    <w:p w14:paraId="5A3FD948" w14:textId="77777777" w:rsidR="00900FD3" w:rsidRPr="00900FD3" w:rsidRDefault="00900FD3" w:rsidP="00900FD3">
      <w:pPr>
        <w:shd w:val="clear" w:color="auto" w:fill="FFFFFF"/>
        <w:suppressAutoHyphens w:val="0"/>
        <w:autoSpaceDN/>
        <w:spacing w:after="0"/>
        <w:jc w:val="both"/>
        <w:textAlignment w:val="baseline"/>
        <w:rPr>
          <w:rFonts w:ascii="Aptos Display" w:hAnsi="Aptos Display"/>
        </w:rPr>
      </w:pPr>
      <w:r w:rsidRPr="00900FD3">
        <w:rPr>
          <w:rFonts w:ascii="Aptos Display" w:hAnsi="Aptos Display"/>
        </w:rPr>
        <w:t>En 2025, plusieurs actions de formation liées au développement durable ont été suivies par les agents de la Communauté d’agglomération.</w:t>
      </w:r>
    </w:p>
    <w:p w14:paraId="5E7F8D4D" w14:textId="77777777" w:rsidR="00900FD3" w:rsidRPr="00900FD3" w:rsidRDefault="00900FD3" w:rsidP="00900FD3">
      <w:pPr>
        <w:shd w:val="clear" w:color="auto" w:fill="FFFFFF"/>
        <w:suppressAutoHyphens w:val="0"/>
        <w:autoSpaceDN/>
        <w:spacing w:after="0"/>
        <w:jc w:val="both"/>
        <w:textAlignment w:val="baseline"/>
        <w:rPr>
          <w:rFonts w:ascii="Aptos Display" w:hAnsi="Aptos Display"/>
        </w:rPr>
      </w:pPr>
      <w:r w:rsidRPr="00900FD3">
        <w:rPr>
          <w:rFonts w:ascii="Aptos Display" w:hAnsi="Aptos Display"/>
        </w:rPr>
        <w:t>Formations dispensées par le CNFPT</w:t>
      </w:r>
    </w:p>
    <w:p w14:paraId="5E5C9D42" w14:textId="4E9D433F" w:rsidR="00900FD3" w:rsidRPr="007757A8" w:rsidRDefault="00900FD3" w:rsidP="2A4D0FF5">
      <w:pPr>
        <w:numPr>
          <w:ilvl w:val="0"/>
          <w:numId w:val="24"/>
        </w:numPr>
        <w:shd w:val="clear" w:color="auto" w:fill="FFFFFF" w:themeFill="background1"/>
        <w:suppressAutoHyphens w:val="0"/>
        <w:autoSpaceDN/>
        <w:spacing w:after="0"/>
        <w:jc w:val="both"/>
        <w:textAlignment w:val="baseline"/>
        <w:rPr>
          <w:rFonts w:ascii="Aptos Display" w:hAnsi="Aptos Display"/>
        </w:rPr>
      </w:pPr>
      <w:r w:rsidRPr="397DC831">
        <w:rPr>
          <w:rFonts w:ascii="Aptos Display" w:hAnsi="Aptos Display"/>
          <w:b/>
          <w:bCs/>
        </w:rPr>
        <w:t>27 formations</w:t>
      </w:r>
      <w:r w:rsidRPr="397DC831">
        <w:rPr>
          <w:rFonts w:ascii="Aptos Display" w:hAnsi="Aptos Display"/>
        </w:rPr>
        <w:t xml:space="preserve"> suivies par 15 agents, représentant environ 40 jours de </w:t>
      </w:r>
      <w:r w:rsidRPr="007757A8">
        <w:rPr>
          <w:rFonts w:ascii="Aptos Display" w:hAnsi="Aptos Display"/>
        </w:rPr>
        <w:t>formation cumulés</w:t>
      </w:r>
      <w:r w:rsidR="3A8CF1B6" w:rsidRPr="007757A8">
        <w:rPr>
          <w:rFonts w:ascii="Aptos Display" w:hAnsi="Aptos Display"/>
        </w:rPr>
        <w:t>, portant sur des thématiques variées (</w:t>
      </w:r>
      <w:proofErr w:type="spellStart"/>
      <w:r w:rsidR="3A8CF1B6" w:rsidRPr="007757A8">
        <w:rPr>
          <w:rFonts w:ascii="Aptos Display" w:hAnsi="Aptos Display"/>
        </w:rPr>
        <w:t>agrivolta</w:t>
      </w:r>
      <w:r w:rsidR="45DB6818" w:rsidRPr="007757A8">
        <w:rPr>
          <w:rFonts w:ascii="Aptos Display" w:hAnsi="Aptos Display"/>
        </w:rPr>
        <w:t>ï</w:t>
      </w:r>
      <w:r w:rsidR="3A8CF1B6" w:rsidRPr="007757A8">
        <w:rPr>
          <w:rFonts w:ascii="Aptos Display" w:hAnsi="Aptos Display"/>
        </w:rPr>
        <w:t>sme</w:t>
      </w:r>
      <w:proofErr w:type="spellEnd"/>
      <w:r w:rsidR="3A8CF1B6" w:rsidRPr="007757A8">
        <w:rPr>
          <w:rFonts w:ascii="Aptos Display" w:hAnsi="Aptos Display"/>
        </w:rPr>
        <w:t xml:space="preserve">, rénovation </w:t>
      </w:r>
      <w:r w:rsidR="08328194" w:rsidRPr="007757A8">
        <w:rPr>
          <w:rFonts w:ascii="Aptos Display" w:hAnsi="Aptos Display"/>
        </w:rPr>
        <w:t>énergétique</w:t>
      </w:r>
      <w:r w:rsidR="3A8CF1B6" w:rsidRPr="007757A8">
        <w:rPr>
          <w:rFonts w:ascii="Aptos Display" w:hAnsi="Aptos Display"/>
        </w:rPr>
        <w:t xml:space="preserve">, </w:t>
      </w:r>
      <w:r w:rsidR="240EE4D2" w:rsidRPr="007757A8">
        <w:rPr>
          <w:rFonts w:ascii="Aptos Display" w:hAnsi="Aptos Display"/>
        </w:rPr>
        <w:t>autoconsommation</w:t>
      </w:r>
      <w:r w:rsidR="3A8CF1B6" w:rsidRPr="007757A8">
        <w:rPr>
          <w:rFonts w:ascii="Aptos Display" w:hAnsi="Aptos Display"/>
        </w:rPr>
        <w:t xml:space="preserve"> </w:t>
      </w:r>
      <w:r w:rsidR="0FEFF76D" w:rsidRPr="007757A8">
        <w:rPr>
          <w:rFonts w:ascii="Aptos Display" w:hAnsi="Aptos Display"/>
        </w:rPr>
        <w:t>collective</w:t>
      </w:r>
      <w:r w:rsidR="3A8CF1B6" w:rsidRPr="007757A8">
        <w:rPr>
          <w:rFonts w:ascii="Aptos Display" w:hAnsi="Aptos Display"/>
        </w:rPr>
        <w:t xml:space="preserve">, biodiversité, écologie industrielle et territoriale, </w:t>
      </w:r>
      <w:r w:rsidR="6D3371C2" w:rsidRPr="007757A8">
        <w:rPr>
          <w:rFonts w:ascii="Aptos Display" w:hAnsi="Aptos Display"/>
        </w:rPr>
        <w:t>énergies renouvelables, éduquer dehors...)</w:t>
      </w:r>
    </w:p>
    <w:p w14:paraId="744E7EF2" w14:textId="77777777" w:rsidR="00900FD3" w:rsidRPr="00900FD3" w:rsidRDefault="00900FD3" w:rsidP="00900FD3">
      <w:pPr>
        <w:shd w:val="clear" w:color="auto" w:fill="FFFFFF"/>
        <w:suppressAutoHyphens w:val="0"/>
        <w:autoSpaceDN/>
        <w:spacing w:after="0"/>
        <w:ind w:left="720"/>
        <w:jc w:val="both"/>
        <w:textAlignment w:val="baseline"/>
        <w:rPr>
          <w:rFonts w:ascii="Aptos Display" w:hAnsi="Aptos Display"/>
        </w:rPr>
      </w:pPr>
    </w:p>
    <w:p w14:paraId="2209E876" w14:textId="77777777" w:rsidR="00900FD3" w:rsidRPr="00900FD3" w:rsidRDefault="00900FD3" w:rsidP="00900FD3">
      <w:pPr>
        <w:shd w:val="clear" w:color="auto" w:fill="FFFFFF"/>
        <w:suppressAutoHyphens w:val="0"/>
        <w:autoSpaceDN/>
        <w:spacing w:after="0"/>
        <w:jc w:val="both"/>
        <w:textAlignment w:val="baseline"/>
        <w:rPr>
          <w:rFonts w:ascii="Aptos Display" w:hAnsi="Aptos Display"/>
        </w:rPr>
      </w:pPr>
      <w:r w:rsidRPr="00900FD3">
        <w:rPr>
          <w:rFonts w:ascii="Aptos Display" w:hAnsi="Aptos Display"/>
        </w:rPr>
        <w:t>Autres formations suivies</w:t>
      </w:r>
    </w:p>
    <w:p w14:paraId="7127B787" w14:textId="77777777" w:rsidR="00900FD3" w:rsidRPr="00900FD3" w:rsidRDefault="00900FD3" w:rsidP="008830B6">
      <w:pPr>
        <w:numPr>
          <w:ilvl w:val="0"/>
          <w:numId w:val="25"/>
        </w:numPr>
        <w:shd w:val="clear" w:color="auto" w:fill="FFFFFF"/>
        <w:suppressAutoHyphens w:val="0"/>
        <w:autoSpaceDN/>
        <w:spacing w:after="0"/>
        <w:jc w:val="both"/>
        <w:textAlignment w:val="baseline"/>
        <w:rPr>
          <w:rFonts w:ascii="Aptos Display" w:hAnsi="Aptos Display"/>
        </w:rPr>
      </w:pPr>
      <w:r w:rsidRPr="00900FD3">
        <w:rPr>
          <w:rFonts w:ascii="Aptos Display" w:hAnsi="Aptos Display"/>
        </w:rPr>
        <w:t xml:space="preserve">CPIE – Espèces invasives : </w:t>
      </w:r>
    </w:p>
    <w:p w14:paraId="1BB8ACE2" w14:textId="77777777" w:rsidR="00900FD3" w:rsidRPr="00900FD3" w:rsidRDefault="00900FD3" w:rsidP="008830B6">
      <w:pPr>
        <w:numPr>
          <w:ilvl w:val="1"/>
          <w:numId w:val="25"/>
        </w:numPr>
        <w:shd w:val="clear" w:color="auto" w:fill="FFFFFF"/>
        <w:suppressAutoHyphens w:val="0"/>
        <w:autoSpaceDN/>
        <w:spacing w:after="0"/>
        <w:jc w:val="both"/>
        <w:textAlignment w:val="baseline"/>
        <w:rPr>
          <w:rFonts w:ascii="Aptos Display" w:hAnsi="Aptos Display"/>
        </w:rPr>
      </w:pPr>
      <w:r w:rsidRPr="00900FD3">
        <w:rPr>
          <w:rFonts w:ascii="Aptos Display" w:hAnsi="Aptos Display"/>
        </w:rPr>
        <w:t>16 personnes formées, dont 4 agents de la CAGG</w:t>
      </w:r>
    </w:p>
    <w:p w14:paraId="16CD10E1" w14:textId="77777777" w:rsidR="00900FD3" w:rsidRPr="00900FD3" w:rsidRDefault="00900FD3" w:rsidP="008830B6">
      <w:pPr>
        <w:numPr>
          <w:ilvl w:val="1"/>
          <w:numId w:val="25"/>
        </w:numPr>
        <w:shd w:val="clear" w:color="auto" w:fill="FFFFFF"/>
        <w:suppressAutoHyphens w:val="0"/>
        <w:autoSpaceDN/>
        <w:spacing w:after="0"/>
        <w:jc w:val="both"/>
        <w:textAlignment w:val="baseline"/>
        <w:rPr>
          <w:rFonts w:ascii="Aptos Display" w:hAnsi="Aptos Display"/>
        </w:rPr>
      </w:pPr>
      <w:r w:rsidRPr="00900FD3">
        <w:rPr>
          <w:rFonts w:ascii="Aptos Display" w:hAnsi="Aptos Display"/>
        </w:rPr>
        <w:t>1 journée de formation.</w:t>
      </w:r>
    </w:p>
    <w:p w14:paraId="540D32BF" w14:textId="77777777" w:rsidR="00900FD3" w:rsidRPr="00900FD3" w:rsidRDefault="00900FD3" w:rsidP="008830B6">
      <w:pPr>
        <w:numPr>
          <w:ilvl w:val="0"/>
          <w:numId w:val="25"/>
        </w:numPr>
        <w:shd w:val="clear" w:color="auto" w:fill="FFFFFF"/>
        <w:suppressAutoHyphens w:val="0"/>
        <w:autoSpaceDN/>
        <w:spacing w:after="0"/>
        <w:jc w:val="both"/>
        <w:textAlignment w:val="baseline"/>
        <w:rPr>
          <w:rFonts w:ascii="Aptos Display" w:hAnsi="Aptos Display"/>
        </w:rPr>
      </w:pPr>
      <w:r w:rsidRPr="00900FD3">
        <w:rPr>
          <w:rFonts w:ascii="Aptos Display" w:hAnsi="Aptos Display"/>
        </w:rPr>
        <w:t xml:space="preserve">Formation CIRIL – Budget Vert : </w:t>
      </w:r>
    </w:p>
    <w:p w14:paraId="1960AD45" w14:textId="047B5833" w:rsidR="00900FD3" w:rsidRPr="00900FD3" w:rsidRDefault="00900FD3" w:rsidP="397DC831">
      <w:pPr>
        <w:numPr>
          <w:ilvl w:val="1"/>
          <w:numId w:val="25"/>
        </w:numPr>
        <w:shd w:val="clear" w:color="auto" w:fill="FFFFFF" w:themeFill="background1"/>
        <w:suppressAutoHyphens w:val="0"/>
        <w:autoSpaceDN/>
        <w:spacing w:after="0"/>
        <w:jc w:val="both"/>
        <w:textAlignment w:val="baseline"/>
        <w:rPr>
          <w:rFonts w:ascii="Aptos Display" w:hAnsi="Aptos Display"/>
        </w:rPr>
      </w:pPr>
      <w:r w:rsidRPr="397DC831">
        <w:rPr>
          <w:rFonts w:ascii="Aptos Display" w:hAnsi="Aptos Display"/>
        </w:rPr>
        <w:t>Formation dédiée à l’équipe des finances portant sur la mise en place de la structure analytique du Budget Vert et l’analyse de la méthodologie I4CE (axes atténuation et biodiversité).</w:t>
      </w:r>
    </w:p>
    <w:p w14:paraId="2CE3E86A" w14:textId="77777777" w:rsidR="00900FD3" w:rsidRPr="00900FD3" w:rsidRDefault="00900FD3" w:rsidP="008830B6">
      <w:pPr>
        <w:numPr>
          <w:ilvl w:val="1"/>
          <w:numId w:val="25"/>
        </w:numPr>
        <w:shd w:val="clear" w:color="auto" w:fill="FFFFFF"/>
        <w:suppressAutoHyphens w:val="0"/>
        <w:autoSpaceDN/>
        <w:spacing w:after="0"/>
        <w:jc w:val="both"/>
        <w:textAlignment w:val="baseline"/>
        <w:rPr>
          <w:rFonts w:ascii="Aptos Display" w:hAnsi="Aptos Display"/>
        </w:rPr>
      </w:pPr>
      <w:r w:rsidRPr="00900FD3">
        <w:rPr>
          <w:rFonts w:ascii="Aptos Display" w:hAnsi="Aptos Display"/>
        </w:rPr>
        <w:t>2 agents formés</w:t>
      </w:r>
    </w:p>
    <w:p w14:paraId="3E57F4C3" w14:textId="7EA09FE7" w:rsidR="00900FD3" w:rsidRDefault="00900FD3" w:rsidP="618AB794">
      <w:pPr>
        <w:numPr>
          <w:ilvl w:val="1"/>
          <w:numId w:val="25"/>
        </w:numPr>
        <w:shd w:val="clear" w:color="auto" w:fill="FFFFFF" w:themeFill="background1"/>
        <w:suppressAutoHyphens w:val="0"/>
        <w:autoSpaceDN/>
        <w:spacing w:after="0"/>
        <w:jc w:val="both"/>
        <w:textAlignment w:val="baseline"/>
        <w:rPr>
          <w:rFonts w:ascii="Aptos Display" w:hAnsi="Aptos Display"/>
        </w:rPr>
      </w:pPr>
      <w:r w:rsidRPr="618AB794">
        <w:rPr>
          <w:rFonts w:ascii="Aptos Display" w:hAnsi="Aptos Display"/>
        </w:rPr>
        <w:t xml:space="preserve">9 heures de formation, soit 1,5 jour </w:t>
      </w:r>
      <w:r w:rsidR="2718A35C" w:rsidRPr="618AB794">
        <w:rPr>
          <w:rFonts w:ascii="Aptos Display" w:hAnsi="Aptos Display"/>
        </w:rPr>
        <w:t>de formation</w:t>
      </w:r>
      <w:r w:rsidRPr="618AB794">
        <w:rPr>
          <w:rFonts w:ascii="Aptos Display" w:hAnsi="Aptos Display"/>
        </w:rPr>
        <w:t>.</w:t>
      </w:r>
    </w:p>
    <w:p w14:paraId="1D1CA610" w14:textId="77777777" w:rsidR="000E5353" w:rsidRDefault="000E5353" w:rsidP="000E5353">
      <w:pPr>
        <w:shd w:val="clear" w:color="auto" w:fill="FFFFFF"/>
        <w:suppressAutoHyphens w:val="0"/>
        <w:autoSpaceDN/>
        <w:spacing w:after="0"/>
        <w:ind w:left="1440"/>
        <w:jc w:val="both"/>
        <w:textAlignment w:val="baseline"/>
        <w:rPr>
          <w:rFonts w:ascii="Aptos Display" w:hAnsi="Aptos Display"/>
        </w:rPr>
      </w:pPr>
    </w:p>
    <w:p w14:paraId="0CE2AAB1" w14:textId="77777777" w:rsidR="000E5353" w:rsidRPr="00900FD3" w:rsidRDefault="000E5353" w:rsidP="000E5353">
      <w:pPr>
        <w:shd w:val="clear" w:color="auto" w:fill="FFFFFF"/>
        <w:suppressAutoHyphens w:val="0"/>
        <w:autoSpaceDN/>
        <w:spacing w:after="0"/>
        <w:ind w:left="1440"/>
        <w:jc w:val="both"/>
        <w:textAlignment w:val="baseline"/>
        <w:rPr>
          <w:rFonts w:ascii="Aptos Display" w:hAnsi="Aptos Display"/>
        </w:rPr>
      </w:pPr>
    </w:p>
    <w:p w14:paraId="4F55B6E7" w14:textId="77777777" w:rsidR="00900FD3" w:rsidRPr="00900FD3" w:rsidRDefault="00900FD3" w:rsidP="00900FD3">
      <w:pPr>
        <w:shd w:val="clear" w:color="auto" w:fill="FFFFFF"/>
        <w:suppressAutoHyphens w:val="0"/>
        <w:autoSpaceDN/>
        <w:spacing w:after="0"/>
        <w:jc w:val="both"/>
        <w:textAlignment w:val="baseline"/>
        <w:rPr>
          <w:rFonts w:ascii="Aptos Display" w:hAnsi="Aptos Display"/>
          <w:u w:val="single"/>
        </w:rPr>
      </w:pPr>
      <w:r w:rsidRPr="00900FD3">
        <w:rPr>
          <w:rFonts w:ascii="Aptos Display" w:hAnsi="Aptos Display"/>
          <w:u w:val="single"/>
        </w:rPr>
        <w:t>Plan pluriannuel de formation 2026</w:t>
      </w:r>
      <w:r w:rsidRPr="00900FD3">
        <w:rPr>
          <w:rFonts w:ascii="Aptos Display" w:hAnsi="Aptos Display"/>
          <w:u w:val="single"/>
        </w:rPr>
        <w:noBreakHyphen/>
        <w:t>2028</w:t>
      </w:r>
    </w:p>
    <w:p w14:paraId="2656A27F" w14:textId="19095A90" w:rsidR="00900FD3" w:rsidRPr="00900FD3" w:rsidRDefault="00900FD3" w:rsidP="397DC831">
      <w:pPr>
        <w:shd w:val="clear" w:color="auto" w:fill="FFFFFF" w:themeFill="background1"/>
        <w:suppressAutoHyphens w:val="0"/>
        <w:autoSpaceDN/>
        <w:spacing w:after="0"/>
        <w:jc w:val="both"/>
        <w:textAlignment w:val="baseline"/>
        <w:rPr>
          <w:rFonts w:ascii="Aptos Display" w:hAnsi="Aptos Display"/>
        </w:rPr>
      </w:pPr>
      <w:r w:rsidRPr="618AB794">
        <w:rPr>
          <w:rFonts w:ascii="Aptos Display" w:hAnsi="Aptos Display"/>
        </w:rPr>
        <w:t>À la fin de l’année 2025, la collectivité a validé son premier plan de formation pluriannuel, couvrant la période 2026</w:t>
      </w:r>
      <w:r w:rsidR="291F0EBA" w:rsidRPr="618AB794">
        <w:rPr>
          <w:rFonts w:ascii="Aptos Display" w:hAnsi="Aptos Display"/>
        </w:rPr>
        <w:t>/</w:t>
      </w:r>
      <w:r w:rsidRPr="618AB794">
        <w:rPr>
          <w:rFonts w:ascii="Aptos Display" w:hAnsi="Aptos Display"/>
        </w:rPr>
        <w:t>2028, afin de structurer et anticiper les besoins en compétences des agents.</w:t>
      </w:r>
    </w:p>
    <w:p w14:paraId="403556C5" w14:textId="77777777" w:rsidR="00B41CFC" w:rsidRDefault="00B41CFC" w:rsidP="00576D63">
      <w:pPr>
        <w:shd w:val="clear" w:color="auto" w:fill="FFFFFF"/>
        <w:suppressAutoHyphens w:val="0"/>
        <w:autoSpaceDN/>
        <w:spacing w:after="0"/>
        <w:textAlignment w:val="baseline"/>
        <w:rPr>
          <w:rFonts w:ascii="Aptos Display" w:hAnsi="Aptos Display"/>
        </w:rPr>
      </w:pPr>
    </w:p>
    <w:p w14:paraId="255668D0" w14:textId="31CE67AD" w:rsidR="00576D63" w:rsidRPr="00576D63" w:rsidRDefault="00576D63" w:rsidP="008830B6">
      <w:pPr>
        <w:pStyle w:val="Paragraphedeliste"/>
        <w:numPr>
          <w:ilvl w:val="0"/>
          <w:numId w:val="9"/>
        </w:numPr>
        <w:shd w:val="clear" w:color="auto" w:fill="FFFFFF"/>
        <w:suppressAutoHyphens w:val="0"/>
        <w:autoSpaceDN/>
        <w:spacing w:after="0"/>
        <w:textAlignment w:val="baseline"/>
        <w:rPr>
          <w:rFonts w:ascii="Aptos Display" w:hAnsi="Aptos Display"/>
          <w:b/>
          <w:bCs/>
        </w:rPr>
      </w:pPr>
      <w:r w:rsidRPr="00576D63">
        <w:rPr>
          <w:rFonts w:ascii="Aptos Display" w:hAnsi="Aptos Display"/>
          <w:b/>
          <w:bCs/>
        </w:rPr>
        <w:t>Qualité de l’air dans les bâtiments communautaires</w:t>
      </w:r>
    </w:p>
    <w:p w14:paraId="60EFBBA0" w14:textId="1B14D270" w:rsidR="00576D63" w:rsidRPr="00576D63" w:rsidRDefault="00576D63" w:rsidP="00576D63">
      <w:pPr>
        <w:suppressAutoHyphens w:val="0"/>
        <w:autoSpaceDN/>
        <w:spacing w:after="0"/>
        <w:rPr>
          <w:rFonts w:ascii="Aptos Display" w:hAnsi="Aptos Display"/>
        </w:rPr>
      </w:pPr>
      <w:r w:rsidRPr="002C6B3C">
        <w:rPr>
          <w:rFonts w:ascii="Aptos Display" w:hAnsi="Aptos Display"/>
          <w:b/>
          <w:bCs/>
        </w:rPr>
        <w:t xml:space="preserve">85 </w:t>
      </w:r>
      <w:r w:rsidRPr="00576D63">
        <w:rPr>
          <w:rFonts w:ascii="Aptos Display" w:hAnsi="Aptos Display"/>
        </w:rPr>
        <w:t>nouveaux capteurs ont été installés dans une trentaine d’écoles et crèches.</w:t>
      </w:r>
    </w:p>
    <w:p w14:paraId="0B6290A9" w14:textId="77777777" w:rsidR="00576D63" w:rsidRPr="00576D63" w:rsidRDefault="00576D63" w:rsidP="00576D63">
      <w:pPr>
        <w:shd w:val="clear" w:color="auto" w:fill="FFFFFF"/>
        <w:suppressAutoHyphens w:val="0"/>
        <w:autoSpaceDN/>
        <w:spacing w:after="0"/>
        <w:textAlignment w:val="baseline"/>
        <w:rPr>
          <w:rFonts w:ascii="Aptos Display" w:hAnsi="Aptos Display"/>
        </w:rPr>
      </w:pPr>
    </w:p>
    <w:p w14:paraId="706B12A8" w14:textId="3010DCBD" w:rsidR="00B433E2" w:rsidRDefault="00B433E2" w:rsidP="008830B6">
      <w:pPr>
        <w:pStyle w:val="Paragraphedeliste"/>
        <w:numPr>
          <w:ilvl w:val="0"/>
          <w:numId w:val="9"/>
        </w:numPr>
        <w:rPr>
          <w:rFonts w:ascii="Aptos Display" w:hAnsi="Aptos Display"/>
          <w:b/>
          <w:bCs/>
        </w:rPr>
      </w:pPr>
      <w:r>
        <w:rPr>
          <w:rFonts w:ascii="Aptos Display" w:hAnsi="Aptos Display"/>
          <w:b/>
          <w:bCs/>
        </w:rPr>
        <w:t xml:space="preserve">Dons </w:t>
      </w:r>
      <w:r w:rsidR="00764B08">
        <w:rPr>
          <w:rFonts w:ascii="Aptos Display" w:hAnsi="Aptos Display"/>
          <w:b/>
          <w:bCs/>
        </w:rPr>
        <w:t xml:space="preserve">de </w:t>
      </w:r>
      <w:r w:rsidR="00900FD3">
        <w:rPr>
          <w:rFonts w:ascii="Aptos Display" w:hAnsi="Aptos Display"/>
          <w:b/>
          <w:bCs/>
        </w:rPr>
        <w:t>matériels</w:t>
      </w:r>
      <w:r>
        <w:rPr>
          <w:rFonts w:ascii="Aptos Display" w:hAnsi="Aptos Display"/>
          <w:b/>
          <w:bCs/>
        </w:rPr>
        <w:t xml:space="preserve"> informatiques et téléphoniques</w:t>
      </w:r>
    </w:p>
    <w:p w14:paraId="1FF36DCF" w14:textId="01AAE817" w:rsidR="00764B08" w:rsidRPr="00764B08" w:rsidRDefault="00764B08" w:rsidP="00764B08">
      <w:pPr>
        <w:jc w:val="both"/>
        <w:rPr>
          <w:rFonts w:ascii="Aptos Display" w:hAnsi="Aptos Display"/>
        </w:rPr>
      </w:pPr>
      <w:r w:rsidRPr="618AB794">
        <w:rPr>
          <w:rFonts w:ascii="Aptos Display" w:hAnsi="Aptos Display"/>
        </w:rPr>
        <w:t xml:space="preserve">Dans le cadre de la valorisation et du réemploi de son matériel informatique et téléphonique devenu obsolète, la Communauté d’agglomération a procédé à une cession au profit de l’association </w:t>
      </w:r>
      <w:r w:rsidRPr="618AB794">
        <w:rPr>
          <w:rFonts w:ascii="Aptos Display" w:hAnsi="Aptos Display"/>
          <w:b/>
          <w:bCs/>
        </w:rPr>
        <w:t xml:space="preserve">Emmaüs </w:t>
      </w:r>
      <w:r w:rsidR="21225F33" w:rsidRPr="618AB794">
        <w:rPr>
          <w:rFonts w:ascii="Aptos Display" w:hAnsi="Aptos Display"/>
          <w:b/>
          <w:bCs/>
        </w:rPr>
        <w:t>Lisle-sur-Tarn</w:t>
      </w:r>
      <w:r w:rsidRPr="618AB794">
        <w:rPr>
          <w:rFonts w:ascii="Aptos Display" w:hAnsi="Aptos Display"/>
        </w:rPr>
        <w:t>.</w:t>
      </w:r>
    </w:p>
    <w:p w14:paraId="58C86A66" w14:textId="77777777" w:rsidR="00764B08" w:rsidRPr="00764B08" w:rsidRDefault="00764B08" w:rsidP="00764B08">
      <w:pPr>
        <w:jc w:val="both"/>
        <w:rPr>
          <w:rFonts w:ascii="Aptos Display" w:hAnsi="Aptos Display"/>
        </w:rPr>
      </w:pPr>
      <w:r w:rsidRPr="00764B08">
        <w:rPr>
          <w:rFonts w:ascii="Aptos Display" w:hAnsi="Aptos Display"/>
        </w:rPr>
        <w:t xml:space="preserve">Au total, </w:t>
      </w:r>
      <w:r w:rsidRPr="00764B08">
        <w:rPr>
          <w:rFonts w:ascii="Aptos Display" w:hAnsi="Aptos Display"/>
          <w:b/>
          <w:bCs/>
        </w:rPr>
        <w:t>319 équipements</w:t>
      </w:r>
      <w:r w:rsidRPr="00764B08">
        <w:rPr>
          <w:rFonts w:ascii="Aptos Display" w:hAnsi="Aptos Display"/>
        </w:rPr>
        <w:t xml:space="preserve"> ont été donnés, dont :</w:t>
      </w:r>
    </w:p>
    <w:p w14:paraId="1BA6C0D8" w14:textId="77777777" w:rsidR="00764B08" w:rsidRPr="00764B08" w:rsidRDefault="00764B08" w:rsidP="008830B6">
      <w:pPr>
        <w:numPr>
          <w:ilvl w:val="0"/>
          <w:numId w:val="23"/>
        </w:numPr>
        <w:jc w:val="both"/>
        <w:rPr>
          <w:rFonts w:ascii="Aptos Display" w:hAnsi="Aptos Display"/>
        </w:rPr>
      </w:pPr>
      <w:r w:rsidRPr="00764B08">
        <w:rPr>
          <w:rFonts w:ascii="Aptos Display" w:hAnsi="Aptos Display"/>
        </w:rPr>
        <w:lastRenderedPageBreak/>
        <w:t>77 téléphones ;</w:t>
      </w:r>
    </w:p>
    <w:p w14:paraId="6740E69F" w14:textId="77777777" w:rsidR="00764B08" w:rsidRPr="00764B08" w:rsidRDefault="00764B08" w:rsidP="008830B6">
      <w:pPr>
        <w:numPr>
          <w:ilvl w:val="0"/>
          <w:numId w:val="23"/>
        </w:numPr>
        <w:jc w:val="both"/>
        <w:rPr>
          <w:rFonts w:ascii="Aptos Display" w:hAnsi="Aptos Display"/>
        </w:rPr>
      </w:pPr>
      <w:r w:rsidRPr="00764B08">
        <w:rPr>
          <w:rFonts w:ascii="Aptos Display" w:hAnsi="Aptos Display"/>
        </w:rPr>
        <w:t>218 ordinateurs et écrans ;</w:t>
      </w:r>
    </w:p>
    <w:p w14:paraId="3FDC5EE4" w14:textId="77777777" w:rsidR="00764B08" w:rsidRPr="00764B08" w:rsidRDefault="00764B08" w:rsidP="008830B6">
      <w:pPr>
        <w:numPr>
          <w:ilvl w:val="0"/>
          <w:numId w:val="23"/>
        </w:numPr>
        <w:jc w:val="both"/>
        <w:rPr>
          <w:rFonts w:ascii="Aptos Display" w:hAnsi="Aptos Display"/>
        </w:rPr>
      </w:pPr>
      <w:r w:rsidRPr="00764B08">
        <w:rPr>
          <w:rFonts w:ascii="Aptos Display" w:hAnsi="Aptos Display"/>
        </w:rPr>
        <w:t>24 autres matériels informatiques (vidéoprojecteurs, tablettes, imprimantes, VPI).</w:t>
      </w:r>
    </w:p>
    <w:p w14:paraId="043137B5" w14:textId="77777777" w:rsidR="00764B08" w:rsidRDefault="00764B08" w:rsidP="00764B08">
      <w:pPr>
        <w:jc w:val="both"/>
        <w:rPr>
          <w:rFonts w:ascii="Aptos Display" w:hAnsi="Aptos Display"/>
        </w:rPr>
      </w:pPr>
      <w:r w:rsidRPr="00764B08">
        <w:rPr>
          <w:rFonts w:ascii="Aptos Display" w:hAnsi="Aptos Display"/>
        </w:rPr>
        <w:t>Cette démarche s’inscrit dans une logique d’économie circulaire, de réduction des déchets et de soutien aux structures de l’économie sociale et solidaire.</w:t>
      </w:r>
    </w:p>
    <w:p w14:paraId="79BE8CFE" w14:textId="05AE8DFC" w:rsidR="00585302" w:rsidRDefault="00585302" w:rsidP="008830B6">
      <w:pPr>
        <w:pStyle w:val="Paragraphedeliste"/>
        <w:numPr>
          <w:ilvl w:val="0"/>
          <w:numId w:val="9"/>
        </w:numPr>
        <w:jc w:val="both"/>
        <w:rPr>
          <w:rFonts w:ascii="Aptos Display" w:hAnsi="Aptos Display"/>
        </w:rPr>
      </w:pPr>
      <w:r>
        <w:rPr>
          <w:rFonts w:ascii="Aptos Display" w:hAnsi="Aptos Display"/>
        </w:rPr>
        <w:t>Semaine de collecte avec une ressourcerie du territoire</w:t>
      </w:r>
    </w:p>
    <w:p w14:paraId="0312E458" w14:textId="3E1CE6D6" w:rsidR="00585302" w:rsidRPr="00585302" w:rsidRDefault="00585302" w:rsidP="00585302">
      <w:pPr>
        <w:ind w:left="360"/>
        <w:jc w:val="both"/>
        <w:rPr>
          <w:rFonts w:ascii="Aptos Display" w:hAnsi="Aptos Display"/>
          <w:b/>
          <w:bCs/>
        </w:rPr>
      </w:pPr>
      <w:r w:rsidRPr="00585302">
        <w:rPr>
          <w:rFonts w:ascii="Aptos Display" w:hAnsi="Aptos Display"/>
        </w:rPr>
        <w:t>Au début de l’année</w:t>
      </w:r>
      <w:r>
        <w:rPr>
          <w:rFonts w:ascii="Aptos Display" w:hAnsi="Aptos Display"/>
        </w:rPr>
        <w:t xml:space="preserve"> 2025, </w:t>
      </w:r>
      <w:r w:rsidRPr="00585302">
        <w:rPr>
          <w:rFonts w:ascii="Aptos Display" w:hAnsi="Aptos Display"/>
        </w:rPr>
        <w:t xml:space="preserve">une première action a été menée en partenariat avec </w:t>
      </w:r>
      <w:proofErr w:type="spellStart"/>
      <w:r w:rsidRPr="00585302">
        <w:rPr>
          <w:rFonts w:ascii="Aptos Display" w:hAnsi="Aptos Display"/>
        </w:rPr>
        <w:t>Milleetunerécup</w:t>
      </w:r>
      <w:proofErr w:type="spellEnd"/>
      <w:r w:rsidRPr="00585302">
        <w:rPr>
          <w:rFonts w:ascii="Aptos Display" w:hAnsi="Aptos Display"/>
        </w:rPr>
        <w:t>, ressourcerie</w:t>
      </w:r>
      <w:r>
        <w:rPr>
          <w:rFonts w:ascii="Aptos Display" w:hAnsi="Aptos Display"/>
        </w:rPr>
        <w:t xml:space="preserve"> située à Gaillac</w:t>
      </w:r>
      <w:r w:rsidRPr="00585302">
        <w:rPr>
          <w:rFonts w:ascii="Aptos Display" w:hAnsi="Aptos Display"/>
        </w:rPr>
        <w:t xml:space="preserve"> qui œuvre pour proposer des objets accessibles de secondes mains sur le territoire. L’action « Collectons l’Agglomération » avait pour but de sensibiliser les agents de la collectivité, à la seconde main et collecter du textile et des objets de l’univers vélo. </w:t>
      </w:r>
      <w:r w:rsidR="00F31C8A" w:rsidRPr="00585302">
        <w:rPr>
          <w:rFonts w:ascii="Aptos Display" w:hAnsi="Aptos Display"/>
        </w:rPr>
        <w:t>Pour finir</w:t>
      </w:r>
      <w:r w:rsidRPr="00585302">
        <w:rPr>
          <w:rFonts w:ascii="Aptos Display" w:hAnsi="Aptos Display"/>
        </w:rPr>
        <w:t xml:space="preserve">, près de </w:t>
      </w:r>
      <w:r w:rsidRPr="00585302">
        <w:rPr>
          <w:rFonts w:ascii="Aptos Display" w:hAnsi="Aptos Display"/>
          <w:b/>
          <w:bCs/>
        </w:rPr>
        <w:t xml:space="preserve">173 kg d’objet ont été collectés. </w:t>
      </w:r>
    </w:p>
    <w:p w14:paraId="3743360B" w14:textId="564B58CC" w:rsidR="00C31390" w:rsidRPr="00C31390" w:rsidRDefault="00C31390" w:rsidP="008830B6">
      <w:pPr>
        <w:pStyle w:val="Paragraphedeliste"/>
        <w:numPr>
          <w:ilvl w:val="0"/>
          <w:numId w:val="9"/>
        </w:numPr>
        <w:rPr>
          <w:rFonts w:ascii="Aptos Display" w:hAnsi="Aptos Display"/>
          <w:b/>
          <w:bCs/>
        </w:rPr>
      </w:pPr>
      <w:r>
        <w:rPr>
          <w:rFonts w:ascii="Aptos Display" w:hAnsi="Aptos Display"/>
          <w:b/>
          <w:bCs/>
        </w:rPr>
        <w:t>Le budget vert 2025</w:t>
      </w:r>
    </w:p>
    <w:p w14:paraId="0244F92D" w14:textId="69E1ADAC" w:rsidR="00974CA3" w:rsidRPr="00974CA3" w:rsidRDefault="00974CA3" w:rsidP="00974CA3">
      <w:pPr>
        <w:jc w:val="both"/>
        <w:rPr>
          <w:rFonts w:ascii="Aptos Display" w:hAnsi="Aptos Display"/>
        </w:rPr>
      </w:pPr>
      <w:r w:rsidRPr="00974CA3">
        <w:rPr>
          <w:rFonts w:ascii="Aptos Display" w:hAnsi="Aptos Display"/>
        </w:rPr>
        <w:t xml:space="preserve">Le </w:t>
      </w:r>
      <w:r w:rsidRPr="00974CA3">
        <w:rPr>
          <w:rFonts w:ascii="Aptos Display" w:hAnsi="Aptos Display"/>
          <w:b/>
          <w:bCs/>
        </w:rPr>
        <w:t>budget vert</w:t>
      </w:r>
      <w:r w:rsidRPr="00974CA3">
        <w:rPr>
          <w:rFonts w:ascii="Aptos Display" w:hAnsi="Aptos Display"/>
        </w:rPr>
        <w:t xml:space="preserve"> d’une collectivité territoriale est un outil d’analyse qui permet d’évaluer l’impact environnemental de ses dépenses et investissements. Il consiste à classifier les actions budgétaires selon leur contribution positive, neutre ou négative aux objectifs environnementaux (lutte contre le changement climatique, biodiversité, gestion de l’eau, qualité de l’air, etc.).</w:t>
      </w:r>
    </w:p>
    <w:p w14:paraId="4047410C" w14:textId="07DA61A8" w:rsidR="00974CA3" w:rsidRDefault="00075687" w:rsidP="00974CA3">
      <w:pPr>
        <w:jc w:val="both"/>
        <w:rPr>
          <w:rFonts w:ascii="Aptos Display" w:hAnsi="Aptos Display"/>
        </w:rPr>
      </w:pPr>
      <w:r w:rsidRPr="00075687">
        <w:rPr>
          <w:rFonts w:ascii="Aptos Display" w:hAnsi="Aptos Display"/>
          <w:noProof/>
        </w:rPr>
        <w:drawing>
          <wp:anchor distT="0" distB="0" distL="114300" distR="114300" simplePos="0" relativeHeight="251664384" behindDoc="1" locked="0" layoutInCell="1" allowOverlap="1" wp14:anchorId="06797106" wp14:editId="08AB93C1">
            <wp:simplePos x="0" y="0"/>
            <wp:positionH relativeFrom="column">
              <wp:posOffset>1552575</wp:posOffset>
            </wp:positionH>
            <wp:positionV relativeFrom="paragraph">
              <wp:posOffset>534670</wp:posOffset>
            </wp:positionV>
            <wp:extent cx="3188970" cy="1866179"/>
            <wp:effectExtent l="0" t="0" r="0" b="1270"/>
            <wp:wrapTight wrapText="bothSides">
              <wp:wrapPolygon edited="0">
                <wp:start x="0" y="0"/>
                <wp:lineTo x="0" y="21394"/>
                <wp:lineTo x="21419" y="21394"/>
                <wp:lineTo x="21419" y="0"/>
                <wp:lineTo x="0" y="0"/>
              </wp:wrapPolygon>
            </wp:wrapTight>
            <wp:docPr id="2007824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8970" cy="1866179"/>
                    </a:xfrm>
                    <a:prstGeom prst="rect">
                      <a:avLst/>
                    </a:prstGeom>
                    <a:noFill/>
                    <a:ln>
                      <a:noFill/>
                    </a:ln>
                  </pic:spPr>
                </pic:pic>
              </a:graphicData>
            </a:graphic>
          </wp:anchor>
        </w:drawing>
      </w:r>
      <w:r w:rsidR="00974CA3" w:rsidRPr="00974CA3">
        <w:rPr>
          <w:rFonts w:ascii="Aptos Display" w:hAnsi="Aptos Display"/>
        </w:rPr>
        <w:t>Concrètement, il permet d’identifier la part du budget consacrée à la transition écologique (mobilités durables, rénovation énergétique des bâtiments publics, énergies renouvelables…) et d’améliorer la cohérence des politiques publiques avec les engagements climatiques.</w:t>
      </w:r>
    </w:p>
    <w:p w14:paraId="26AE0D2C" w14:textId="77777777" w:rsidR="007757A8" w:rsidRDefault="007757A8" w:rsidP="00974CA3">
      <w:pPr>
        <w:jc w:val="both"/>
        <w:rPr>
          <w:rFonts w:ascii="Aptos Display" w:hAnsi="Aptos Display"/>
        </w:rPr>
      </w:pPr>
    </w:p>
    <w:p w14:paraId="621BF6AA" w14:textId="77777777" w:rsidR="007757A8" w:rsidRDefault="007757A8" w:rsidP="00974CA3">
      <w:pPr>
        <w:jc w:val="both"/>
        <w:rPr>
          <w:rFonts w:ascii="Aptos Display" w:hAnsi="Aptos Display"/>
        </w:rPr>
      </w:pPr>
    </w:p>
    <w:p w14:paraId="5FF6C09D" w14:textId="77777777" w:rsidR="007757A8" w:rsidRDefault="007757A8" w:rsidP="00974CA3">
      <w:pPr>
        <w:jc w:val="both"/>
        <w:rPr>
          <w:rFonts w:ascii="Aptos Display" w:hAnsi="Aptos Display"/>
        </w:rPr>
      </w:pPr>
    </w:p>
    <w:p w14:paraId="23F96DD7" w14:textId="77777777" w:rsidR="007757A8" w:rsidRDefault="007757A8" w:rsidP="00974CA3">
      <w:pPr>
        <w:jc w:val="both"/>
        <w:rPr>
          <w:rFonts w:ascii="Aptos Display" w:hAnsi="Aptos Display"/>
        </w:rPr>
      </w:pPr>
    </w:p>
    <w:p w14:paraId="5EC8413A" w14:textId="77777777" w:rsidR="007757A8" w:rsidRDefault="007757A8" w:rsidP="00974CA3">
      <w:pPr>
        <w:jc w:val="both"/>
        <w:rPr>
          <w:rFonts w:ascii="Aptos Display" w:hAnsi="Aptos Display"/>
        </w:rPr>
      </w:pPr>
    </w:p>
    <w:p w14:paraId="6A09C109" w14:textId="77777777" w:rsidR="007757A8" w:rsidRPr="00974CA3" w:rsidRDefault="007757A8" w:rsidP="00974CA3">
      <w:pPr>
        <w:jc w:val="both"/>
        <w:rPr>
          <w:rFonts w:ascii="Aptos Display" w:hAnsi="Aptos Display"/>
        </w:rPr>
      </w:pPr>
    </w:p>
    <w:p w14:paraId="5C90F22B" w14:textId="77777777" w:rsidR="00075687" w:rsidRDefault="00075687" w:rsidP="00974CA3">
      <w:pPr>
        <w:jc w:val="both"/>
        <w:rPr>
          <w:rFonts w:ascii="Aptos Display" w:hAnsi="Aptos Display"/>
        </w:rPr>
      </w:pPr>
    </w:p>
    <w:p w14:paraId="40876686" w14:textId="39999AB3" w:rsidR="00040A22" w:rsidRPr="00C5653E" w:rsidRDefault="00771FD9" w:rsidP="373AE134">
      <w:pPr>
        <w:pStyle w:val="Paragraphedeliste"/>
        <w:numPr>
          <w:ilvl w:val="0"/>
          <w:numId w:val="32"/>
        </w:numPr>
        <w:rPr>
          <w:rFonts w:ascii="Aptos Display" w:hAnsi="Aptos Display"/>
          <w:lang w:val="en-US"/>
        </w:rPr>
      </w:pPr>
      <w:r w:rsidRPr="00C5653E">
        <w:rPr>
          <w:rFonts w:ascii="Aptos Display" w:hAnsi="Aptos Display"/>
          <w:b/>
          <w:bCs/>
          <w:noProof/>
        </w:rPr>
        <w:drawing>
          <wp:anchor distT="0" distB="0" distL="114300" distR="114300" simplePos="0" relativeHeight="251665408" behindDoc="1" locked="0" layoutInCell="1" allowOverlap="1" wp14:anchorId="530CF44A" wp14:editId="3784D119">
            <wp:simplePos x="0" y="0"/>
            <wp:positionH relativeFrom="margin">
              <wp:posOffset>5474970</wp:posOffset>
            </wp:positionH>
            <wp:positionV relativeFrom="paragraph">
              <wp:posOffset>99060</wp:posOffset>
            </wp:positionV>
            <wp:extent cx="842275" cy="1339376"/>
            <wp:effectExtent l="0" t="0" r="0" b="0"/>
            <wp:wrapNone/>
            <wp:docPr id="66928750" name="Image 15" descr="Une image contenant texte, capture d’écran,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e image contenant texte, capture d’écran, graphisme, conception&#10;&#10;Le contenu généré par l’IA peut être incorrect."/>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842275" cy="1339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A22" w:rsidRPr="00C5653E">
        <w:rPr>
          <w:rFonts w:ascii="Aptos Display" w:hAnsi="Aptos Display"/>
          <w:b/>
          <w:bCs/>
        </w:rPr>
        <w:t xml:space="preserve">Validation du Plan de Mobilité Employeur de la CA Gaillac-Graulhet </w:t>
      </w:r>
      <w:r w:rsidR="00040A22" w:rsidRPr="00C5653E">
        <w:rPr>
          <w:rFonts w:ascii="Arial" w:hAnsi="Arial" w:cs="Arial"/>
          <w:lang w:val="en-US"/>
        </w:rPr>
        <w:t>​</w:t>
      </w:r>
    </w:p>
    <w:p w14:paraId="2574F1CE" w14:textId="764C68DD" w:rsidR="00040A22" w:rsidRPr="00C5653E" w:rsidRDefault="00040A22" w:rsidP="00040A22">
      <w:pPr>
        <w:rPr>
          <w:rFonts w:ascii="Aptos Display" w:hAnsi="Aptos Display"/>
          <w:lang w:val="en-US"/>
        </w:rPr>
      </w:pPr>
      <w:r w:rsidRPr="00C5653E">
        <w:rPr>
          <w:rFonts w:ascii="Arial" w:hAnsi="Arial" w:cs="Arial"/>
        </w:rPr>
        <w:t>​</w:t>
      </w:r>
      <w:r w:rsidRPr="00C5653E">
        <w:rPr>
          <w:rFonts w:ascii="Aptos Display" w:hAnsi="Aptos Display"/>
        </w:rPr>
        <w:t>Premières actions mises en place : </w:t>
      </w:r>
      <w:r w:rsidRPr="00C5653E">
        <w:rPr>
          <w:rFonts w:ascii="Arial" w:hAnsi="Arial" w:cs="Arial"/>
          <w:lang w:val="en-US"/>
        </w:rPr>
        <w:t>​</w:t>
      </w:r>
    </w:p>
    <w:p w14:paraId="126D3E7C" w14:textId="1FBDEC25" w:rsidR="00040A22" w:rsidRDefault="00900FD3" w:rsidP="008830B6">
      <w:pPr>
        <w:numPr>
          <w:ilvl w:val="0"/>
          <w:numId w:val="14"/>
        </w:numPr>
        <w:rPr>
          <w:rFonts w:ascii="Aptos Display" w:hAnsi="Aptos Display"/>
        </w:rPr>
      </w:pPr>
      <w:r w:rsidRPr="00C5653E">
        <w:rPr>
          <w:rFonts w:ascii="Aptos Display" w:hAnsi="Aptos Display"/>
        </w:rPr>
        <w:t>Instauration</w:t>
      </w:r>
      <w:r w:rsidR="00040A22" w:rsidRPr="00C5653E">
        <w:rPr>
          <w:rFonts w:ascii="Aptos Display" w:hAnsi="Aptos Display"/>
        </w:rPr>
        <w:t xml:space="preserve"> du Forfait Mobilités Durables,</w:t>
      </w:r>
      <w:r w:rsidR="00040A22">
        <w:rPr>
          <w:rFonts w:ascii="Aptos Display" w:hAnsi="Aptos Display"/>
        </w:rPr>
        <w:t xml:space="preserve"> </w:t>
      </w:r>
      <w:r w:rsidR="00040A22" w:rsidRPr="00B433E2">
        <w:rPr>
          <w:rFonts w:ascii="Aptos Display" w:hAnsi="Aptos Display"/>
          <w:b/>
          <w:bCs/>
        </w:rPr>
        <w:t>31 agents</w:t>
      </w:r>
      <w:r w:rsidR="00040A22">
        <w:rPr>
          <w:rFonts w:ascii="Aptos Display" w:hAnsi="Aptos Display"/>
        </w:rPr>
        <w:t xml:space="preserve"> bénéficiaires en 2025</w:t>
      </w:r>
      <w:r w:rsidR="00771FD9">
        <w:rPr>
          <w:rFonts w:ascii="Aptos Display" w:hAnsi="Aptos Display"/>
        </w:rPr>
        <w:t>.</w:t>
      </w:r>
    </w:p>
    <w:p w14:paraId="5F66A482" w14:textId="28F2808B" w:rsidR="00771FD9" w:rsidRDefault="00771FD9" w:rsidP="2CE787BC">
      <w:pPr>
        <w:jc w:val="both"/>
        <w:rPr>
          <w:rFonts w:ascii="Aptos Display" w:hAnsi="Aptos Display"/>
        </w:rPr>
      </w:pPr>
      <w:r>
        <w:rPr>
          <w:rFonts w:ascii="Aptos Display" w:hAnsi="Aptos Display"/>
        </w:rPr>
        <w:t xml:space="preserve">En complément, 9 agents bénéficient du remboursement de l’abonnement au transport </w:t>
      </w:r>
    </w:p>
    <w:p w14:paraId="243112BC" w14:textId="72346A11" w:rsidR="00771FD9" w:rsidRDefault="00771FD9" w:rsidP="00771FD9">
      <w:pPr>
        <w:jc w:val="both"/>
        <w:rPr>
          <w:rFonts w:ascii="Aptos Display" w:hAnsi="Aptos Display"/>
        </w:rPr>
      </w:pPr>
      <w:proofErr w:type="gramStart"/>
      <w:r>
        <w:rPr>
          <w:rFonts w:ascii="Aptos Display" w:hAnsi="Aptos Display"/>
        </w:rPr>
        <w:t>en</w:t>
      </w:r>
      <w:proofErr w:type="gramEnd"/>
      <w:r>
        <w:rPr>
          <w:rFonts w:ascii="Aptos Display" w:hAnsi="Aptos Display"/>
        </w:rPr>
        <w:t xml:space="preserve"> commun à hauteur de 75%.</w:t>
      </w:r>
    </w:p>
    <w:p w14:paraId="0402DBF0" w14:textId="2F2D2CAA" w:rsidR="00040A22" w:rsidRPr="00C5653E" w:rsidRDefault="00554371" w:rsidP="008830B6">
      <w:pPr>
        <w:numPr>
          <w:ilvl w:val="0"/>
          <w:numId w:val="14"/>
        </w:numPr>
        <w:rPr>
          <w:rFonts w:ascii="Aptos Display" w:hAnsi="Aptos Display"/>
        </w:rPr>
      </w:pPr>
      <w:r w:rsidRPr="00C5653E">
        <w:rPr>
          <w:rFonts w:ascii="Aptos Display" w:hAnsi="Aptos Display"/>
        </w:rPr>
        <w:t>Assouplissement</w:t>
      </w:r>
      <w:r w:rsidR="00040A22" w:rsidRPr="00C5653E">
        <w:rPr>
          <w:rFonts w:ascii="Aptos Display" w:hAnsi="Aptos Display"/>
        </w:rPr>
        <w:t xml:space="preserve"> des règles du télétravail (plus d'obligation d'ancienneté de 6 mois)</w:t>
      </w:r>
      <w:r w:rsidR="00040A22" w:rsidRPr="00C5653E">
        <w:rPr>
          <w:rFonts w:ascii="Arial" w:hAnsi="Arial" w:cs="Arial"/>
        </w:rPr>
        <w:t>​</w:t>
      </w:r>
    </w:p>
    <w:p w14:paraId="7CBC4533" w14:textId="5F052162" w:rsidR="00040A22" w:rsidRPr="00C5653E" w:rsidRDefault="00554371" w:rsidP="008830B6">
      <w:pPr>
        <w:numPr>
          <w:ilvl w:val="0"/>
          <w:numId w:val="14"/>
        </w:numPr>
        <w:rPr>
          <w:rFonts w:ascii="Aptos Display" w:hAnsi="Aptos Display"/>
        </w:rPr>
      </w:pPr>
      <w:r w:rsidRPr="00C5653E">
        <w:rPr>
          <w:rFonts w:ascii="Aptos Display" w:hAnsi="Aptos Display"/>
        </w:rPr>
        <w:t>Organisation</w:t>
      </w:r>
      <w:r w:rsidR="00040A22" w:rsidRPr="00C5653E">
        <w:rPr>
          <w:rFonts w:ascii="Aptos Display" w:hAnsi="Aptos Display"/>
        </w:rPr>
        <w:t xml:space="preserve"> d’une journée mobilité le 1er juillet 2025</w:t>
      </w:r>
      <w:r w:rsidR="00040A22" w:rsidRPr="00C5653E">
        <w:rPr>
          <w:rFonts w:ascii="Arial" w:hAnsi="Arial" w:cs="Arial"/>
        </w:rPr>
        <w:t>​</w:t>
      </w:r>
    </w:p>
    <w:p w14:paraId="48DB376A" w14:textId="3FA87506" w:rsidR="003245E9" w:rsidRPr="00E44D62" w:rsidRDefault="00E44D62" w:rsidP="008830B6">
      <w:pPr>
        <w:pStyle w:val="Paragraphedeliste"/>
        <w:numPr>
          <w:ilvl w:val="0"/>
          <w:numId w:val="14"/>
        </w:numPr>
        <w:rPr>
          <w:rFonts w:ascii="Aptos Display" w:hAnsi="Aptos Display"/>
        </w:rPr>
      </w:pPr>
      <w:r>
        <w:rPr>
          <w:rFonts w:ascii="Aptos Display" w:hAnsi="Aptos Display"/>
        </w:rPr>
        <w:t>A</w:t>
      </w:r>
      <w:r w:rsidR="00040A22" w:rsidRPr="00E44D62">
        <w:rPr>
          <w:rFonts w:ascii="Aptos Display" w:hAnsi="Aptos Display"/>
        </w:rPr>
        <w:t>dhésion au programme de sensibilisation Karos</w:t>
      </w:r>
      <w:r w:rsidR="00040A22" w:rsidRPr="00E44D62">
        <w:rPr>
          <w:rFonts w:ascii="Arial" w:hAnsi="Arial" w:cs="Arial"/>
        </w:rPr>
        <w:t>​</w:t>
      </w:r>
      <w:r w:rsidR="003245E9" w:rsidRPr="00E44D62">
        <w:rPr>
          <w:rFonts w:ascii="Arial" w:hAnsi="Arial" w:cs="Arial"/>
        </w:rPr>
        <w:t xml:space="preserve"> </w:t>
      </w:r>
      <w:r w:rsidR="00263883">
        <w:rPr>
          <w:rFonts w:ascii="Aptos Display" w:hAnsi="Aptos Display"/>
        </w:rPr>
        <w:t xml:space="preserve"> </w:t>
      </w:r>
      <w:r w:rsidR="003245E9" w:rsidRPr="00E44D62">
        <w:rPr>
          <w:rFonts w:ascii="Aptos Display" w:hAnsi="Aptos Display"/>
        </w:rPr>
        <w:t xml:space="preserve"> </w:t>
      </w:r>
    </w:p>
    <w:p w14:paraId="5DB7AC83" w14:textId="635530A5" w:rsidR="00040A22" w:rsidRPr="00C5653E" w:rsidRDefault="00E44D62" w:rsidP="008830B6">
      <w:pPr>
        <w:numPr>
          <w:ilvl w:val="0"/>
          <w:numId w:val="14"/>
        </w:numPr>
        <w:rPr>
          <w:rFonts w:ascii="Aptos Display" w:hAnsi="Aptos Display"/>
        </w:rPr>
      </w:pPr>
      <w:r>
        <w:rPr>
          <w:rFonts w:ascii="Aptos Display" w:hAnsi="Aptos Display"/>
        </w:rPr>
        <w:t>75</w:t>
      </w:r>
      <w:r w:rsidR="003245E9">
        <w:rPr>
          <w:rFonts w:ascii="Aptos Display" w:hAnsi="Aptos Display"/>
        </w:rPr>
        <w:t xml:space="preserve"> agents inscrits</w:t>
      </w:r>
      <w:r>
        <w:rPr>
          <w:rFonts w:ascii="Aptos Display" w:hAnsi="Aptos Display"/>
        </w:rPr>
        <w:t xml:space="preserve"> sur l’application Karos et rattachés à l’employeur (CA Gaillac-Graulhet)</w:t>
      </w:r>
    </w:p>
    <w:p w14:paraId="4DED6B25" w14:textId="110E89BD" w:rsidR="00040A22" w:rsidRPr="00E44D62" w:rsidRDefault="00554371" w:rsidP="008830B6">
      <w:pPr>
        <w:numPr>
          <w:ilvl w:val="0"/>
          <w:numId w:val="14"/>
        </w:numPr>
        <w:rPr>
          <w:rFonts w:ascii="Aptos Display" w:hAnsi="Aptos Display"/>
        </w:rPr>
      </w:pPr>
      <w:r w:rsidRPr="533B24CA">
        <w:rPr>
          <w:rFonts w:ascii="Aptos Display" w:hAnsi="Aptos Display"/>
        </w:rPr>
        <w:t>Déploiement</w:t>
      </w:r>
      <w:r w:rsidR="00040A22" w:rsidRPr="533B24CA">
        <w:rPr>
          <w:rFonts w:ascii="Aptos Display" w:hAnsi="Aptos Display"/>
        </w:rPr>
        <w:t xml:space="preserve"> progressif d’actions complémentaires</w:t>
      </w:r>
      <w:r w:rsidR="00040A22" w:rsidRPr="533B24CA">
        <w:rPr>
          <w:rFonts w:ascii="Arial" w:hAnsi="Arial" w:cs="Arial"/>
        </w:rPr>
        <w:t>​</w:t>
      </w:r>
      <w:r w:rsidR="00040A22" w:rsidRPr="533B24CA">
        <w:rPr>
          <w:rFonts w:ascii="Aptos Display" w:hAnsi="Aptos Display"/>
        </w:rPr>
        <w:t> (communication interne, suivi des indicateurs, etc.)</w:t>
      </w:r>
    </w:p>
    <w:p w14:paraId="16679631" w14:textId="77777777" w:rsidR="0011236E" w:rsidRPr="002A5431" w:rsidRDefault="0011236E" w:rsidP="002A5431">
      <w:pPr>
        <w:jc w:val="both"/>
        <w:rPr>
          <w:rFonts w:ascii="Aptos Display" w:hAnsi="Aptos Display"/>
        </w:rPr>
      </w:pPr>
    </w:p>
    <w:p w14:paraId="609B2669" w14:textId="207E9FBC" w:rsidR="006A4E37" w:rsidRDefault="00721BA4" w:rsidP="008830B6">
      <w:pPr>
        <w:pStyle w:val="Paragraphedeliste"/>
        <w:numPr>
          <w:ilvl w:val="0"/>
          <w:numId w:val="27"/>
        </w:numPr>
        <w:jc w:val="both"/>
        <w:rPr>
          <w:rFonts w:ascii="Aptos Display" w:hAnsi="Aptos Display"/>
          <w:b/>
          <w:bCs/>
        </w:rPr>
      </w:pPr>
      <w:r w:rsidRPr="1ABBE5BF">
        <w:rPr>
          <w:rFonts w:ascii="Aptos Display" w:hAnsi="Aptos Display"/>
          <w:b/>
          <w:bCs/>
          <w:sz w:val="32"/>
          <w:szCs w:val="32"/>
        </w:rPr>
        <w:lastRenderedPageBreak/>
        <w:t>Les perspectives 202</w:t>
      </w:r>
      <w:r w:rsidR="00D9295B">
        <w:rPr>
          <w:rFonts w:ascii="Aptos Display" w:hAnsi="Aptos Display"/>
          <w:b/>
          <w:bCs/>
          <w:sz w:val="32"/>
          <w:szCs w:val="32"/>
        </w:rPr>
        <w:t>6</w:t>
      </w:r>
    </w:p>
    <w:p w14:paraId="62C906EB" w14:textId="5457A09A" w:rsidR="1ABBE5BF" w:rsidRDefault="1ABBE5BF" w:rsidP="1ABBE5BF">
      <w:pPr>
        <w:pStyle w:val="Paragraphedeliste"/>
        <w:jc w:val="both"/>
        <w:rPr>
          <w:rFonts w:ascii="Aptos Display" w:hAnsi="Aptos Display"/>
          <w:b/>
          <w:bCs/>
        </w:rPr>
      </w:pPr>
    </w:p>
    <w:p w14:paraId="609B266A" w14:textId="225B1360" w:rsidR="006A4E37" w:rsidRDefault="00B833F2" w:rsidP="008830B6">
      <w:pPr>
        <w:pStyle w:val="Paragraphedeliste"/>
        <w:numPr>
          <w:ilvl w:val="0"/>
          <w:numId w:val="12"/>
        </w:numPr>
        <w:jc w:val="both"/>
        <w:rPr>
          <w:rFonts w:ascii="Aptos Display" w:hAnsi="Aptos Display"/>
          <w:b/>
          <w:bCs/>
        </w:rPr>
      </w:pPr>
      <w:r>
        <w:rPr>
          <w:rFonts w:ascii="Aptos Display" w:hAnsi="Aptos Display"/>
          <w:b/>
          <w:bCs/>
        </w:rPr>
        <w:t>Sur le volet transitions écologique et énergétique</w:t>
      </w:r>
    </w:p>
    <w:p w14:paraId="66A52C75" w14:textId="7C5E0C66" w:rsidR="00280999" w:rsidRDefault="00280999" w:rsidP="008830B6">
      <w:pPr>
        <w:pStyle w:val="Paragraphedeliste"/>
        <w:numPr>
          <w:ilvl w:val="0"/>
          <w:numId w:val="9"/>
        </w:numPr>
        <w:suppressAutoHyphens w:val="0"/>
        <w:autoSpaceDN/>
        <w:spacing w:after="0" w:line="300" w:lineRule="atLeast"/>
        <w:ind w:left="360"/>
        <w:rPr>
          <w:rFonts w:ascii="Aptos Display" w:hAnsi="Aptos Display"/>
        </w:rPr>
      </w:pPr>
      <w:r w:rsidRPr="44532F31">
        <w:rPr>
          <w:rFonts w:ascii="Aptos Display" w:hAnsi="Aptos Display"/>
        </w:rPr>
        <w:t>Validation et publication du bilan à mi</w:t>
      </w:r>
      <w:r w:rsidR="78A69D86" w:rsidRPr="44532F31">
        <w:rPr>
          <w:rFonts w:ascii="Aptos Display" w:hAnsi="Aptos Display"/>
        </w:rPr>
        <w:t>-</w:t>
      </w:r>
      <w:r w:rsidRPr="44532F31">
        <w:rPr>
          <w:rFonts w:ascii="Aptos Display" w:hAnsi="Aptos Display"/>
        </w:rPr>
        <w:t>parcours du Plan Climat Air</w:t>
      </w:r>
      <w:r w:rsidR="0D0B408D" w:rsidRPr="44532F31">
        <w:rPr>
          <w:rFonts w:ascii="Aptos Display" w:hAnsi="Aptos Display"/>
        </w:rPr>
        <w:t xml:space="preserve"> </w:t>
      </w:r>
      <w:r w:rsidRPr="44532F31">
        <w:rPr>
          <w:rFonts w:ascii="Aptos Display" w:hAnsi="Aptos Display"/>
        </w:rPr>
        <w:t xml:space="preserve">Énergie Territorial 20222028. </w:t>
      </w:r>
    </w:p>
    <w:p w14:paraId="24E3E486" w14:textId="6EE13CD5" w:rsidR="00280999" w:rsidRDefault="00280999" w:rsidP="008830B6">
      <w:pPr>
        <w:pStyle w:val="Paragraphedeliste"/>
        <w:numPr>
          <w:ilvl w:val="0"/>
          <w:numId w:val="9"/>
        </w:numPr>
        <w:suppressAutoHyphens w:val="0"/>
        <w:autoSpaceDN/>
        <w:spacing w:after="0" w:line="300" w:lineRule="atLeast"/>
        <w:ind w:left="360"/>
        <w:rPr>
          <w:rFonts w:ascii="Aptos Display" w:hAnsi="Aptos Display"/>
        </w:rPr>
      </w:pPr>
      <w:r w:rsidRPr="00280999">
        <w:rPr>
          <w:rFonts w:ascii="Aptos Display" w:hAnsi="Aptos Display"/>
        </w:rPr>
        <w:t>Poursuite des opérations de rénovation énergétique du patrimoine communautaire et déploiement de centrales photovoltaïques en toiture</w:t>
      </w:r>
      <w:r w:rsidR="00045BE8">
        <w:rPr>
          <w:rFonts w:ascii="Aptos Display" w:hAnsi="Aptos Display"/>
        </w:rPr>
        <w:t xml:space="preserve"> en autoconsommation collective</w:t>
      </w:r>
      <w:r w:rsidRPr="00280999">
        <w:rPr>
          <w:rFonts w:ascii="Aptos Display" w:hAnsi="Aptos Display"/>
        </w:rPr>
        <w:t xml:space="preserve">. </w:t>
      </w:r>
    </w:p>
    <w:p w14:paraId="2DFCD539" w14:textId="2C45249A" w:rsidR="00280999" w:rsidRPr="00280999" w:rsidRDefault="00280999" w:rsidP="008830B6">
      <w:pPr>
        <w:pStyle w:val="Paragraphedeliste"/>
        <w:numPr>
          <w:ilvl w:val="0"/>
          <w:numId w:val="9"/>
        </w:numPr>
        <w:suppressAutoHyphens w:val="0"/>
        <w:autoSpaceDN/>
        <w:spacing w:after="0" w:line="300" w:lineRule="atLeast"/>
        <w:ind w:left="360"/>
        <w:rPr>
          <w:rFonts w:ascii="Aptos Display" w:hAnsi="Aptos Display"/>
        </w:rPr>
      </w:pPr>
      <w:r w:rsidRPr="00280999">
        <w:rPr>
          <w:rFonts w:ascii="Aptos Display" w:hAnsi="Aptos Display"/>
        </w:rPr>
        <w:t>Réalisation de nouveaux aménagements cyclables sur les communes de Graulhet et Coufouleux.</w:t>
      </w:r>
    </w:p>
    <w:p w14:paraId="040A2D1A" w14:textId="21C02087" w:rsidR="00280999" w:rsidRPr="00280999" w:rsidRDefault="00280999" w:rsidP="00280999">
      <w:pPr>
        <w:jc w:val="both"/>
        <w:rPr>
          <w:rFonts w:ascii="Aptos Display" w:hAnsi="Aptos Display"/>
          <w:b/>
          <w:bCs/>
        </w:rPr>
      </w:pPr>
    </w:p>
    <w:p w14:paraId="623058A4" w14:textId="1FBEFE04" w:rsidR="00B833F2" w:rsidRPr="008C72CE" w:rsidRDefault="008C72CE" w:rsidP="008830B6">
      <w:pPr>
        <w:pStyle w:val="Paragraphedeliste"/>
        <w:numPr>
          <w:ilvl w:val="0"/>
          <w:numId w:val="11"/>
        </w:numPr>
        <w:jc w:val="both"/>
        <w:rPr>
          <w:rFonts w:ascii="Aptos Display" w:hAnsi="Aptos Display"/>
          <w:b/>
          <w:bCs/>
        </w:rPr>
      </w:pPr>
      <w:r w:rsidRPr="4EBAC60C">
        <w:rPr>
          <w:rFonts w:ascii="Aptos Display" w:hAnsi="Aptos Display"/>
          <w:b/>
          <w:bCs/>
        </w:rPr>
        <w:t xml:space="preserve">Sur le volet aménagement </w:t>
      </w:r>
      <w:r w:rsidR="3D2E7F23" w:rsidRPr="4EBAC60C">
        <w:rPr>
          <w:rFonts w:ascii="Aptos Display" w:hAnsi="Aptos Display"/>
          <w:b/>
          <w:bCs/>
        </w:rPr>
        <w:t>et</w:t>
      </w:r>
      <w:r w:rsidRPr="4EBAC60C">
        <w:rPr>
          <w:rFonts w:ascii="Aptos Display" w:hAnsi="Aptos Display"/>
          <w:b/>
          <w:bCs/>
        </w:rPr>
        <w:t xml:space="preserve"> développement du territoire</w:t>
      </w:r>
    </w:p>
    <w:p w14:paraId="096F009D" w14:textId="528CDE87" w:rsidR="00280999" w:rsidRPr="00280999" w:rsidRDefault="00280999" w:rsidP="008830B6">
      <w:pPr>
        <w:pStyle w:val="Paragraphedeliste"/>
        <w:numPr>
          <w:ilvl w:val="0"/>
          <w:numId w:val="9"/>
        </w:numPr>
        <w:suppressAutoHyphens w:val="0"/>
        <w:autoSpaceDN/>
        <w:spacing w:after="0" w:line="300" w:lineRule="atLeast"/>
        <w:ind w:left="360"/>
        <w:rPr>
          <w:rFonts w:ascii="Aptos Display" w:hAnsi="Aptos Display"/>
        </w:rPr>
      </w:pPr>
      <w:r w:rsidRPr="533B24CA">
        <w:rPr>
          <w:rFonts w:ascii="Aptos Display" w:hAnsi="Aptos Display"/>
        </w:rPr>
        <w:t>Arrêt du projet de SCOT intégrant pleinement les enjeux de développement durable</w:t>
      </w:r>
      <w:r w:rsidR="6896AEA0" w:rsidRPr="533B24CA">
        <w:rPr>
          <w:rFonts w:ascii="Aptos Display" w:hAnsi="Aptos Display"/>
        </w:rPr>
        <w:t xml:space="preserve"> puis engager l’élaboration du PLUI</w:t>
      </w:r>
      <w:r w:rsidRPr="533B24CA">
        <w:rPr>
          <w:rFonts w:ascii="Aptos Display" w:hAnsi="Aptos Display"/>
        </w:rPr>
        <w:t xml:space="preserve"> </w:t>
      </w:r>
    </w:p>
    <w:p w14:paraId="02774B99" w14:textId="42EEA0B2" w:rsidR="00280999" w:rsidRDefault="00280999" w:rsidP="008830B6">
      <w:pPr>
        <w:pStyle w:val="Paragraphedeliste"/>
        <w:numPr>
          <w:ilvl w:val="0"/>
          <w:numId w:val="9"/>
        </w:numPr>
        <w:suppressAutoHyphens w:val="0"/>
        <w:autoSpaceDN/>
        <w:spacing w:after="0" w:line="300" w:lineRule="atLeast"/>
        <w:ind w:left="360"/>
        <w:rPr>
          <w:rFonts w:ascii="Aptos Display" w:hAnsi="Aptos Display"/>
        </w:rPr>
      </w:pPr>
      <w:r w:rsidRPr="00280999">
        <w:rPr>
          <w:rFonts w:ascii="Aptos Display" w:hAnsi="Aptos Display"/>
        </w:rPr>
        <w:t>Lancement du programme «</w:t>
      </w:r>
      <w:r w:rsidRPr="004420AD">
        <w:rPr>
          <w:rFonts w:ascii="Arial" w:hAnsi="Arial" w:cs="Arial"/>
        </w:rPr>
        <w:t> </w:t>
      </w:r>
      <w:r w:rsidRPr="00280999">
        <w:rPr>
          <w:rFonts w:ascii="Aptos Display" w:hAnsi="Aptos Display"/>
        </w:rPr>
        <w:t>Agriculture de conservation des sols</w:t>
      </w:r>
      <w:r w:rsidRPr="004420AD">
        <w:rPr>
          <w:rFonts w:ascii="Arial" w:hAnsi="Arial" w:cs="Arial"/>
        </w:rPr>
        <w:t> </w:t>
      </w:r>
      <w:r w:rsidRPr="004420AD">
        <w:rPr>
          <w:rFonts w:ascii="Aptos Display" w:hAnsi="Aptos Display"/>
        </w:rPr>
        <w:t>»</w:t>
      </w:r>
      <w:r w:rsidRPr="00280999">
        <w:rPr>
          <w:rFonts w:ascii="Aptos Display" w:hAnsi="Aptos Display"/>
        </w:rPr>
        <w:t>, men</w:t>
      </w:r>
      <w:r w:rsidRPr="004420AD">
        <w:rPr>
          <w:rFonts w:ascii="Aptos Display" w:hAnsi="Aptos Display"/>
        </w:rPr>
        <w:t>é</w:t>
      </w:r>
      <w:r w:rsidRPr="00280999">
        <w:rPr>
          <w:rFonts w:ascii="Aptos Display" w:hAnsi="Aptos Display"/>
        </w:rPr>
        <w:t xml:space="preserve"> en partenariat avec les acteurs locaux.</w:t>
      </w:r>
    </w:p>
    <w:p w14:paraId="51EEF54A" w14:textId="77777777" w:rsidR="004420AD" w:rsidRDefault="000E5353" w:rsidP="008830B6">
      <w:pPr>
        <w:pStyle w:val="Paragraphedeliste"/>
        <w:numPr>
          <w:ilvl w:val="0"/>
          <w:numId w:val="9"/>
        </w:numPr>
        <w:suppressAutoHyphens w:val="0"/>
        <w:autoSpaceDN/>
        <w:spacing w:after="0" w:line="300" w:lineRule="atLeast"/>
        <w:ind w:left="360"/>
        <w:rPr>
          <w:rFonts w:ascii="Aptos Display" w:hAnsi="Aptos Display"/>
        </w:rPr>
      </w:pPr>
      <w:r w:rsidRPr="004420AD">
        <w:rPr>
          <w:rFonts w:ascii="Aptos Display" w:hAnsi="Aptos Display"/>
        </w:rPr>
        <w:t>Elaborer et mettre en œuvre une stratégie de densification et requalification des ZAE</w:t>
      </w:r>
    </w:p>
    <w:p w14:paraId="2657CD6D" w14:textId="2D034680" w:rsidR="00691D60" w:rsidRDefault="00691D60" w:rsidP="008830B6">
      <w:pPr>
        <w:pStyle w:val="Paragraphedeliste"/>
        <w:numPr>
          <w:ilvl w:val="0"/>
          <w:numId w:val="9"/>
        </w:numPr>
        <w:suppressAutoHyphens w:val="0"/>
        <w:autoSpaceDN/>
        <w:spacing w:after="0" w:line="300" w:lineRule="atLeast"/>
        <w:ind w:left="360"/>
        <w:rPr>
          <w:rFonts w:ascii="Aptos Display" w:hAnsi="Aptos Display"/>
        </w:rPr>
      </w:pPr>
      <w:r w:rsidRPr="004420AD">
        <w:rPr>
          <w:rFonts w:ascii="Aptos Display" w:hAnsi="Aptos Display"/>
        </w:rPr>
        <w:t xml:space="preserve">Engager l’élaboration du schéma directeur </w:t>
      </w:r>
      <w:r w:rsidR="00045BE8">
        <w:rPr>
          <w:rFonts w:ascii="Aptos Display" w:hAnsi="Aptos Display"/>
        </w:rPr>
        <w:t xml:space="preserve">des eaux pluviales </w:t>
      </w:r>
    </w:p>
    <w:p w14:paraId="3135AFE9" w14:textId="5CF217E0" w:rsidR="00045BE8" w:rsidRDefault="00045BE8" w:rsidP="008830B6">
      <w:pPr>
        <w:pStyle w:val="Paragraphedeliste"/>
        <w:numPr>
          <w:ilvl w:val="0"/>
          <w:numId w:val="9"/>
        </w:numPr>
        <w:suppressAutoHyphens w:val="0"/>
        <w:autoSpaceDN/>
        <w:spacing w:after="0" w:line="300" w:lineRule="atLeast"/>
        <w:ind w:left="360"/>
        <w:rPr>
          <w:rFonts w:ascii="Aptos Display" w:hAnsi="Aptos Display"/>
        </w:rPr>
      </w:pPr>
      <w:r>
        <w:rPr>
          <w:rFonts w:ascii="Aptos Display" w:hAnsi="Aptos Display"/>
        </w:rPr>
        <w:t>Engager l’élaboration du Programme Local de l’Habitat (PLH)</w:t>
      </w:r>
    </w:p>
    <w:p w14:paraId="000AC72D" w14:textId="77777777" w:rsidR="007757A8" w:rsidRPr="004420AD" w:rsidRDefault="007757A8" w:rsidP="007757A8">
      <w:pPr>
        <w:pStyle w:val="Paragraphedeliste"/>
        <w:suppressAutoHyphens w:val="0"/>
        <w:autoSpaceDN/>
        <w:spacing w:after="0" w:line="300" w:lineRule="atLeast"/>
        <w:ind w:left="360"/>
        <w:rPr>
          <w:rFonts w:ascii="Aptos Display" w:hAnsi="Aptos Display"/>
        </w:rPr>
      </w:pPr>
    </w:p>
    <w:p w14:paraId="6655E461" w14:textId="27C48C4D" w:rsidR="00CB5D2F" w:rsidRPr="004420AD" w:rsidRDefault="00CB5D2F" w:rsidP="004420AD">
      <w:pPr>
        <w:suppressAutoHyphens w:val="0"/>
        <w:autoSpaceDN/>
        <w:spacing w:after="0" w:line="300" w:lineRule="atLeast"/>
        <w:rPr>
          <w:rFonts w:ascii="Aptos Display" w:hAnsi="Aptos Display"/>
        </w:rPr>
      </w:pPr>
    </w:p>
    <w:p w14:paraId="2F990B9A" w14:textId="2A2C3FC2" w:rsidR="5A791281" w:rsidRDefault="5A791281" w:rsidP="008830B6">
      <w:pPr>
        <w:pStyle w:val="Paragraphedeliste"/>
        <w:numPr>
          <w:ilvl w:val="0"/>
          <w:numId w:val="11"/>
        </w:numPr>
        <w:jc w:val="both"/>
        <w:rPr>
          <w:rFonts w:ascii="Aptos Display" w:hAnsi="Aptos Display"/>
          <w:b/>
          <w:bCs/>
        </w:rPr>
      </w:pPr>
      <w:r w:rsidRPr="4EBAC60C">
        <w:rPr>
          <w:rFonts w:ascii="Aptos Display" w:hAnsi="Aptos Display"/>
          <w:b/>
          <w:bCs/>
        </w:rPr>
        <w:t xml:space="preserve">Sur le volet éco-exemplarité </w:t>
      </w:r>
    </w:p>
    <w:p w14:paraId="64C754CC" w14:textId="1674513E" w:rsidR="00280999" w:rsidRPr="00280999" w:rsidRDefault="00280999" w:rsidP="008830B6">
      <w:pPr>
        <w:pStyle w:val="Paragraphedeliste"/>
        <w:numPr>
          <w:ilvl w:val="0"/>
          <w:numId w:val="9"/>
        </w:numPr>
        <w:suppressAutoHyphens w:val="0"/>
        <w:autoSpaceDN/>
        <w:spacing w:after="0" w:line="300" w:lineRule="atLeast"/>
        <w:ind w:left="360"/>
        <w:rPr>
          <w:rFonts w:ascii="Aptos Display" w:hAnsi="Aptos Display"/>
        </w:rPr>
      </w:pPr>
      <w:r w:rsidRPr="00280999">
        <w:rPr>
          <w:rFonts w:ascii="Aptos Display" w:hAnsi="Aptos Display"/>
        </w:rPr>
        <w:t xml:space="preserve">Poursuite et amplification des actions transversales : mise en œuvre du Budget Vert, développement des achats responsables, actions de réemploi et dons en lien avec l’Économie Sociale et Solidaire. </w:t>
      </w:r>
    </w:p>
    <w:p w14:paraId="5B236423" w14:textId="08606735" w:rsidR="00280999" w:rsidRPr="00280999" w:rsidRDefault="00280999" w:rsidP="2CE787BC">
      <w:pPr>
        <w:pStyle w:val="Paragraphedeliste"/>
        <w:numPr>
          <w:ilvl w:val="0"/>
          <w:numId w:val="9"/>
        </w:numPr>
        <w:spacing w:after="0" w:line="300" w:lineRule="atLeast"/>
        <w:ind w:left="360"/>
        <w:rPr>
          <w:rFonts w:ascii="Aptos Display" w:hAnsi="Aptos Display"/>
        </w:rPr>
      </w:pPr>
      <w:r w:rsidRPr="4B90011D">
        <w:rPr>
          <w:rFonts w:ascii="Aptos Display" w:hAnsi="Aptos Display"/>
        </w:rPr>
        <w:t>Déploiement d’opérations de type «</w:t>
      </w:r>
      <w:r w:rsidRPr="4B90011D">
        <w:rPr>
          <w:rFonts w:ascii="Arial" w:hAnsi="Arial" w:cs="Arial"/>
        </w:rPr>
        <w:t> </w:t>
      </w:r>
      <w:proofErr w:type="spellStart"/>
      <w:r w:rsidRPr="4B90011D">
        <w:rPr>
          <w:rFonts w:ascii="Aptos Display" w:hAnsi="Aptos Display"/>
        </w:rPr>
        <w:t>Cleaning</w:t>
      </w:r>
      <w:proofErr w:type="spellEnd"/>
      <w:r w:rsidRPr="4B90011D">
        <w:rPr>
          <w:rFonts w:ascii="Aptos Display" w:hAnsi="Aptos Display"/>
        </w:rPr>
        <w:t xml:space="preserve"> Days</w:t>
      </w:r>
      <w:r w:rsidRPr="4B90011D">
        <w:rPr>
          <w:rFonts w:ascii="Arial" w:hAnsi="Arial" w:cs="Arial"/>
        </w:rPr>
        <w:t> </w:t>
      </w:r>
      <w:r w:rsidRPr="4B90011D">
        <w:rPr>
          <w:rFonts w:ascii="Aptos Display" w:hAnsi="Aptos Display" w:cs="Aptos Display"/>
        </w:rPr>
        <w:t>»</w:t>
      </w:r>
      <w:r w:rsidRPr="4B90011D">
        <w:rPr>
          <w:rFonts w:ascii="Aptos Display" w:hAnsi="Aptos Display"/>
        </w:rPr>
        <w:t xml:space="preserve"> visant </w:t>
      </w:r>
      <w:r w:rsidRPr="4B90011D">
        <w:rPr>
          <w:rFonts w:ascii="Aptos Display" w:hAnsi="Aptos Display" w:cs="Aptos Display"/>
        </w:rPr>
        <w:t>à</w:t>
      </w:r>
      <w:r w:rsidRPr="4B90011D">
        <w:rPr>
          <w:rFonts w:ascii="Aptos Display" w:hAnsi="Aptos Display"/>
        </w:rPr>
        <w:t xml:space="preserve"> r</w:t>
      </w:r>
      <w:r w:rsidRPr="4B90011D">
        <w:rPr>
          <w:rFonts w:ascii="Aptos Display" w:hAnsi="Aptos Display" w:cs="Aptos Display"/>
        </w:rPr>
        <w:t>é</w:t>
      </w:r>
      <w:r w:rsidRPr="4B90011D">
        <w:rPr>
          <w:rFonts w:ascii="Aptos Display" w:hAnsi="Aptos Display"/>
        </w:rPr>
        <w:t>duire l</w:t>
      </w:r>
      <w:r w:rsidRPr="4B90011D">
        <w:rPr>
          <w:rFonts w:ascii="Aptos Display" w:hAnsi="Aptos Display" w:cs="Aptos Display"/>
        </w:rPr>
        <w:t>’</w:t>
      </w:r>
      <w:r w:rsidRPr="4B90011D">
        <w:rPr>
          <w:rFonts w:ascii="Aptos Display" w:hAnsi="Aptos Display"/>
        </w:rPr>
        <w:t>impact environnemental du num</w:t>
      </w:r>
      <w:r w:rsidRPr="4B90011D">
        <w:rPr>
          <w:rFonts w:ascii="Aptos Display" w:hAnsi="Aptos Display" w:cs="Aptos Display"/>
        </w:rPr>
        <w:t>é</w:t>
      </w:r>
      <w:r w:rsidRPr="4B90011D">
        <w:rPr>
          <w:rFonts w:ascii="Aptos Display" w:hAnsi="Aptos Display"/>
        </w:rPr>
        <w:t>rique, notamment par l</w:t>
      </w:r>
      <w:r w:rsidRPr="4B90011D">
        <w:rPr>
          <w:rFonts w:ascii="Aptos Display" w:hAnsi="Aptos Display" w:cs="Aptos Display"/>
        </w:rPr>
        <w:t>’</w:t>
      </w:r>
      <w:r w:rsidRPr="4B90011D">
        <w:rPr>
          <w:rFonts w:ascii="Aptos Display" w:hAnsi="Aptos Display"/>
        </w:rPr>
        <w:t>archivage raisonn</w:t>
      </w:r>
      <w:r w:rsidRPr="4B90011D">
        <w:rPr>
          <w:rFonts w:ascii="Aptos Display" w:hAnsi="Aptos Display" w:cs="Aptos Display"/>
        </w:rPr>
        <w:t>é</w:t>
      </w:r>
      <w:r w:rsidRPr="4B90011D">
        <w:rPr>
          <w:rFonts w:ascii="Aptos Display" w:hAnsi="Aptos Display"/>
        </w:rPr>
        <w:t xml:space="preserve"> des dossiers num</w:t>
      </w:r>
      <w:r w:rsidRPr="4B90011D">
        <w:rPr>
          <w:rFonts w:ascii="Aptos Display" w:hAnsi="Aptos Display" w:cs="Aptos Display"/>
        </w:rPr>
        <w:t>é</w:t>
      </w:r>
      <w:r w:rsidRPr="4B90011D">
        <w:rPr>
          <w:rFonts w:ascii="Aptos Display" w:hAnsi="Aptos Display"/>
        </w:rPr>
        <w:t>riques.</w:t>
      </w:r>
    </w:p>
    <w:p w14:paraId="2EEE1ACE" w14:textId="652F7159" w:rsidR="145FB6C4" w:rsidRDefault="09087975" w:rsidP="4B90011D">
      <w:pPr>
        <w:pStyle w:val="Paragraphedeliste"/>
        <w:numPr>
          <w:ilvl w:val="0"/>
          <w:numId w:val="9"/>
        </w:numPr>
        <w:spacing w:after="0" w:line="300" w:lineRule="atLeast"/>
        <w:ind w:left="360"/>
        <w:rPr>
          <w:rFonts w:cs="Aptos"/>
          <w:color w:val="242424"/>
          <w:sz w:val="24"/>
          <w:szCs w:val="24"/>
        </w:rPr>
      </w:pPr>
      <w:r w:rsidRPr="4B90011D">
        <w:rPr>
          <w:rFonts w:ascii="Aptos Display" w:hAnsi="Aptos Display"/>
        </w:rPr>
        <w:t>Poursuite des actions d’éco-exemplarité avec l’élaboration d’un guide des bonnes pratiques de développement durable en crèche.</w:t>
      </w:r>
    </w:p>
    <w:sectPr w:rsidR="145FB6C4" w:rsidSect="007746B7">
      <w:headerReference w:type="default" r:id="rId39"/>
      <w:footerReference w:type="default" r:id="rId40"/>
      <w:pgSz w:w="11906" w:h="16838"/>
      <w:pgMar w:top="720" w:right="720" w:bottom="56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D6BDB" w14:textId="77777777" w:rsidR="00606CED" w:rsidRDefault="00606CED">
      <w:pPr>
        <w:spacing w:after="0"/>
      </w:pPr>
      <w:r>
        <w:separator/>
      </w:r>
    </w:p>
  </w:endnote>
  <w:endnote w:type="continuationSeparator" w:id="0">
    <w:p w14:paraId="46B1B8FE" w14:textId="77777777" w:rsidR="00606CED" w:rsidRDefault="00606CED">
      <w:pPr>
        <w:spacing w:after="0"/>
      </w:pPr>
      <w:r>
        <w:continuationSeparator/>
      </w:r>
    </w:p>
  </w:endnote>
  <w:endnote w:type="continuationNotice" w:id="1">
    <w:p w14:paraId="09F2A11B" w14:textId="77777777" w:rsidR="00606CED" w:rsidRDefault="00606C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
    <w:charset w:val="00"/>
    <w:family w:val="auto"/>
    <w:pitch w:val="variable"/>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lacial Indifference">
    <w:charset w:val="00"/>
    <w:family w:val="swiss"/>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Aleo">
    <w:charset w:val="00"/>
    <w:family w:val="auto"/>
    <w:pitch w:val="variable"/>
    <w:sig w:usb0="00000007" w:usb1="00000000" w:usb2="00000000" w:usb3="00000000" w:csb0="0000008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D116" w14:textId="320780B8" w:rsidR="37C22F42" w:rsidRDefault="37C22F42" w:rsidP="37C22F42">
    <w:pPr>
      <w:pStyle w:val="Pieddepage"/>
      <w:jc w:val="right"/>
    </w:pPr>
    <w:r>
      <w:fldChar w:fldCharType="begin"/>
    </w:r>
    <w:r>
      <w:instrText>PAGE</w:instrText>
    </w:r>
    <w:r>
      <w:fldChar w:fldCharType="separate"/>
    </w:r>
    <w:r w:rsidR="00EB1C2A">
      <w:rPr>
        <w:noProof/>
      </w:rPr>
      <w:t>1</w:t>
    </w:r>
    <w:r>
      <w:fldChar w:fldCharType="end"/>
    </w:r>
  </w:p>
  <w:p w14:paraId="609B25A4" w14:textId="5BB5B1C6" w:rsidR="00721BA4" w:rsidRDefault="00721BA4" w:rsidP="23ECE92D">
    <w:pPr>
      <w:spacing w:after="0"/>
      <w:ind w:left="-90"/>
      <w:jc w:val="center"/>
    </w:pPr>
  </w:p>
  <w:p w14:paraId="609B25A5" w14:textId="1D23B903" w:rsidR="00721BA4" w:rsidRDefault="00721BA4" w:rsidP="23ECE92D">
    <w:pPr>
      <w:spacing w:after="0"/>
      <w:ind w:left="-9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B31DB" w14:textId="77777777" w:rsidR="00606CED" w:rsidRDefault="00606CED">
      <w:pPr>
        <w:spacing w:after="0"/>
      </w:pPr>
      <w:r>
        <w:rPr>
          <w:color w:val="000000"/>
        </w:rPr>
        <w:separator/>
      </w:r>
    </w:p>
  </w:footnote>
  <w:footnote w:type="continuationSeparator" w:id="0">
    <w:p w14:paraId="29E1EA99" w14:textId="77777777" w:rsidR="00606CED" w:rsidRDefault="00606CED">
      <w:pPr>
        <w:spacing w:after="0"/>
      </w:pPr>
      <w:r>
        <w:continuationSeparator/>
      </w:r>
    </w:p>
  </w:footnote>
  <w:footnote w:type="continuationNotice" w:id="1">
    <w:p w14:paraId="054DEE00" w14:textId="77777777" w:rsidR="00606CED" w:rsidRDefault="00606CE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37C22F42" w14:paraId="69DD67CB" w14:textId="77777777" w:rsidTr="37C22F42">
      <w:trPr>
        <w:trHeight w:val="300"/>
      </w:trPr>
      <w:tc>
        <w:tcPr>
          <w:tcW w:w="3485" w:type="dxa"/>
        </w:tcPr>
        <w:p w14:paraId="5CCDA5F4" w14:textId="64D58BA3" w:rsidR="37C22F42" w:rsidRDefault="37C22F42" w:rsidP="37C22F42">
          <w:pPr>
            <w:pStyle w:val="En-tte"/>
            <w:ind w:left="-115"/>
          </w:pPr>
        </w:p>
      </w:tc>
      <w:tc>
        <w:tcPr>
          <w:tcW w:w="3485" w:type="dxa"/>
        </w:tcPr>
        <w:p w14:paraId="410BE0DE" w14:textId="710747F5" w:rsidR="37C22F42" w:rsidRDefault="37C22F42" w:rsidP="37C22F42">
          <w:pPr>
            <w:pStyle w:val="En-tte"/>
            <w:jc w:val="center"/>
          </w:pPr>
        </w:p>
      </w:tc>
      <w:tc>
        <w:tcPr>
          <w:tcW w:w="3485" w:type="dxa"/>
        </w:tcPr>
        <w:p w14:paraId="443FF810" w14:textId="08D198E4" w:rsidR="37C22F42" w:rsidRDefault="37C22F42" w:rsidP="37C22F42">
          <w:pPr>
            <w:pStyle w:val="En-tte"/>
            <w:ind w:right="-115"/>
            <w:jc w:val="right"/>
          </w:pPr>
        </w:p>
      </w:tc>
    </w:tr>
  </w:tbl>
  <w:p w14:paraId="799425DB" w14:textId="1F8E25F6" w:rsidR="37C22F42" w:rsidRDefault="37C22F42" w:rsidP="37C22F42">
    <w:pPr>
      <w:pStyle w:val="En-tte"/>
    </w:pPr>
  </w:p>
</w:hdr>
</file>

<file path=word/intelligence2.xml><?xml version="1.0" encoding="utf-8"?>
<int2:intelligence xmlns:int2="http://schemas.microsoft.com/office/intelligence/2020/intelligence" xmlns:oel="http://schemas.microsoft.com/office/2019/extlst">
  <int2:observations>
    <int2:textHash int2:hashCode="fPerZ+AWvziZac" int2:id="9mBOV2VZ">
      <int2:state int2:value="Rejected" int2:type="AugLoop_Text_Critique"/>
    </int2:textHash>
    <int2:textHash int2:hashCode="y5NQV+q+Cmnsgl" int2:id="AkzuHgiC">
      <int2:state int2:value="Rejected" int2:type="AugLoop_Text_Critique"/>
    </int2:textHash>
    <int2:textHash int2:hashCode="HYrWaJ4n9elC2p" int2:id="Eaq0A9ME">
      <int2:state int2:value="Rejected" int2:type="AugLoop_Text_Critique"/>
    </int2:textHash>
    <int2:textHash int2:hashCode="HOMte3Kc4hjrqR" int2:id="NPjRNGrF">
      <int2:state int2:value="Rejected" int2:type="AugLoop_Text_Critique"/>
    </int2:textHash>
    <int2:textHash int2:hashCode="Zc5BKlOLawX4rw" int2:id="Tnk7eoeK">
      <int2:state int2:value="Rejected" int2:type="AugLoop_Text_Critique"/>
    </int2:textHash>
    <int2:textHash int2:hashCode="y6qZmguqv9XG8v" int2:id="aq03fTzS">
      <int2:state int2:value="Rejected" int2:type="spell"/>
    </int2:textHash>
    <int2:textHash int2:hashCode="apo3r2z1sYWJhH" int2:id="i6Qpxpez">
      <int2:state int2:value="Rejected" int2:type="AugLoop_Text_Critique"/>
    </int2:textHash>
    <int2:textHash int2:hashCode="/53Xt2fkLpcTLa" int2:id="mZAN66IB">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11DB"/>
    <w:multiLevelType w:val="multilevel"/>
    <w:tmpl w:val="770E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3003E"/>
    <w:multiLevelType w:val="multilevel"/>
    <w:tmpl w:val="CC485C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7AC7DF5"/>
    <w:multiLevelType w:val="multilevel"/>
    <w:tmpl w:val="E7F06DAE"/>
    <w:lvl w:ilvl="0">
      <w:start w:val="1"/>
      <w:numFmt w:val="bullet"/>
      <w:lvlText w:val="-"/>
      <w:lvlJc w:val="left"/>
      <w:pPr>
        <w:ind w:left="720" w:hanging="360"/>
      </w:pPr>
      <w:rPr>
        <w:rFonts w:ascii="Aptos" w:hAnsi="Apto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6236A34"/>
    <w:multiLevelType w:val="multilevel"/>
    <w:tmpl w:val="37E001D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 w15:restartNumberingAfterBreak="0">
    <w:nsid w:val="175120B2"/>
    <w:multiLevelType w:val="multilevel"/>
    <w:tmpl w:val="1D94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CA1D37"/>
    <w:multiLevelType w:val="multilevel"/>
    <w:tmpl w:val="E45C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66EBF"/>
    <w:multiLevelType w:val="multilevel"/>
    <w:tmpl w:val="AE22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04ABC"/>
    <w:multiLevelType w:val="multilevel"/>
    <w:tmpl w:val="8E38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6760B8"/>
    <w:multiLevelType w:val="multilevel"/>
    <w:tmpl w:val="6916C73C"/>
    <w:lvl w:ilvl="0">
      <w:numFmt w:val="bullet"/>
      <w:lvlText w:val=""/>
      <w:lvlJc w:val="left"/>
      <w:pPr>
        <w:ind w:left="643" w:hanging="360"/>
      </w:pPr>
      <w:rPr>
        <w:rFonts w:ascii="Wingdings" w:hAnsi="Wingdings"/>
      </w:rPr>
    </w:lvl>
    <w:lvl w:ilvl="1">
      <w:numFmt w:val="bullet"/>
      <w:lvlText w:val="o"/>
      <w:lvlJc w:val="left"/>
      <w:pPr>
        <w:ind w:left="1363" w:hanging="360"/>
      </w:pPr>
      <w:rPr>
        <w:rFonts w:ascii="Courier New" w:hAnsi="Courier New" w:cs="Courier New"/>
      </w:rPr>
    </w:lvl>
    <w:lvl w:ilvl="2">
      <w:numFmt w:val="bullet"/>
      <w:lvlText w:val=""/>
      <w:lvlJc w:val="left"/>
      <w:pPr>
        <w:ind w:left="2083" w:hanging="360"/>
      </w:pPr>
      <w:rPr>
        <w:rFonts w:ascii="Wingdings" w:hAnsi="Wingdings"/>
      </w:rPr>
    </w:lvl>
    <w:lvl w:ilvl="3">
      <w:numFmt w:val="bullet"/>
      <w:lvlText w:val=""/>
      <w:lvlJc w:val="left"/>
      <w:pPr>
        <w:ind w:left="2803" w:hanging="360"/>
      </w:pPr>
      <w:rPr>
        <w:rFonts w:ascii="Symbol" w:hAnsi="Symbol"/>
      </w:rPr>
    </w:lvl>
    <w:lvl w:ilvl="4">
      <w:numFmt w:val="bullet"/>
      <w:lvlText w:val="o"/>
      <w:lvlJc w:val="left"/>
      <w:pPr>
        <w:ind w:left="3523" w:hanging="360"/>
      </w:pPr>
      <w:rPr>
        <w:rFonts w:ascii="Courier New" w:hAnsi="Courier New" w:cs="Courier New"/>
      </w:rPr>
    </w:lvl>
    <w:lvl w:ilvl="5">
      <w:numFmt w:val="bullet"/>
      <w:lvlText w:val=""/>
      <w:lvlJc w:val="left"/>
      <w:pPr>
        <w:ind w:left="4243" w:hanging="360"/>
      </w:pPr>
      <w:rPr>
        <w:rFonts w:ascii="Wingdings" w:hAnsi="Wingdings"/>
      </w:rPr>
    </w:lvl>
    <w:lvl w:ilvl="6">
      <w:numFmt w:val="bullet"/>
      <w:lvlText w:val=""/>
      <w:lvlJc w:val="left"/>
      <w:pPr>
        <w:ind w:left="4963" w:hanging="360"/>
      </w:pPr>
      <w:rPr>
        <w:rFonts w:ascii="Symbol" w:hAnsi="Symbol"/>
      </w:rPr>
    </w:lvl>
    <w:lvl w:ilvl="7">
      <w:numFmt w:val="bullet"/>
      <w:lvlText w:val="o"/>
      <w:lvlJc w:val="left"/>
      <w:pPr>
        <w:ind w:left="5683" w:hanging="360"/>
      </w:pPr>
      <w:rPr>
        <w:rFonts w:ascii="Courier New" w:hAnsi="Courier New" w:cs="Courier New"/>
      </w:rPr>
    </w:lvl>
    <w:lvl w:ilvl="8">
      <w:numFmt w:val="bullet"/>
      <w:lvlText w:val=""/>
      <w:lvlJc w:val="left"/>
      <w:pPr>
        <w:ind w:left="6403" w:hanging="360"/>
      </w:pPr>
      <w:rPr>
        <w:rFonts w:ascii="Wingdings" w:hAnsi="Wingdings"/>
      </w:rPr>
    </w:lvl>
  </w:abstractNum>
  <w:abstractNum w:abstractNumId="9" w15:restartNumberingAfterBreak="0">
    <w:nsid w:val="208A0782"/>
    <w:multiLevelType w:val="multilevel"/>
    <w:tmpl w:val="620E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3756A"/>
    <w:multiLevelType w:val="hybridMultilevel"/>
    <w:tmpl w:val="67F22A5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DFEF2D"/>
    <w:multiLevelType w:val="hybridMultilevel"/>
    <w:tmpl w:val="FFFFFFFF"/>
    <w:lvl w:ilvl="0" w:tplc="12267D38">
      <w:start w:val="1"/>
      <w:numFmt w:val="bullet"/>
      <w:lvlText w:val="-"/>
      <w:lvlJc w:val="left"/>
      <w:pPr>
        <w:ind w:left="720" w:hanging="360"/>
      </w:pPr>
      <w:rPr>
        <w:rFonts w:ascii="Aptos" w:hAnsi="Aptos" w:hint="default"/>
      </w:rPr>
    </w:lvl>
    <w:lvl w:ilvl="1" w:tplc="45D45916">
      <w:start w:val="1"/>
      <w:numFmt w:val="bullet"/>
      <w:lvlText w:val="o"/>
      <w:lvlJc w:val="left"/>
      <w:pPr>
        <w:ind w:left="1440" w:hanging="360"/>
      </w:pPr>
      <w:rPr>
        <w:rFonts w:ascii="Courier New" w:hAnsi="Courier New" w:hint="default"/>
      </w:rPr>
    </w:lvl>
    <w:lvl w:ilvl="2" w:tplc="F1E0BE4C">
      <w:start w:val="1"/>
      <w:numFmt w:val="bullet"/>
      <w:lvlText w:val=""/>
      <w:lvlJc w:val="left"/>
      <w:pPr>
        <w:ind w:left="2160" w:hanging="360"/>
      </w:pPr>
      <w:rPr>
        <w:rFonts w:ascii="Wingdings" w:hAnsi="Wingdings" w:hint="default"/>
      </w:rPr>
    </w:lvl>
    <w:lvl w:ilvl="3" w:tplc="1458F768">
      <w:start w:val="1"/>
      <w:numFmt w:val="bullet"/>
      <w:lvlText w:val=""/>
      <w:lvlJc w:val="left"/>
      <w:pPr>
        <w:ind w:left="2880" w:hanging="360"/>
      </w:pPr>
      <w:rPr>
        <w:rFonts w:ascii="Symbol" w:hAnsi="Symbol" w:hint="default"/>
      </w:rPr>
    </w:lvl>
    <w:lvl w:ilvl="4" w:tplc="D2C0B184">
      <w:start w:val="1"/>
      <w:numFmt w:val="bullet"/>
      <w:lvlText w:val="o"/>
      <w:lvlJc w:val="left"/>
      <w:pPr>
        <w:ind w:left="3600" w:hanging="360"/>
      </w:pPr>
      <w:rPr>
        <w:rFonts w:ascii="Courier New" w:hAnsi="Courier New" w:hint="default"/>
      </w:rPr>
    </w:lvl>
    <w:lvl w:ilvl="5" w:tplc="AED48B66">
      <w:start w:val="1"/>
      <w:numFmt w:val="bullet"/>
      <w:lvlText w:val=""/>
      <w:lvlJc w:val="left"/>
      <w:pPr>
        <w:ind w:left="4320" w:hanging="360"/>
      </w:pPr>
      <w:rPr>
        <w:rFonts w:ascii="Wingdings" w:hAnsi="Wingdings" w:hint="default"/>
      </w:rPr>
    </w:lvl>
    <w:lvl w:ilvl="6" w:tplc="5FA26512">
      <w:start w:val="1"/>
      <w:numFmt w:val="bullet"/>
      <w:lvlText w:val=""/>
      <w:lvlJc w:val="left"/>
      <w:pPr>
        <w:ind w:left="5040" w:hanging="360"/>
      </w:pPr>
      <w:rPr>
        <w:rFonts w:ascii="Symbol" w:hAnsi="Symbol" w:hint="default"/>
      </w:rPr>
    </w:lvl>
    <w:lvl w:ilvl="7" w:tplc="F732CB62">
      <w:start w:val="1"/>
      <w:numFmt w:val="bullet"/>
      <w:lvlText w:val="o"/>
      <w:lvlJc w:val="left"/>
      <w:pPr>
        <w:ind w:left="5760" w:hanging="360"/>
      </w:pPr>
      <w:rPr>
        <w:rFonts w:ascii="Courier New" w:hAnsi="Courier New" w:hint="default"/>
      </w:rPr>
    </w:lvl>
    <w:lvl w:ilvl="8" w:tplc="211C9396">
      <w:start w:val="1"/>
      <w:numFmt w:val="bullet"/>
      <w:lvlText w:val=""/>
      <w:lvlJc w:val="left"/>
      <w:pPr>
        <w:ind w:left="6480" w:hanging="360"/>
      </w:pPr>
      <w:rPr>
        <w:rFonts w:ascii="Wingdings" w:hAnsi="Wingdings" w:hint="default"/>
      </w:rPr>
    </w:lvl>
  </w:abstractNum>
  <w:abstractNum w:abstractNumId="12" w15:restartNumberingAfterBreak="0">
    <w:nsid w:val="2FA8055E"/>
    <w:multiLevelType w:val="multilevel"/>
    <w:tmpl w:val="12B2A7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5C9287F"/>
    <w:multiLevelType w:val="hybridMultilevel"/>
    <w:tmpl w:val="7FCC1232"/>
    <w:lvl w:ilvl="0" w:tplc="59488130">
      <w:start w:val="1"/>
      <w:numFmt w:val="decimal"/>
      <w:lvlText w:val="%1."/>
      <w:lvlJc w:val="left"/>
      <w:pPr>
        <w:ind w:left="720" w:hanging="36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5F711DB"/>
    <w:multiLevelType w:val="hybridMultilevel"/>
    <w:tmpl w:val="365AA2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534299"/>
    <w:multiLevelType w:val="multilevel"/>
    <w:tmpl w:val="569A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E7166F"/>
    <w:multiLevelType w:val="multilevel"/>
    <w:tmpl w:val="99F6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516483"/>
    <w:multiLevelType w:val="hybridMultilevel"/>
    <w:tmpl w:val="75C6AB12"/>
    <w:lvl w:ilvl="0" w:tplc="3E5CBD74">
      <w:start w:val="1"/>
      <w:numFmt w:val="bullet"/>
      <w:lvlText w:val=""/>
      <w:lvlJc w:val="left"/>
      <w:pPr>
        <w:ind w:left="720" w:hanging="360"/>
      </w:pPr>
      <w:rPr>
        <w:rFonts w:ascii="Symbol" w:hAnsi="Symbol" w:hint="default"/>
      </w:rPr>
    </w:lvl>
    <w:lvl w:ilvl="1" w:tplc="8318C440">
      <w:start w:val="1"/>
      <w:numFmt w:val="bullet"/>
      <w:lvlText w:val="o"/>
      <w:lvlJc w:val="left"/>
      <w:pPr>
        <w:ind w:left="1440" w:hanging="360"/>
      </w:pPr>
      <w:rPr>
        <w:rFonts w:ascii="Courier New" w:hAnsi="Courier New" w:hint="default"/>
      </w:rPr>
    </w:lvl>
    <w:lvl w:ilvl="2" w:tplc="5D561724">
      <w:start w:val="1"/>
      <w:numFmt w:val="bullet"/>
      <w:lvlText w:val=""/>
      <w:lvlJc w:val="left"/>
      <w:pPr>
        <w:ind w:left="2160" w:hanging="360"/>
      </w:pPr>
      <w:rPr>
        <w:rFonts w:ascii="Wingdings" w:hAnsi="Wingdings" w:hint="default"/>
      </w:rPr>
    </w:lvl>
    <w:lvl w:ilvl="3" w:tplc="1744EF3A">
      <w:start w:val="1"/>
      <w:numFmt w:val="bullet"/>
      <w:lvlText w:val=""/>
      <w:lvlJc w:val="left"/>
      <w:pPr>
        <w:ind w:left="2880" w:hanging="360"/>
      </w:pPr>
      <w:rPr>
        <w:rFonts w:ascii="Symbol" w:hAnsi="Symbol" w:hint="default"/>
      </w:rPr>
    </w:lvl>
    <w:lvl w:ilvl="4" w:tplc="36E67B3C">
      <w:start w:val="1"/>
      <w:numFmt w:val="bullet"/>
      <w:lvlText w:val="o"/>
      <w:lvlJc w:val="left"/>
      <w:pPr>
        <w:ind w:left="3600" w:hanging="360"/>
      </w:pPr>
      <w:rPr>
        <w:rFonts w:ascii="Courier New" w:hAnsi="Courier New" w:hint="default"/>
      </w:rPr>
    </w:lvl>
    <w:lvl w:ilvl="5" w:tplc="4E7AF1AC">
      <w:start w:val="1"/>
      <w:numFmt w:val="bullet"/>
      <w:lvlText w:val=""/>
      <w:lvlJc w:val="left"/>
      <w:pPr>
        <w:ind w:left="4320" w:hanging="360"/>
      </w:pPr>
      <w:rPr>
        <w:rFonts w:ascii="Wingdings" w:hAnsi="Wingdings" w:hint="default"/>
      </w:rPr>
    </w:lvl>
    <w:lvl w:ilvl="6" w:tplc="DFD487EA">
      <w:start w:val="1"/>
      <w:numFmt w:val="bullet"/>
      <w:lvlText w:val=""/>
      <w:lvlJc w:val="left"/>
      <w:pPr>
        <w:ind w:left="5040" w:hanging="360"/>
      </w:pPr>
      <w:rPr>
        <w:rFonts w:ascii="Symbol" w:hAnsi="Symbol" w:hint="default"/>
      </w:rPr>
    </w:lvl>
    <w:lvl w:ilvl="7" w:tplc="A876650A">
      <w:start w:val="1"/>
      <w:numFmt w:val="bullet"/>
      <w:lvlText w:val="o"/>
      <w:lvlJc w:val="left"/>
      <w:pPr>
        <w:ind w:left="5760" w:hanging="360"/>
      </w:pPr>
      <w:rPr>
        <w:rFonts w:ascii="Courier New" w:hAnsi="Courier New" w:hint="default"/>
      </w:rPr>
    </w:lvl>
    <w:lvl w:ilvl="8" w:tplc="B2562090">
      <w:start w:val="1"/>
      <w:numFmt w:val="bullet"/>
      <w:lvlText w:val=""/>
      <w:lvlJc w:val="left"/>
      <w:pPr>
        <w:ind w:left="6480" w:hanging="360"/>
      </w:pPr>
      <w:rPr>
        <w:rFonts w:ascii="Wingdings" w:hAnsi="Wingdings" w:hint="default"/>
      </w:rPr>
    </w:lvl>
  </w:abstractNum>
  <w:abstractNum w:abstractNumId="18" w15:restartNumberingAfterBreak="0">
    <w:nsid w:val="4A7404DB"/>
    <w:multiLevelType w:val="hybridMultilevel"/>
    <w:tmpl w:val="91EC9EC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712235"/>
    <w:multiLevelType w:val="multilevel"/>
    <w:tmpl w:val="E20E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632E8F"/>
    <w:multiLevelType w:val="hybridMultilevel"/>
    <w:tmpl w:val="829065D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E659E0"/>
    <w:multiLevelType w:val="multilevel"/>
    <w:tmpl w:val="FFFFFFFF"/>
    <w:lvl w:ilvl="0">
      <w:numFmt w:val="bullet"/>
      <w:lvlText w:val="-"/>
      <w:lvlJc w:val="left"/>
      <w:pPr>
        <w:ind w:left="720" w:hanging="360"/>
      </w:pPr>
      <w:rPr>
        <w:rFonts w:ascii="Aptos" w:hAnsi="Apto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5F9B0EA7"/>
    <w:multiLevelType w:val="multilevel"/>
    <w:tmpl w:val="98B25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A320B2"/>
    <w:multiLevelType w:val="hybridMultilevel"/>
    <w:tmpl w:val="164CA4C2"/>
    <w:lvl w:ilvl="0" w:tplc="3A786740">
      <w:start w:val="1"/>
      <w:numFmt w:val="bullet"/>
      <w:lvlText w:val="-"/>
      <w:lvlJc w:val="left"/>
      <w:pPr>
        <w:ind w:left="1068" w:hanging="360"/>
      </w:pPr>
      <w:rPr>
        <w:rFonts w:ascii="Aptos" w:hAnsi="Aptos" w:hint="default"/>
      </w:rPr>
    </w:lvl>
    <w:lvl w:ilvl="1" w:tplc="9C2CEC34">
      <w:start w:val="1"/>
      <w:numFmt w:val="bullet"/>
      <w:lvlText w:val="o"/>
      <w:lvlJc w:val="left"/>
      <w:pPr>
        <w:ind w:left="1788" w:hanging="360"/>
      </w:pPr>
      <w:rPr>
        <w:rFonts w:ascii="Courier New" w:hAnsi="Courier New" w:hint="default"/>
      </w:rPr>
    </w:lvl>
    <w:lvl w:ilvl="2" w:tplc="1D28F42C">
      <w:start w:val="1"/>
      <w:numFmt w:val="bullet"/>
      <w:lvlText w:val=""/>
      <w:lvlJc w:val="left"/>
      <w:pPr>
        <w:ind w:left="2508" w:hanging="360"/>
      </w:pPr>
      <w:rPr>
        <w:rFonts w:ascii="Wingdings" w:hAnsi="Wingdings" w:hint="default"/>
      </w:rPr>
    </w:lvl>
    <w:lvl w:ilvl="3" w:tplc="C73A80BE">
      <w:start w:val="1"/>
      <w:numFmt w:val="bullet"/>
      <w:lvlText w:val=""/>
      <w:lvlJc w:val="left"/>
      <w:pPr>
        <w:ind w:left="3228" w:hanging="360"/>
      </w:pPr>
      <w:rPr>
        <w:rFonts w:ascii="Symbol" w:hAnsi="Symbol" w:hint="default"/>
      </w:rPr>
    </w:lvl>
    <w:lvl w:ilvl="4" w:tplc="8182FB9E">
      <w:start w:val="1"/>
      <w:numFmt w:val="bullet"/>
      <w:lvlText w:val="o"/>
      <w:lvlJc w:val="left"/>
      <w:pPr>
        <w:ind w:left="3948" w:hanging="360"/>
      </w:pPr>
      <w:rPr>
        <w:rFonts w:ascii="Courier New" w:hAnsi="Courier New" w:hint="default"/>
      </w:rPr>
    </w:lvl>
    <w:lvl w:ilvl="5" w:tplc="6B62313E">
      <w:start w:val="1"/>
      <w:numFmt w:val="bullet"/>
      <w:lvlText w:val=""/>
      <w:lvlJc w:val="left"/>
      <w:pPr>
        <w:ind w:left="4668" w:hanging="360"/>
      </w:pPr>
      <w:rPr>
        <w:rFonts w:ascii="Wingdings" w:hAnsi="Wingdings" w:hint="default"/>
      </w:rPr>
    </w:lvl>
    <w:lvl w:ilvl="6" w:tplc="9278A048">
      <w:start w:val="1"/>
      <w:numFmt w:val="bullet"/>
      <w:lvlText w:val=""/>
      <w:lvlJc w:val="left"/>
      <w:pPr>
        <w:ind w:left="5388" w:hanging="360"/>
      </w:pPr>
      <w:rPr>
        <w:rFonts w:ascii="Symbol" w:hAnsi="Symbol" w:hint="default"/>
      </w:rPr>
    </w:lvl>
    <w:lvl w:ilvl="7" w:tplc="6D4EC78A">
      <w:start w:val="1"/>
      <w:numFmt w:val="bullet"/>
      <w:lvlText w:val="o"/>
      <w:lvlJc w:val="left"/>
      <w:pPr>
        <w:ind w:left="6108" w:hanging="360"/>
      </w:pPr>
      <w:rPr>
        <w:rFonts w:ascii="Courier New" w:hAnsi="Courier New" w:hint="default"/>
      </w:rPr>
    </w:lvl>
    <w:lvl w:ilvl="8" w:tplc="839EEDDC">
      <w:start w:val="1"/>
      <w:numFmt w:val="bullet"/>
      <w:lvlText w:val=""/>
      <w:lvlJc w:val="left"/>
      <w:pPr>
        <w:ind w:left="6828" w:hanging="360"/>
      </w:pPr>
      <w:rPr>
        <w:rFonts w:ascii="Wingdings" w:hAnsi="Wingdings" w:hint="default"/>
      </w:rPr>
    </w:lvl>
  </w:abstractNum>
  <w:abstractNum w:abstractNumId="24" w15:restartNumberingAfterBreak="0">
    <w:nsid w:val="68EC622F"/>
    <w:multiLevelType w:val="multilevel"/>
    <w:tmpl w:val="C5EA5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A45238"/>
    <w:multiLevelType w:val="multilevel"/>
    <w:tmpl w:val="D8387F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3A0306"/>
    <w:multiLevelType w:val="multilevel"/>
    <w:tmpl w:val="3822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257415"/>
    <w:multiLevelType w:val="multilevel"/>
    <w:tmpl w:val="53FC7AC6"/>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63B760D"/>
    <w:multiLevelType w:val="multilevel"/>
    <w:tmpl w:val="8B26D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bullet"/>
      <w:lvlText w:val="-"/>
      <w:lvlJc w:val="left"/>
      <w:pPr>
        <w:ind w:left="2160" w:hanging="360"/>
      </w:pPr>
      <w:rPr>
        <w:rFonts w:ascii="Aptos Display" w:eastAsia="Aptos" w:hAnsi="Aptos Display"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4AD171"/>
    <w:multiLevelType w:val="hybridMultilevel"/>
    <w:tmpl w:val="FFFFFFFF"/>
    <w:lvl w:ilvl="0" w:tplc="385EDD0E">
      <w:start w:val="1"/>
      <w:numFmt w:val="bullet"/>
      <w:lvlText w:val="-"/>
      <w:lvlJc w:val="left"/>
      <w:pPr>
        <w:ind w:left="720" w:hanging="360"/>
      </w:pPr>
      <w:rPr>
        <w:rFonts w:ascii="Aptos" w:hAnsi="Aptos" w:hint="default"/>
      </w:rPr>
    </w:lvl>
    <w:lvl w:ilvl="1" w:tplc="F2F07F92">
      <w:start w:val="1"/>
      <w:numFmt w:val="bullet"/>
      <w:lvlText w:val="o"/>
      <w:lvlJc w:val="left"/>
      <w:pPr>
        <w:ind w:left="1440" w:hanging="360"/>
      </w:pPr>
      <w:rPr>
        <w:rFonts w:ascii="Courier New" w:hAnsi="Courier New" w:hint="default"/>
      </w:rPr>
    </w:lvl>
    <w:lvl w:ilvl="2" w:tplc="98929470">
      <w:start w:val="1"/>
      <w:numFmt w:val="bullet"/>
      <w:lvlText w:val=""/>
      <w:lvlJc w:val="left"/>
      <w:pPr>
        <w:ind w:left="2160" w:hanging="360"/>
      </w:pPr>
      <w:rPr>
        <w:rFonts w:ascii="Wingdings" w:hAnsi="Wingdings" w:hint="default"/>
      </w:rPr>
    </w:lvl>
    <w:lvl w:ilvl="3" w:tplc="31EA46B4">
      <w:start w:val="1"/>
      <w:numFmt w:val="bullet"/>
      <w:lvlText w:val=""/>
      <w:lvlJc w:val="left"/>
      <w:pPr>
        <w:ind w:left="2880" w:hanging="360"/>
      </w:pPr>
      <w:rPr>
        <w:rFonts w:ascii="Symbol" w:hAnsi="Symbol" w:hint="default"/>
      </w:rPr>
    </w:lvl>
    <w:lvl w:ilvl="4" w:tplc="F708B7E6">
      <w:start w:val="1"/>
      <w:numFmt w:val="bullet"/>
      <w:lvlText w:val="o"/>
      <w:lvlJc w:val="left"/>
      <w:pPr>
        <w:ind w:left="3600" w:hanging="360"/>
      </w:pPr>
      <w:rPr>
        <w:rFonts w:ascii="Courier New" w:hAnsi="Courier New" w:hint="default"/>
      </w:rPr>
    </w:lvl>
    <w:lvl w:ilvl="5" w:tplc="A782BF8E">
      <w:start w:val="1"/>
      <w:numFmt w:val="bullet"/>
      <w:lvlText w:val=""/>
      <w:lvlJc w:val="left"/>
      <w:pPr>
        <w:ind w:left="4320" w:hanging="360"/>
      </w:pPr>
      <w:rPr>
        <w:rFonts w:ascii="Wingdings" w:hAnsi="Wingdings" w:hint="default"/>
      </w:rPr>
    </w:lvl>
    <w:lvl w:ilvl="6" w:tplc="255456B8">
      <w:start w:val="1"/>
      <w:numFmt w:val="bullet"/>
      <w:lvlText w:val=""/>
      <w:lvlJc w:val="left"/>
      <w:pPr>
        <w:ind w:left="5040" w:hanging="360"/>
      </w:pPr>
      <w:rPr>
        <w:rFonts w:ascii="Symbol" w:hAnsi="Symbol" w:hint="default"/>
      </w:rPr>
    </w:lvl>
    <w:lvl w:ilvl="7" w:tplc="3CE6AB9C">
      <w:start w:val="1"/>
      <w:numFmt w:val="bullet"/>
      <w:lvlText w:val="o"/>
      <w:lvlJc w:val="left"/>
      <w:pPr>
        <w:ind w:left="5760" w:hanging="360"/>
      </w:pPr>
      <w:rPr>
        <w:rFonts w:ascii="Courier New" w:hAnsi="Courier New" w:hint="default"/>
      </w:rPr>
    </w:lvl>
    <w:lvl w:ilvl="8" w:tplc="F07C8D22">
      <w:start w:val="1"/>
      <w:numFmt w:val="bullet"/>
      <w:lvlText w:val=""/>
      <w:lvlJc w:val="left"/>
      <w:pPr>
        <w:ind w:left="6480" w:hanging="360"/>
      </w:pPr>
      <w:rPr>
        <w:rFonts w:ascii="Wingdings" w:hAnsi="Wingdings" w:hint="default"/>
      </w:rPr>
    </w:lvl>
  </w:abstractNum>
  <w:abstractNum w:abstractNumId="30" w15:restartNumberingAfterBreak="0">
    <w:nsid w:val="78D54C1D"/>
    <w:multiLevelType w:val="hybridMultilevel"/>
    <w:tmpl w:val="39F007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9AA39FE"/>
    <w:multiLevelType w:val="multilevel"/>
    <w:tmpl w:val="1D84906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775710370">
    <w:abstractNumId w:val="29"/>
  </w:num>
  <w:num w:numId="2" w16cid:durableId="140656183">
    <w:abstractNumId w:val="11"/>
  </w:num>
  <w:num w:numId="3" w16cid:durableId="1884245013">
    <w:abstractNumId w:val="17"/>
  </w:num>
  <w:num w:numId="4" w16cid:durableId="775441053">
    <w:abstractNumId w:val="23"/>
  </w:num>
  <w:num w:numId="5" w16cid:durableId="1496148988">
    <w:abstractNumId w:val="1"/>
  </w:num>
  <w:num w:numId="6" w16cid:durableId="70548691">
    <w:abstractNumId w:val="31"/>
  </w:num>
  <w:num w:numId="7" w16cid:durableId="54208738">
    <w:abstractNumId w:val="8"/>
  </w:num>
  <w:num w:numId="8" w16cid:durableId="1817797232">
    <w:abstractNumId w:val="3"/>
  </w:num>
  <w:num w:numId="9" w16cid:durableId="115032390">
    <w:abstractNumId w:val="2"/>
  </w:num>
  <w:num w:numId="10" w16cid:durableId="48312057">
    <w:abstractNumId w:val="12"/>
  </w:num>
  <w:num w:numId="11" w16cid:durableId="561335687">
    <w:abstractNumId w:val="27"/>
  </w:num>
  <w:num w:numId="12" w16cid:durableId="1690716556">
    <w:abstractNumId w:val="14"/>
  </w:num>
  <w:num w:numId="13" w16cid:durableId="181944482">
    <w:abstractNumId w:val="18"/>
  </w:num>
  <w:num w:numId="14" w16cid:durableId="409156017">
    <w:abstractNumId w:val="25"/>
  </w:num>
  <w:num w:numId="15" w16cid:durableId="2130123291">
    <w:abstractNumId w:val="16"/>
  </w:num>
  <w:num w:numId="16" w16cid:durableId="1313867295">
    <w:abstractNumId w:val="24"/>
  </w:num>
  <w:num w:numId="17" w16cid:durableId="1717659496">
    <w:abstractNumId w:val="0"/>
  </w:num>
  <w:num w:numId="18" w16cid:durableId="1190294428">
    <w:abstractNumId w:val="19"/>
  </w:num>
  <w:num w:numId="19" w16cid:durableId="461922960">
    <w:abstractNumId w:val="6"/>
  </w:num>
  <w:num w:numId="20" w16cid:durableId="1684287337">
    <w:abstractNumId w:val="26"/>
  </w:num>
  <w:num w:numId="21" w16cid:durableId="1881092519">
    <w:abstractNumId w:val="5"/>
  </w:num>
  <w:num w:numId="22" w16cid:durableId="2105563371">
    <w:abstractNumId w:val="4"/>
  </w:num>
  <w:num w:numId="23" w16cid:durableId="445196274">
    <w:abstractNumId w:val="7"/>
  </w:num>
  <w:num w:numId="24" w16cid:durableId="912860921">
    <w:abstractNumId w:val="9"/>
  </w:num>
  <w:num w:numId="25" w16cid:durableId="1515880219">
    <w:abstractNumId w:val="22"/>
  </w:num>
  <w:num w:numId="26" w16cid:durableId="966742334">
    <w:abstractNumId w:val="30"/>
  </w:num>
  <w:num w:numId="27" w16cid:durableId="419374209">
    <w:abstractNumId w:val="13"/>
  </w:num>
  <w:num w:numId="28" w16cid:durableId="924844177">
    <w:abstractNumId w:val="15"/>
  </w:num>
  <w:num w:numId="29" w16cid:durableId="1801610905">
    <w:abstractNumId w:val="28"/>
  </w:num>
  <w:num w:numId="30" w16cid:durableId="1555392252">
    <w:abstractNumId w:val="10"/>
  </w:num>
  <w:num w:numId="31" w16cid:durableId="1591086432">
    <w:abstractNumId w:val="20"/>
  </w:num>
  <w:num w:numId="32" w16cid:durableId="226184883">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E37"/>
    <w:rsid w:val="00027D30"/>
    <w:rsid w:val="00040A22"/>
    <w:rsid w:val="0004143B"/>
    <w:rsid w:val="00043F6A"/>
    <w:rsid w:val="00044CE7"/>
    <w:rsid w:val="00045BE8"/>
    <w:rsid w:val="00066D9B"/>
    <w:rsid w:val="00071BD4"/>
    <w:rsid w:val="00075687"/>
    <w:rsid w:val="00077111"/>
    <w:rsid w:val="000A30C2"/>
    <w:rsid w:val="000A6E35"/>
    <w:rsid w:val="000B1848"/>
    <w:rsid w:val="000B1BCC"/>
    <w:rsid w:val="000C0E82"/>
    <w:rsid w:val="000C62F1"/>
    <w:rsid w:val="000D01E6"/>
    <w:rsid w:val="000D0286"/>
    <w:rsid w:val="000D23C2"/>
    <w:rsid w:val="000E33F8"/>
    <w:rsid w:val="000E5353"/>
    <w:rsid w:val="000F1AE3"/>
    <w:rsid w:val="000F55AA"/>
    <w:rsid w:val="0011236E"/>
    <w:rsid w:val="00122154"/>
    <w:rsid w:val="001232D0"/>
    <w:rsid w:val="00124DBF"/>
    <w:rsid w:val="00133096"/>
    <w:rsid w:val="001338CF"/>
    <w:rsid w:val="00136E97"/>
    <w:rsid w:val="00140F5D"/>
    <w:rsid w:val="001417BB"/>
    <w:rsid w:val="00160104"/>
    <w:rsid w:val="00162EBA"/>
    <w:rsid w:val="00165DBA"/>
    <w:rsid w:val="00172F11"/>
    <w:rsid w:val="0017490F"/>
    <w:rsid w:val="00191B72"/>
    <w:rsid w:val="0019A047"/>
    <w:rsid w:val="001D0D34"/>
    <w:rsid w:val="001D309A"/>
    <w:rsid w:val="001E35EC"/>
    <w:rsid w:val="001F070F"/>
    <w:rsid w:val="00211096"/>
    <w:rsid w:val="00223760"/>
    <w:rsid w:val="00225F56"/>
    <w:rsid w:val="00226865"/>
    <w:rsid w:val="00230E2C"/>
    <w:rsid w:val="0023717E"/>
    <w:rsid w:val="002378F6"/>
    <w:rsid w:val="00245FA0"/>
    <w:rsid w:val="00255DAE"/>
    <w:rsid w:val="00263883"/>
    <w:rsid w:val="00263BD8"/>
    <w:rsid w:val="002733E0"/>
    <w:rsid w:val="00273F91"/>
    <w:rsid w:val="0027701B"/>
    <w:rsid w:val="00280999"/>
    <w:rsid w:val="002A4D18"/>
    <w:rsid w:val="002A5431"/>
    <w:rsid w:val="002A7BF9"/>
    <w:rsid w:val="002B0EC2"/>
    <w:rsid w:val="002B1704"/>
    <w:rsid w:val="002B56B9"/>
    <w:rsid w:val="002C2E17"/>
    <w:rsid w:val="002C4DC3"/>
    <w:rsid w:val="002C6B3C"/>
    <w:rsid w:val="002D3B63"/>
    <w:rsid w:val="002E033B"/>
    <w:rsid w:val="002E5616"/>
    <w:rsid w:val="002F4A13"/>
    <w:rsid w:val="0030756C"/>
    <w:rsid w:val="003153BA"/>
    <w:rsid w:val="003167EE"/>
    <w:rsid w:val="003207AF"/>
    <w:rsid w:val="003245E9"/>
    <w:rsid w:val="003258A7"/>
    <w:rsid w:val="00335183"/>
    <w:rsid w:val="00335A29"/>
    <w:rsid w:val="00340271"/>
    <w:rsid w:val="003408AF"/>
    <w:rsid w:val="00343A1C"/>
    <w:rsid w:val="003727D5"/>
    <w:rsid w:val="00381F21"/>
    <w:rsid w:val="00386AB7"/>
    <w:rsid w:val="00394CA6"/>
    <w:rsid w:val="00395814"/>
    <w:rsid w:val="003A1B67"/>
    <w:rsid w:val="003B2A1A"/>
    <w:rsid w:val="003B332D"/>
    <w:rsid w:val="003CF01D"/>
    <w:rsid w:val="003D1BFE"/>
    <w:rsid w:val="003E2099"/>
    <w:rsid w:val="003E3528"/>
    <w:rsid w:val="003E6578"/>
    <w:rsid w:val="003F30E6"/>
    <w:rsid w:val="003F513A"/>
    <w:rsid w:val="00400348"/>
    <w:rsid w:val="00402B17"/>
    <w:rsid w:val="0040399A"/>
    <w:rsid w:val="004420AD"/>
    <w:rsid w:val="00447BEF"/>
    <w:rsid w:val="00476950"/>
    <w:rsid w:val="00477889"/>
    <w:rsid w:val="004818B1"/>
    <w:rsid w:val="0048524E"/>
    <w:rsid w:val="00490F73"/>
    <w:rsid w:val="004F4747"/>
    <w:rsid w:val="004F4D69"/>
    <w:rsid w:val="004F5F40"/>
    <w:rsid w:val="00514C76"/>
    <w:rsid w:val="005165A3"/>
    <w:rsid w:val="00520E87"/>
    <w:rsid w:val="00525D76"/>
    <w:rsid w:val="00543531"/>
    <w:rsid w:val="00551B1C"/>
    <w:rsid w:val="00551B73"/>
    <w:rsid w:val="00553234"/>
    <w:rsid w:val="005536A9"/>
    <w:rsid w:val="00554371"/>
    <w:rsid w:val="005547DE"/>
    <w:rsid w:val="00562A63"/>
    <w:rsid w:val="00567C60"/>
    <w:rsid w:val="00576D63"/>
    <w:rsid w:val="00582D40"/>
    <w:rsid w:val="00585302"/>
    <w:rsid w:val="005B0BDF"/>
    <w:rsid w:val="005B205C"/>
    <w:rsid w:val="005B51C4"/>
    <w:rsid w:val="005D3970"/>
    <w:rsid w:val="005D3F40"/>
    <w:rsid w:val="00604DF6"/>
    <w:rsid w:val="00604F49"/>
    <w:rsid w:val="00605314"/>
    <w:rsid w:val="006066EC"/>
    <w:rsid w:val="00606CED"/>
    <w:rsid w:val="00611781"/>
    <w:rsid w:val="006117FC"/>
    <w:rsid w:val="00612531"/>
    <w:rsid w:val="00622A07"/>
    <w:rsid w:val="00622EF4"/>
    <w:rsid w:val="006256D5"/>
    <w:rsid w:val="0062572B"/>
    <w:rsid w:val="006419C1"/>
    <w:rsid w:val="00644BA4"/>
    <w:rsid w:val="006547C7"/>
    <w:rsid w:val="00661B96"/>
    <w:rsid w:val="006775E9"/>
    <w:rsid w:val="00684CFE"/>
    <w:rsid w:val="00687E83"/>
    <w:rsid w:val="00691D60"/>
    <w:rsid w:val="006A4E37"/>
    <w:rsid w:val="006C77C6"/>
    <w:rsid w:val="006E67D5"/>
    <w:rsid w:val="006F5C4B"/>
    <w:rsid w:val="006F7ED8"/>
    <w:rsid w:val="00701B13"/>
    <w:rsid w:val="00706879"/>
    <w:rsid w:val="0071210A"/>
    <w:rsid w:val="00713698"/>
    <w:rsid w:val="00721BA4"/>
    <w:rsid w:val="007323BD"/>
    <w:rsid w:val="00764B08"/>
    <w:rsid w:val="007676CB"/>
    <w:rsid w:val="007679FF"/>
    <w:rsid w:val="0077196A"/>
    <w:rsid w:val="00771FD9"/>
    <w:rsid w:val="007734E5"/>
    <w:rsid w:val="007744CC"/>
    <w:rsid w:val="007746B7"/>
    <w:rsid w:val="007757A8"/>
    <w:rsid w:val="00795011"/>
    <w:rsid w:val="007A076C"/>
    <w:rsid w:val="007B4027"/>
    <w:rsid w:val="007B4FD0"/>
    <w:rsid w:val="007D4CB0"/>
    <w:rsid w:val="007F546F"/>
    <w:rsid w:val="007F68B0"/>
    <w:rsid w:val="00800074"/>
    <w:rsid w:val="00801387"/>
    <w:rsid w:val="008013EB"/>
    <w:rsid w:val="00811CDB"/>
    <w:rsid w:val="00824C00"/>
    <w:rsid w:val="00845A12"/>
    <w:rsid w:val="00863541"/>
    <w:rsid w:val="0086397E"/>
    <w:rsid w:val="008813C2"/>
    <w:rsid w:val="008830B6"/>
    <w:rsid w:val="0089091B"/>
    <w:rsid w:val="0089276E"/>
    <w:rsid w:val="008C064B"/>
    <w:rsid w:val="008C72CE"/>
    <w:rsid w:val="008E6AC2"/>
    <w:rsid w:val="008F2D59"/>
    <w:rsid w:val="0090076C"/>
    <w:rsid w:val="00900FD3"/>
    <w:rsid w:val="00905554"/>
    <w:rsid w:val="00915875"/>
    <w:rsid w:val="0092327A"/>
    <w:rsid w:val="00944B4A"/>
    <w:rsid w:val="009467F3"/>
    <w:rsid w:val="0094696C"/>
    <w:rsid w:val="00957F45"/>
    <w:rsid w:val="00962D81"/>
    <w:rsid w:val="00962F74"/>
    <w:rsid w:val="00965AC3"/>
    <w:rsid w:val="009667F3"/>
    <w:rsid w:val="00971203"/>
    <w:rsid w:val="00974CA3"/>
    <w:rsid w:val="009A316D"/>
    <w:rsid w:val="009C25FD"/>
    <w:rsid w:val="009D1A90"/>
    <w:rsid w:val="009D2C8B"/>
    <w:rsid w:val="009D36C0"/>
    <w:rsid w:val="009E1AEA"/>
    <w:rsid w:val="009E2F56"/>
    <w:rsid w:val="009F0B01"/>
    <w:rsid w:val="00A00B69"/>
    <w:rsid w:val="00A15233"/>
    <w:rsid w:val="00A35935"/>
    <w:rsid w:val="00A425C0"/>
    <w:rsid w:val="00A46A32"/>
    <w:rsid w:val="00A53DEA"/>
    <w:rsid w:val="00A55D51"/>
    <w:rsid w:val="00A570D8"/>
    <w:rsid w:val="00A57612"/>
    <w:rsid w:val="00A716B4"/>
    <w:rsid w:val="00AA1AE6"/>
    <w:rsid w:val="00AB2824"/>
    <w:rsid w:val="00AC1CA8"/>
    <w:rsid w:val="00AC3E8C"/>
    <w:rsid w:val="00AD1711"/>
    <w:rsid w:val="00AD1865"/>
    <w:rsid w:val="00AE44EB"/>
    <w:rsid w:val="00AF6D91"/>
    <w:rsid w:val="00B03A2B"/>
    <w:rsid w:val="00B1072A"/>
    <w:rsid w:val="00B232D7"/>
    <w:rsid w:val="00B41CFC"/>
    <w:rsid w:val="00B433E2"/>
    <w:rsid w:val="00B502D2"/>
    <w:rsid w:val="00B5553A"/>
    <w:rsid w:val="00B57BCB"/>
    <w:rsid w:val="00B65CE8"/>
    <w:rsid w:val="00B67783"/>
    <w:rsid w:val="00B75B61"/>
    <w:rsid w:val="00B833F2"/>
    <w:rsid w:val="00B836B3"/>
    <w:rsid w:val="00B96AFB"/>
    <w:rsid w:val="00B97DA8"/>
    <w:rsid w:val="00BC0171"/>
    <w:rsid w:val="00BE4C6B"/>
    <w:rsid w:val="00BF379B"/>
    <w:rsid w:val="00BF4EEB"/>
    <w:rsid w:val="00BF5E8F"/>
    <w:rsid w:val="00C020D9"/>
    <w:rsid w:val="00C250D0"/>
    <w:rsid w:val="00C250E3"/>
    <w:rsid w:val="00C27BBB"/>
    <w:rsid w:val="00C31390"/>
    <w:rsid w:val="00C319C4"/>
    <w:rsid w:val="00C33F19"/>
    <w:rsid w:val="00C34DF1"/>
    <w:rsid w:val="00C5653E"/>
    <w:rsid w:val="00C57862"/>
    <w:rsid w:val="00C74A08"/>
    <w:rsid w:val="00C80250"/>
    <w:rsid w:val="00C90B96"/>
    <w:rsid w:val="00CA0460"/>
    <w:rsid w:val="00CA491F"/>
    <w:rsid w:val="00CA4DE3"/>
    <w:rsid w:val="00CB4758"/>
    <w:rsid w:val="00CB5D2F"/>
    <w:rsid w:val="00CC7524"/>
    <w:rsid w:val="00CD2932"/>
    <w:rsid w:val="00CD6E8A"/>
    <w:rsid w:val="00CE2A43"/>
    <w:rsid w:val="00CF0657"/>
    <w:rsid w:val="00CF2A38"/>
    <w:rsid w:val="00CF34E9"/>
    <w:rsid w:val="00CF4937"/>
    <w:rsid w:val="00D0AE6B"/>
    <w:rsid w:val="00D1029F"/>
    <w:rsid w:val="00D3179D"/>
    <w:rsid w:val="00D34249"/>
    <w:rsid w:val="00D53ED2"/>
    <w:rsid w:val="00D63396"/>
    <w:rsid w:val="00D72606"/>
    <w:rsid w:val="00D84BE2"/>
    <w:rsid w:val="00D92850"/>
    <w:rsid w:val="00D9295B"/>
    <w:rsid w:val="00D931D7"/>
    <w:rsid w:val="00D97CE9"/>
    <w:rsid w:val="00DC372A"/>
    <w:rsid w:val="00DC7FF4"/>
    <w:rsid w:val="00DD3EFA"/>
    <w:rsid w:val="00DD4B3C"/>
    <w:rsid w:val="00DF62FD"/>
    <w:rsid w:val="00DF7408"/>
    <w:rsid w:val="00E03486"/>
    <w:rsid w:val="00E1232F"/>
    <w:rsid w:val="00E15202"/>
    <w:rsid w:val="00E206A6"/>
    <w:rsid w:val="00E31E0C"/>
    <w:rsid w:val="00E3427C"/>
    <w:rsid w:val="00E34CB5"/>
    <w:rsid w:val="00E352A0"/>
    <w:rsid w:val="00E449AA"/>
    <w:rsid w:val="00E44D62"/>
    <w:rsid w:val="00E45D83"/>
    <w:rsid w:val="00E46A3B"/>
    <w:rsid w:val="00E570BD"/>
    <w:rsid w:val="00E738B1"/>
    <w:rsid w:val="00E76BE9"/>
    <w:rsid w:val="00E84AA8"/>
    <w:rsid w:val="00E94A07"/>
    <w:rsid w:val="00EA69E5"/>
    <w:rsid w:val="00EB1C2A"/>
    <w:rsid w:val="00EB1DA9"/>
    <w:rsid w:val="00EC17DF"/>
    <w:rsid w:val="00EC40DF"/>
    <w:rsid w:val="00ED5EA4"/>
    <w:rsid w:val="00ED611F"/>
    <w:rsid w:val="00ED645F"/>
    <w:rsid w:val="00EF1514"/>
    <w:rsid w:val="00EF4BA4"/>
    <w:rsid w:val="00EF5211"/>
    <w:rsid w:val="00EF7A98"/>
    <w:rsid w:val="00EF7BAE"/>
    <w:rsid w:val="00F04D53"/>
    <w:rsid w:val="00F04EDD"/>
    <w:rsid w:val="00F0688B"/>
    <w:rsid w:val="00F15C14"/>
    <w:rsid w:val="00F24561"/>
    <w:rsid w:val="00F31C8A"/>
    <w:rsid w:val="00F350CB"/>
    <w:rsid w:val="00F36DCE"/>
    <w:rsid w:val="00F434D0"/>
    <w:rsid w:val="00F44804"/>
    <w:rsid w:val="00F45D04"/>
    <w:rsid w:val="00F5242A"/>
    <w:rsid w:val="00F52464"/>
    <w:rsid w:val="00F8358A"/>
    <w:rsid w:val="00F95B85"/>
    <w:rsid w:val="00F96DF6"/>
    <w:rsid w:val="00FA0943"/>
    <w:rsid w:val="00FB068B"/>
    <w:rsid w:val="00FC7FE7"/>
    <w:rsid w:val="00FD1ED3"/>
    <w:rsid w:val="00FD7DB4"/>
    <w:rsid w:val="00FE3799"/>
    <w:rsid w:val="00FF0A2F"/>
    <w:rsid w:val="00FF20C7"/>
    <w:rsid w:val="00FF5E52"/>
    <w:rsid w:val="0127C9F7"/>
    <w:rsid w:val="016ABC15"/>
    <w:rsid w:val="018C1AF2"/>
    <w:rsid w:val="01B5F681"/>
    <w:rsid w:val="01C03B8C"/>
    <w:rsid w:val="01D2760D"/>
    <w:rsid w:val="02AA05AF"/>
    <w:rsid w:val="02CCB77D"/>
    <w:rsid w:val="02F08F93"/>
    <w:rsid w:val="0386B635"/>
    <w:rsid w:val="03A86A5F"/>
    <w:rsid w:val="03C4C928"/>
    <w:rsid w:val="0412B26D"/>
    <w:rsid w:val="04519EE3"/>
    <w:rsid w:val="045DE119"/>
    <w:rsid w:val="0534E0AB"/>
    <w:rsid w:val="0559AD27"/>
    <w:rsid w:val="05747CF0"/>
    <w:rsid w:val="05785866"/>
    <w:rsid w:val="05915FF1"/>
    <w:rsid w:val="061BE456"/>
    <w:rsid w:val="063FED74"/>
    <w:rsid w:val="0641E138"/>
    <w:rsid w:val="065D95A0"/>
    <w:rsid w:val="07451890"/>
    <w:rsid w:val="07C7C7F8"/>
    <w:rsid w:val="07E01BFD"/>
    <w:rsid w:val="080C6803"/>
    <w:rsid w:val="08328194"/>
    <w:rsid w:val="08424B36"/>
    <w:rsid w:val="084C0E3A"/>
    <w:rsid w:val="084D45E5"/>
    <w:rsid w:val="089AC3BE"/>
    <w:rsid w:val="08B6D224"/>
    <w:rsid w:val="09087975"/>
    <w:rsid w:val="09FF4D15"/>
    <w:rsid w:val="0A9F71F1"/>
    <w:rsid w:val="0B2F169C"/>
    <w:rsid w:val="0C32E449"/>
    <w:rsid w:val="0C69FC4E"/>
    <w:rsid w:val="0D0B408D"/>
    <w:rsid w:val="0D5FECE7"/>
    <w:rsid w:val="0D7161B0"/>
    <w:rsid w:val="0E066E53"/>
    <w:rsid w:val="0EFF1410"/>
    <w:rsid w:val="0F150087"/>
    <w:rsid w:val="0F715F00"/>
    <w:rsid w:val="0FBE5EA0"/>
    <w:rsid w:val="0FEFF76D"/>
    <w:rsid w:val="113AE811"/>
    <w:rsid w:val="122952D8"/>
    <w:rsid w:val="12A5BE9D"/>
    <w:rsid w:val="134ADF39"/>
    <w:rsid w:val="13E87CC9"/>
    <w:rsid w:val="1451D925"/>
    <w:rsid w:val="145FB6C4"/>
    <w:rsid w:val="148FECA5"/>
    <w:rsid w:val="14954E2D"/>
    <w:rsid w:val="14A16EC0"/>
    <w:rsid w:val="15081E91"/>
    <w:rsid w:val="1526CF99"/>
    <w:rsid w:val="154BF8CB"/>
    <w:rsid w:val="15C67F36"/>
    <w:rsid w:val="15E463D7"/>
    <w:rsid w:val="15FCBA80"/>
    <w:rsid w:val="162024D4"/>
    <w:rsid w:val="16539FB6"/>
    <w:rsid w:val="16814347"/>
    <w:rsid w:val="170C5C52"/>
    <w:rsid w:val="175DCC47"/>
    <w:rsid w:val="183F100A"/>
    <w:rsid w:val="1871DA55"/>
    <w:rsid w:val="18926E58"/>
    <w:rsid w:val="189D322B"/>
    <w:rsid w:val="18F44D34"/>
    <w:rsid w:val="19D9157A"/>
    <w:rsid w:val="1A1DDFA8"/>
    <w:rsid w:val="1A570374"/>
    <w:rsid w:val="1A6E4126"/>
    <w:rsid w:val="1ABBE5BF"/>
    <w:rsid w:val="1ADA838A"/>
    <w:rsid w:val="1BA3B7E7"/>
    <w:rsid w:val="1BF1519D"/>
    <w:rsid w:val="1C2ECA1D"/>
    <w:rsid w:val="1C393A53"/>
    <w:rsid w:val="1DA6D33B"/>
    <w:rsid w:val="1DE351FB"/>
    <w:rsid w:val="1E89E167"/>
    <w:rsid w:val="1E98DDDF"/>
    <w:rsid w:val="1F1F59B7"/>
    <w:rsid w:val="1F98CC2A"/>
    <w:rsid w:val="21225F33"/>
    <w:rsid w:val="21C7213C"/>
    <w:rsid w:val="21FF2EA7"/>
    <w:rsid w:val="22CAAB13"/>
    <w:rsid w:val="23078718"/>
    <w:rsid w:val="234AA86A"/>
    <w:rsid w:val="23ECE92D"/>
    <w:rsid w:val="240EE4D2"/>
    <w:rsid w:val="2486C5DA"/>
    <w:rsid w:val="24A78BA7"/>
    <w:rsid w:val="25343BEB"/>
    <w:rsid w:val="257AD1CB"/>
    <w:rsid w:val="25E32A7B"/>
    <w:rsid w:val="262E1D9E"/>
    <w:rsid w:val="26976785"/>
    <w:rsid w:val="26C491BA"/>
    <w:rsid w:val="26DCE7C1"/>
    <w:rsid w:val="2718A35C"/>
    <w:rsid w:val="274CDD83"/>
    <w:rsid w:val="275F0625"/>
    <w:rsid w:val="2766F6F6"/>
    <w:rsid w:val="277C50DA"/>
    <w:rsid w:val="27C325DD"/>
    <w:rsid w:val="288FCE42"/>
    <w:rsid w:val="28AD40CE"/>
    <w:rsid w:val="291F0EBA"/>
    <w:rsid w:val="2995AB24"/>
    <w:rsid w:val="29D52F5B"/>
    <w:rsid w:val="2A21E650"/>
    <w:rsid w:val="2A4B5FFF"/>
    <w:rsid w:val="2A4D0FF5"/>
    <w:rsid w:val="2AF868D1"/>
    <w:rsid w:val="2B20D3EF"/>
    <w:rsid w:val="2BDCB0DB"/>
    <w:rsid w:val="2C88D5A5"/>
    <w:rsid w:val="2CA6FDCD"/>
    <w:rsid w:val="2CE787BC"/>
    <w:rsid w:val="2D0EACF4"/>
    <w:rsid w:val="2DA89E8E"/>
    <w:rsid w:val="2E09F731"/>
    <w:rsid w:val="2E5B9EC1"/>
    <w:rsid w:val="2F498DB5"/>
    <w:rsid w:val="30250E8E"/>
    <w:rsid w:val="306678D1"/>
    <w:rsid w:val="30F4BFF5"/>
    <w:rsid w:val="310D39EF"/>
    <w:rsid w:val="3147CCE4"/>
    <w:rsid w:val="31A032B3"/>
    <w:rsid w:val="3257D86A"/>
    <w:rsid w:val="32AC4FB5"/>
    <w:rsid w:val="33AA60BC"/>
    <w:rsid w:val="34744110"/>
    <w:rsid w:val="34A51B7D"/>
    <w:rsid w:val="359ABBBF"/>
    <w:rsid w:val="35D3F2D6"/>
    <w:rsid w:val="373086A6"/>
    <w:rsid w:val="373AE134"/>
    <w:rsid w:val="37C22F42"/>
    <w:rsid w:val="3801D30A"/>
    <w:rsid w:val="381397FC"/>
    <w:rsid w:val="38166512"/>
    <w:rsid w:val="38757A7A"/>
    <w:rsid w:val="387647AA"/>
    <w:rsid w:val="38E7F305"/>
    <w:rsid w:val="38F9034C"/>
    <w:rsid w:val="391E7566"/>
    <w:rsid w:val="393BDADA"/>
    <w:rsid w:val="397DC831"/>
    <w:rsid w:val="3A6259F0"/>
    <w:rsid w:val="3A8CF1B6"/>
    <w:rsid w:val="3AA6ACE7"/>
    <w:rsid w:val="3AFBD202"/>
    <w:rsid w:val="3B1B5608"/>
    <w:rsid w:val="3B317E10"/>
    <w:rsid w:val="3B5CF624"/>
    <w:rsid w:val="3BA9861F"/>
    <w:rsid w:val="3BF6259F"/>
    <w:rsid w:val="3C0BEAA8"/>
    <w:rsid w:val="3C154EE0"/>
    <w:rsid w:val="3C297CA8"/>
    <w:rsid w:val="3CB918B2"/>
    <w:rsid w:val="3CBE4646"/>
    <w:rsid w:val="3D0C5E5A"/>
    <w:rsid w:val="3D2E7F23"/>
    <w:rsid w:val="3D32A2A5"/>
    <w:rsid w:val="3D5AACB2"/>
    <w:rsid w:val="3DCC0FDC"/>
    <w:rsid w:val="3E4FF761"/>
    <w:rsid w:val="3FAA4B92"/>
    <w:rsid w:val="3FB6125E"/>
    <w:rsid w:val="4014F624"/>
    <w:rsid w:val="417C3E01"/>
    <w:rsid w:val="418FB76B"/>
    <w:rsid w:val="419CEF3C"/>
    <w:rsid w:val="419E9BAD"/>
    <w:rsid w:val="41A462C6"/>
    <w:rsid w:val="41B0EA19"/>
    <w:rsid w:val="441C5871"/>
    <w:rsid w:val="4440D244"/>
    <w:rsid w:val="44532F31"/>
    <w:rsid w:val="454A5E81"/>
    <w:rsid w:val="4556A83C"/>
    <w:rsid w:val="45DB6818"/>
    <w:rsid w:val="464DA46E"/>
    <w:rsid w:val="469AE098"/>
    <w:rsid w:val="46C76B18"/>
    <w:rsid w:val="47047B7D"/>
    <w:rsid w:val="47982189"/>
    <w:rsid w:val="47A5AB39"/>
    <w:rsid w:val="481EC2C9"/>
    <w:rsid w:val="4870A6E5"/>
    <w:rsid w:val="48CED2B1"/>
    <w:rsid w:val="4948B0C3"/>
    <w:rsid w:val="494E28BB"/>
    <w:rsid w:val="496C9F5D"/>
    <w:rsid w:val="49A57632"/>
    <w:rsid w:val="49D753BB"/>
    <w:rsid w:val="4A178C10"/>
    <w:rsid w:val="4A30D45E"/>
    <w:rsid w:val="4A89AF80"/>
    <w:rsid w:val="4B144811"/>
    <w:rsid w:val="4B381C90"/>
    <w:rsid w:val="4B3D2195"/>
    <w:rsid w:val="4B90011D"/>
    <w:rsid w:val="4BCC5B1C"/>
    <w:rsid w:val="4C3D81BD"/>
    <w:rsid w:val="4C9E75E6"/>
    <w:rsid w:val="4D0EA202"/>
    <w:rsid w:val="4D6138FD"/>
    <w:rsid w:val="4D6176FE"/>
    <w:rsid w:val="4D8EED9D"/>
    <w:rsid w:val="4DA78A70"/>
    <w:rsid w:val="4DCBB63C"/>
    <w:rsid w:val="4E22E445"/>
    <w:rsid w:val="4E410347"/>
    <w:rsid w:val="4E4D48AD"/>
    <w:rsid w:val="4EA1E70E"/>
    <w:rsid w:val="4EBAC60C"/>
    <w:rsid w:val="4F332118"/>
    <w:rsid w:val="502A5E41"/>
    <w:rsid w:val="508F896F"/>
    <w:rsid w:val="5138672E"/>
    <w:rsid w:val="5170EEEB"/>
    <w:rsid w:val="5172AA62"/>
    <w:rsid w:val="51759EDC"/>
    <w:rsid w:val="519DB492"/>
    <w:rsid w:val="52220C34"/>
    <w:rsid w:val="524B4188"/>
    <w:rsid w:val="529E5FE2"/>
    <w:rsid w:val="52AB66F7"/>
    <w:rsid w:val="5302163A"/>
    <w:rsid w:val="533B24CA"/>
    <w:rsid w:val="53B6B97E"/>
    <w:rsid w:val="5420F813"/>
    <w:rsid w:val="54421168"/>
    <w:rsid w:val="5483B1FF"/>
    <w:rsid w:val="54A82DC1"/>
    <w:rsid w:val="54E47A6D"/>
    <w:rsid w:val="5505E2D8"/>
    <w:rsid w:val="552EBDF3"/>
    <w:rsid w:val="5554016B"/>
    <w:rsid w:val="5569ACA8"/>
    <w:rsid w:val="562D5752"/>
    <w:rsid w:val="56D47972"/>
    <w:rsid w:val="56ED8BDF"/>
    <w:rsid w:val="571560FE"/>
    <w:rsid w:val="572EE8D1"/>
    <w:rsid w:val="585FE7AE"/>
    <w:rsid w:val="58C8CE5E"/>
    <w:rsid w:val="5990BC65"/>
    <w:rsid w:val="59DAFD22"/>
    <w:rsid w:val="59DE4FA9"/>
    <w:rsid w:val="5A791281"/>
    <w:rsid w:val="5AAF494B"/>
    <w:rsid w:val="5B066558"/>
    <w:rsid w:val="5B390B75"/>
    <w:rsid w:val="5B879A63"/>
    <w:rsid w:val="5BB088F9"/>
    <w:rsid w:val="5BF262E7"/>
    <w:rsid w:val="5C097FA2"/>
    <w:rsid w:val="5C563557"/>
    <w:rsid w:val="5CB7046F"/>
    <w:rsid w:val="5D5620CD"/>
    <w:rsid w:val="5D859045"/>
    <w:rsid w:val="5DF03886"/>
    <w:rsid w:val="5E8929D8"/>
    <w:rsid w:val="5FE80DCB"/>
    <w:rsid w:val="603234F2"/>
    <w:rsid w:val="60C7E6BF"/>
    <w:rsid w:val="615F2119"/>
    <w:rsid w:val="618AB794"/>
    <w:rsid w:val="6222C3DB"/>
    <w:rsid w:val="624C2A0C"/>
    <w:rsid w:val="6284C8A6"/>
    <w:rsid w:val="629E4385"/>
    <w:rsid w:val="62BA0504"/>
    <w:rsid w:val="62D2A31A"/>
    <w:rsid w:val="62DCE143"/>
    <w:rsid w:val="6310AF23"/>
    <w:rsid w:val="634BEA99"/>
    <w:rsid w:val="63699AF0"/>
    <w:rsid w:val="63F19312"/>
    <w:rsid w:val="64CA938F"/>
    <w:rsid w:val="6553D408"/>
    <w:rsid w:val="65658377"/>
    <w:rsid w:val="66628C17"/>
    <w:rsid w:val="6668206F"/>
    <w:rsid w:val="6710633D"/>
    <w:rsid w:val="673707CE"/>
    <w:rsid w:val="67D492D9"/>
    <w:rsid w:val="68719E76"/>
    <w:rsid w:val="6896AEA0"/>
    <w:rsid w:val="68BDFCE8"/>
    <w:rsid w:val="694303BE"/>
    <w:rsid w:val="695793F9"/>
    <w:rsid w:val="695B223B"/>
    <w:rsid w:val="69AEE2AC"/>
    <w:rsid w:val="69AF8E8C"/>
    <w:rsid w:val="69D7C69D"/>
    <w:rsid w:val="69FDC8E3"/>
    <w:rsid w:val="6A39B7FC"/>
    <w:rsid w:val="6AAA7D82"/>
    <w:rsid w:val="6B4E63C6"/>
    <w:rsid w:val="6B57E8B1"/>
    <w:rsid w:val="6B7C838E"/>
    <w:rsid w:val="6BB4894C"/>
    <w:rsid w:val="6C4710DA"/>
    <w:rsid w:val="6C657C81"/>
    <w:rsid w:val="6C680049"/>
    <w:rsid w:val="6C68CB1D"/>
    <w:rsid w:val="6CC2A8F3"/>
    <w:rsid w:val="6CEF11BE"/>
    <w:rsid w:val="6D13AA4D"/>
    <w:rsid w:val="6D3371C2"/>
    <w:rsid w:val="6D96F4BC"/>
    <w:rsid w:val="6DEC9B6C"/>
    <w:rsid w:val="6E24958E"/>
    <w:rsid w:val="6E7BF63A"/>
    <w:rsid w:val="6E941773"/>
    <w:rsid w:val="6EA6BEE2"/>
    <w:rsid w:val="6F890FD2"/>
    <w:rsid w:val="6FD79AF7"/>
    <w:rsid w:val="6FE4981F"/>
    <w:rsid w:val="700C78DE"/>
    <w:rsid w:val="703CB648"/>
    <w:rsid w:val="70D5352B"/>
    <w:rsid w:val="70F01523"/>
    <w:rsid w:val="71231A5F"/>
    <w:rsid w:val="712F75FC"/>
    <w:rsid w:val="714485BC"/>
    <w:rsid w:val="7153A7D4"/>
    <w:rsid w:val="7160BA51"/>
    <w:rsid w:val="71E637BF"/>
    <w:rsid w:val="71EEA331"/>
    <w:rsid w:val="729C8045"/>
    <w:rsid w:val="72C44797"/>
    <w:rsid w:val="737F3EED"/>
    <w:rsid w:val="73BA8924"/>
    <w:rsid w:val="73C3C815"/>
    <w:rsid w:val="742820EB"/>
    <w:rsid w:val="7471AB64"/>
    <w:rsid w:val="74E96D04"/>
    <w:rsid w:val="754CA0F9"/>
    <w:rsid w:val="75CDF06E"/>
    <w:rsid w:val="765F11CB"/>
    <w:rsid w:val="766FC06B"/>
    <w:rsid w:val="7678E579"/>
    <w:rsid w:val="7678FF3D"/>
    <w:rsid w:val="7773EC6D"/>
    <w:rsid w:val="778E55AD"/>
    <w:rsid w:val="77AAD2F9"/>
    <w:rsid w:val="780F8161"/>
    <w:rsid w:val="78A69D86"/>
    <w:rsid w:val="79164A59"/>
    <w:rsid w:val="797A75A5"/>
    <w:rsid w:val="7991BBF5"/>
    <w:rsid w:val="79D312D8"/>
    <w:rsid w:val="7A62C270"/>
    <w:rsid w:val="7ABA0FE3"/>
    <w:rsid w:val="7B1D46D1"/>
    <w:rsid w:val="7B1FA6BD"/>
    <w:rsid w:val="7B258B93"/>
    <w:rsid w:val="7B2AADD9"/>
    <w:rsid w:val="7B452B72"/>
    <w:rsid w:val="7B5D9A4F"/>
    <w:rsid w:val="7C2B5516"/>
    <w:rsid w:val="7D05D3D9"/>
    <w:rsid w:val="7D3FB53A"/>
    <w:rsid w:val="7DBA2074"/>
    <w:rsid w:val="7DC4B11E"/>
    <w:rsid w:val="7DFCE676"/>
    <w:rsid w:val="7EDFD9BF"/>
    <w:rsid w:val="7EE6510F"/>
    <w:rsid w:val="7F0C1B8E"/>
    <w:rsid w:val="7F0CD792"/>
    <w:rsid w:val="7F2C1646"/>
    <w:rsid w:val="7F59BB69"/>
    <w:rsid w:val="7F66694F"/>
    <w:rsid w:val="7FAB6169"/>
    <w:rsid w:val="7FD79EA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B255B"/>
  <w15:docId w15:val="{00792B26-5A84-4FA9-99FC-98F6E420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fr-FR"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itre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Titre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Titre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Titre7">
    <w:name w:val="heading 7"/>
    <w:basedOn w:val="Normal"/>
    <w:next w:val="Normal"/>
    <w:pPr>
      <w:keepNext/>
      <w:keepLines/>
      <w:spacing w:before="40" w:after="0"/>
      <w:outlineLvl w:val="6"/>
    </w:pPr>
    <w:rPr>
      <w:rFonts w:eastAsia="Times New Roman"/>
      <w:color w:val="595959"/>
    </w:rPr>
  </w:style>
  <w:style w:type="paragraph" w:styleId="Titre8">
    <w:name w:val="heading 8"/>
    <w:basedOn w:val="Normal"/>
    <w:next w:val="Normal"/>
    <w:pPr>
      <w:keepNext/>
      <w:keepLines/>
      <w:spacing w:after="0"/>
      <w:outlineLvl w:val="7"/>
    </w:pPr>
    <w:rPr>
      <w:rFonts w:eastAsia="Times New Roman"/>
      <w:i/>
      <w:iCs/>
      <w:color w:val="272727"/>
    </w:rPr>
  </w:style>
  <w:style w:type="paragraph" w:styleId="Titre9">
    <w:name w:val="heading 9"/>
    <w:basedOn w:val="Normal"/>
    <w:next w:val="Normal"/>
    <w:pPr>
      <w:keepNext/>
      <w:keepLines/>
      <w:spacing w:after="0"/>
      <w:outlineLvl w:val="8"/>
    </w:pPr>
    <w:rPr>
      <w:rFonts w:eastAsia="Times New Roman"/>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rPr>
      <w:rFonts w:ascii="Aptos Display" w:eastAsia="Times New Roman" w:hAnsi="Aptos Display" w:cs="Times New Roman"/>
      <w:color w:val="0F4761"/>
      <w:sz w:val="40"/>
      <w:szCs w:val="40"/>
    </w:rPr>
  </w:style>
  <w:style w:type="character" w:customStyle="1" w:styleId="Titre2Car">
    <w:name w:val="Titre 2 Car"/>
    <w:basedOn w:val="Policepardfaut"/>
    <w:rPr>
      <w:rFonts w:ascii="Aptos Display" w:eastAsia="Times New Roman" w:hAnsi="Aptos Display" w:cs="Times New Roman"/>
      <w:color w:val="0F4761"/>
      <w:sz w:val="32"/>
      <w:szCs w:val="32"/>
    </w:rPr>
  </w:style>
  <w:style w:type="character" w:customStyle="1" w:styleId="Titre3Car">
    <w:name w:val="Titre 3 Car"/>
    <w:basedOn w:val="Policepardfaut"/>
    <w:rPr>
      <w:rFonts w:eastAsia="Times New Roman" w:cs="Times New Roman"/>
      <w:color w:val="0F4761"/>
      <w:sz w:val="28"/>
      <w:szCs w:val="28"/>
    </w:rPr>
  </w:style>
  <w:style w:type="character" w:customStyle="1" w:styleId="Titre4Car">
    <w:name w:val="Titre 4 Car"/>
    <w:basedOn w:val="Policepardfaut"/>
    <w:rPr>
      <w:rFonts w:eastAsia="Times New Roman" w:cs="Times New Roman"/>
      <w:i/>
      <w:iCs/>
      <w:color w:val="0F4761"/>
    </w:rPr>
  </w:style>
  <w:style w:type="character" w:customStyle="1" w:styleId="Titre5Car">
    <w:name w:val="Titre 5 Car"/>
    <w:basedOn w:val="Policepardfaut"/>
    <w:rPr>
      <w:rFonts w:eastAsia="Times New Roman" w:cs="Times New Roman"/>
      <w:color w:val="0F4761"/>
    </w:rPr>
  </w:style>
  <w:style w:type="character" w:customStyle="1" w:styleId="Titre6Car">
    <w:name w:val="Titre 6 Car"/>
    <w:basedOn w:val="Policepardfaut"/>
    <w:rPr>
      <w:rFonts w:eastAsia="Times New Roman" w:cs="Times New Roman"/>
      <w:i/>
      <w:iCs/>
      <w:color w:val="595959"/>
    </w:rPr>
  </w:style>
  <w:style w:type="character" w:customStyle="1" w:styleId="Titre7Car">
    <w:name w:val="Titre 7 Car"/>
    <w:basedOn w:val="Policepardfaut"/>
    <w:rPr>
      <w:rFonts w:eastAsia="Times New Roman" w:cs="Times New Roman"/>
      <w:color w:val="595959"/>
    </w:rPr>
  </w:style>
  <w:style w:type="character" w:customStyle="1" w:styleId="Titre8Car">
    <w:name w:val="Titre 8 Car"/>
    <w:basedOn w:val="Policepardfaut"/>
    <w:rPr>
      <w:rFonts w:eastAsia="Times New Roman" w:cs="Times New Roman"/>
      <w:i/>
      <w:iCs/>
      <w:color w:val="272727"/>
    </w:rPr>
  </w:style>
  <w:style w:type="character" w:customStyle="1" w:styleId="Titre9Car">
    <w:name w:val="Titre 9 Car"/>
    <w:basedOn w:val="Policepardfaut"/>
    <w:rPr>
      <w:rFonts w:eastAsia="Times New Roman" w:cs="Times New Roman"/>
      <w:color w:val="272727"/>
    </w:rPr>
  </w:style>
  <w:style w:type="paragraph" w:styleId="Titre">
    <w:name w:val="Title"/>
    <w:basedOn w:val="Normal"/>
    <w:next w:val="Normal"/>
    <w:uiPriority w:val="10"/>
    <w:qFormat/>
    <w:pPr>
      <w:spacing w:after="80"/>
      <w:contextualSpacing/>
    </w:pPr>
    <w:rPr>
      <w:rFonts w:ascii="Aptos Display" w:eastAsia="Times New Roman" w:hAnsi="Aptos Display"/>
      <w:spacing w:val="-10"/>
      <w:sz w:val="56"/>
      <w:szCs w:val="56"/>
    </w:rPr>
  </w:style>
  <w:style w:type="character" w:customStyle="1" w:styleId="TitreCar">
    <w:name w:val="Titre Car"/>
    <w:basedOn w:val="Policepardfaut"/>
    <w:rPr>
      <w:rFonts w:ascii="Aptos Display" w:eastAsia="Times New Roman" w:hAnsi="Aptos Display" w:cs="Times New Roman"/>
      <w:spacing w:val="-10"/>
      <w:kern w:val="3"/>
      <w:sz w:val="56"/>
      <w:szCs w:val="56"/>
    </w:rPr>
  </w:style>
  <w:style w:type="paragraph" w:styleId="Sous-titre">
    <w:name w:val="Subtitle"/>
    <w:basedOn w:val="Normal"/>
    <w:next w:val="Normal"/>
    <w:uiPriority w:val="11"/>
    <w:qFormat/>
    <w:rPr>
      <w:rFonts w:eastAsia="Times New Roman"/>
      <w:color w:val="595959"/>
      <w:spacing w:val="15"/>
      <w:sz w:val="28"/>
      <w:szCs w:val="28"/>
    </w:rPr>
  </w:style>
  <w:style w:type="character" w:customStyle="1" w:styleId="Sous-titreCar">
    <w:name w:val="Sous-titre Car"/>
    <w:basedOn w:val="Policepardfaut"/>
    <w:rPr>
      <w:rFonts w:eastAsia="Times New Roman" w:cs="Times New Roman"/>
      <w:color w:val="595959"/>
      <w:spacing w:val="15"/>
      <w:sz w:val="28"/>
      <w:szCs w:val="28"/>
    </w:rPr>
  </w:style>
  <w:style w:type="paragraph" w:styleId="Citation">
    <w:name w:val="Quote"/>
    <w:basedOn w:val="Normal"/>
    <w:next w:val="Normal"/>
    <w:pPr>
      <w:spacing w:before="160"/>
      <w:jc w:val="center"/>
    </w:pPr>
    <w:rPr>
      <w:i/>
      <w:iCs/>
      <w:color w:val="404040"/>
    </w:rPr>
  </w:style>
  <w:style w:type="character" w:customStyle="1" w:styleId="CitationCar">
    <w:name w:val="Citation Car"/>
    <w:basedOn w:val="Policepardfaut"/>
    <w:rPr>
      <w:i/>
      <w:iCs/>
      <w:color w:val="404040"/>
    </w:rPr>
  </w:style>
  <w:style w:type="paragraph" w:styleId="Paragraphedeliste">
    <w:name w:val="List Paragraph"/>
    <w:basedOn w:val="Normal"/>
    <w:uiPriority w:val="34"/>
    <w:qFormat/>
    <w:pPr>
      <w:ind w:left="720"/>
      <w:contextualSpacing/>
    </w:pPr>
  </w:style>
  <w:style w:type="character" w:styleId="Accentuationintense">
    <w:name w:val="Intense Emphasis"/>
    <w:basedOn w:val="Policepardfaut"/>
    <w:rPr>
      <w:i/>
      <w:iCs/>
      <w:color w:val="0F4761"/>
    </w:rPr>
  </w:style>
  <w:style w:type="paragraph" w:styleId="Citationintens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CitationintenseCar">
    <w:name w:val="Citation intense Car"/>
    <w:basedOn w:val="Policepardfaut"/>
    <w:rPr>
      <w:i/>
      <w:iCs/>
      <w:color w:val="0F4761"/>
    </w:rPr>
  </w:style>
  <w:style w:type="character" w:styleId="Rfrenceintense">
    <w:name w:val="Intense Reference"/>
    <w:basedOn w:val="Policepardfaut"/>
    <w:rPr>
      <w:b/>
      <w:bCs/>
      <w:smallCaps/>
      <w:color w:val="0F4761"/>
      <w:spacing w:val="5"/>
    </w:rPr>
  </w:style>
  <w:style w:type="paragraph" w:styleId="En-tte">
    <w:name w:val="header"/>
    <w:basedOn w:val="Normal"/>
    <w:pPr>
      <w:tabs>
        <w:tab w:val="center" w:pos="4536"/>
        <w:tab w:val="right" w:pos="9072"/>
      </w:tabs>
      <w:spacing w:after="0"/>
    </w:pPr>
  </w:style>
  <w:style w:type="character" w:customStyle="1" w:styleId="En-tteCar">
    <w:name w:val="En-tête Car"/>
    <w:basedOn w:val="Policepardfaut"/>
  </w:style>
  <w:style w:type="paragraph" w:styleId="Pieddepage">
    <w:name w:val="footer"/>
    <w:basedOn w:val="Normal"/>
    <w:pPr>
      <w:tabs>
        <w:tab w:val="center" w:pos="4536"/>
        <w:tab w:val="right" w:pos="9072"/>
      </w:tabs>
      <w:spacing w:after="0"/>
    </w:pPr>
  </w:style>
  <w:style w:type="character" w:customStyle="1" w:styleId="PieddepageCar">
    <w:name w:val="Pied de page Car"/>
    <w:basedOn w:val="Policepardfaut"/>
  </w:style>
  <w:style w:type="paragraph" w:customStyle="1" w:styleId="Standard">
    <w:name w:val="Standard"/>
    <w:pPr>
      <w:suppressAutoHyphens/>
      <w:textAlignment w:val="baseline"/>
    </w:pPr>
    <w:rPr>
      <w:rFonts w:ascii="Calibri" w:eastAsia="Calibri" w:hAnsi="Calibri" w:cs="F"/>
      <w:kern w:val="0"/>
    </w:rPr>
  </w:style>
  <w:style w:type="paragraph" w:customStyle="1" w:styleId="Standarduser">
    <w:name w:val="Standard (user)"/>
    <w:pPr>
      <w:suppressAutoHyphens/>
      <w:spacing w:after="0"/>
      <w:textAlignment w:val="baseline"/>
    </w:pPr>
    <w:rPr>
      <w:rFonts w:ascii="Times New Roman" w:eastAsia="Arial Unicode MS" w:hAnsi="Times New Roman" w:cs="Tahoma"/>
      <w:sz w:val="24"/>
      <w:szCs w:val="24"/>
      <w:lang w:eastAsia="zh-CN" w:bidi="hi-IN"/>
    </w:rPr>
  </w:style>
  <w:style w:type="character" w:customStyle="1" w:styleId="ListLabel3">
    <w:name w:val="ListLabel 3"/>
    <w:rPr>
      <w:rFonts w:cs="Courier New"/>
    </w:rPr>
  </w:style>
  <w:style w:type="character" w:styleId="Lienhypertexte">
    <w:name w:val="Hyperlink"/>
    <w:basedOn w:val="Policepardfaut"/>
    <w:rPr>
      <w:color w:val="467886"/>
      <w:u w:val="single"/>
    </w:rPr>
  </w:style>
  <w:style w:type="character" w:styleId="Mentionnonrsolue">
    <w:name w:val="Unresolved Mention"/>
    <w:basedOn w:val="Policepardfaut"/>
    <w:rPr>
      <w:color w:val="605E5C"/>
      <w:shd w:val="clear" w:color="auto" w:fill="E1DFDD"/>
    </w:rPr>
  </w:style>
  <w:style w:type="paragraph" w:customStyle="1" w:styleId="Pa11">
    <w:name w:val="Pa11"/>
    <w:basedOn w:val="Normal"/>
    <w:next w:val="Normal"/>
    <w:pPr>
      <w:suppressAutoHyphens w:val="0"/>
      <w:autoSpaceDE w:val="0"/>
      <w:spacing w:after="0" w:line="241" w:lineRule="atLeast"/>
    </w:pPr>
    <w:rPr>
      <w:rFonts w:ascii="Glacial Indifference" w:hAnsi="Glacial Indifference"/>
      <w:kern w:val="0"/>
      <w:sz w:val="24"/>
      <w:szCs w:val="24"/>
    </w:rPr>
  </w:style>
  <w:style w:type="paragraph" w:customStyle="1" w:styleId="TableContents">
    <w:name w:val="Table Contents"/>
    <w:basedOn w:val="Standard"/>
    <w:rsid w:val="00612531"/>
    <w:pPr>
      <w:suppressLineNumbers/>
      <w:spacing w:after="0"/>
    </w:pPr>
    <w:rPr>
      <w:rFonts w:ascii="Liberation Serif" w:eastAsia="SimSun" w:hAnsi="Liberation Serif" w:cs="Arial"/>
      <w:kern w:val="3"/>
      <w:sz w:val="24"/>
      <w:szCs w:val="24"/>
      <w:lang w:eastAsia="zh-CN" w:bidi="hi-IN"/>
    </w:rPr>
  </w:style>
  <w:style w:type="paragraph" w:customStyle="1" w:styleId="TitreA4">
    <w:name w:val="Titre A4"/>
    <w:basedOn w:val="Normal"/>
    <w:rsid w:val="00612531"/>
    <w:pPr>
      <w:suppressLineNumbers/>
      <w:spacing w:before="120" w:after="120"/>
      <w:textAlignment w:val="baseline"/>
    </w:pPr>
    <w:rPr>
      <w:rFonts w:ascii="Noto Sans" w:eastAsia="Noto Sans" w:hAnsi="Noto Sans" w:cs="Noto Sans"/>
      <w:i/>
      <w:iCs/>
      <w:sz w:val="87"/>
      <w:szCs w:val="24"/>
      <w:lang w:eastAsia="zh-CN" w:bidi="hi-IN"/>
    </w:rPr>
  </w:style>
  <w:style w:type="table" w:styleId="Grilledutableau">
    <w:name w:val="Table Grid"/>
    <w:basedOn w:val="Tableau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C31390"/>
    <w:pPr>
      <w:suppressAutoHyphens w:val="0"/>
      <w:autoSpaceDN/>
      <w:spacing w:before="100" w:beforeAutospacing="1" w:after="100" w:afterAutospacing="1"/>
    </w:pPr>
    <w:rPr>
      <w:rFonts w:ascii="Times New Roman" w:eastAsia="Times New Roman" w:hAnsi="Times New Roman"/>
      <w:kern w:val="0"/>
      <w:sz w:val="24"/>
      <w:szCs w:val="24"/>
      <w:lang w:eastAsia="fr-FR"/>
    </w:rPr>
  </w:style>
  <w:style w:type="character" w:customStyle="1" w:styleId="normaltextrun">
    <w:name w:val="normaltextrun"/>
    <w:basedOn w:val="Policepardfaut"/>
    <w:rsid w:val="00C31390"/>
  </w:style>
  <w:style w:type="character" w:customStyle="1" w:styleId="scxp223098624">
    <w:name w:val="scxp223098624"/>
    <w:basedOn w:val="Policepardfaut"/>
    <w:rsid w:val="00C31390"/>
  </w:style>
  <w:style w:type="character" w:customStyle="1" w:styleId="eop">
    <w:name w:val="eop"/>
    <w:basedOn w:val="Policepardfaut"/>
    <w:rsid w:val="00C31390"/>
  </w:style>
  <w:style w:type="paragraph" w:styleId="NormalWeb">
    <w:name w:val="Normal (Web)"/>
    <w:basedOn w:val="Normal"/>
    <w:uiPriority w:val="99"/>
    <w:unhideWhenUsed/>
    <w:rsid w:val="00974CA3"/>
    <w:pPr>
      <w:suppressAutoHyphens w:val="0"/>
      <w:autoSpaceDN/>
      <w:spacing w:before="100" w:beforeAutospacing="1" w:after="100" w:afterAutospacing="1"/>
    </w:pPr>
    <w:rPr>
      <w:rFonts w:ascii="Times New Roman" w:eastAsia="Times New Roman" w:hAnsi="Times New Roman"/>
      <w:kern w:val="0"/>
      <w:sz w:val="24"/>
      <w:szCs w:val="24"/>
      <w:lang w:eastAsia="fr-FR"/>
    </w:rPr>
  </w:style>
  <w:style w:type="character" w:styleId="lev">
    <w:name w:val="Strong"/>
    <w:basedOn w:val="Policepardfaut"/>
    <w:uiPriority w:val="22"/>
    <w:qFormat/>
    <w:rsid w:val="00974CA3"/>
    <w:rPr>
      <w:b/>
      <w:bCs/>
    </w:rPr>
  </w:style>
  <w:style w:type="character" w:styleId="Accentuation">
    <w:name w:val="Emphasis"/>
    <w:basedOn w:val="Policepardfaut"/>
    <w:uiPriority w:val="20"/>
    <w:qFormat/>
    <w:rsid w:val="00F15C14"/>
    <w:rPr>
      <w:i/>
      <w:iCs/>
    </w:rPr>
  </w:style>
  <w:style w:type="paragraph" w:customStyle="1" w:styleId="Default">
    <w:name w:val="Default"/>
    <w:rsid w:val="00771FD9"/>
    <w:pPr>
      <w:autoSpaceDE w:val="0"/>
      <w:adjustRightInd w:val="0"/>
      <w:spacing w:after="0"/>
    </w:pPr>
    <w:rPr>
      <w:rFonts w:ascii="Aleo" w:hAnsi="Aleo" w:cs="Aleo"/>
      <w:color w:val="000000"/>
      <w:kern w:val="0"/>
      <w:sz w:val="24"/>
      <w:szCs w:val="24"/>
    </w:rPr>
  </w:style>
  <w:style w:type="character" w:customStyle="1" w:styleId="CommentReference">
    <w:name w:val="Comment Reference"/>
    <w:basedOn w:val="Policepardfaut"/>
    <w:uiPriority w:val="99"/>
    <w:semiHidden/>
    <w:unhideWhenUsed/>
    <w:rsid w:val="003A1B67"/>
    <w:rPr>
      <w:sz w:val="16"/>
      <w:szCs w:val="16"/>
    </w:rPr>
  </w:style>
  <w:style w:type="paragraph" w:customStyle="1" w:styleId="CommentText">
    <w:name w:val="Comment Text"/>
    <w:basedOn w:val="Normal"/>
    <w:link w:val="CommentTextChar1"/>
    <w:uiPriority w:val="99"/>
    <w:unhideWhenUsed/>
    <w:rsid w:val="003A1B67"/>
    <w:rPr>
      <w:sz w:val="20"/>
      <w:szCs w:val="20"/>
    </w:rPr>
  </w:style>
  <w:style w:type="character" w:customStyle="1" w:styleId="CommentTextChar1">
    <w:name w:val="Comment Text Char1"/>
    <w:basedOn w:val="Policepardfaut"/>
    <w:link w:val="CommentText"/>
    <w:uiPriority w:val="99"/>
    <w:rsid w:val="003A1B67"/>
    <w:rPr>
      <w:sz w:val="20"/>
      <w:szCs w:val="20"/>
    </w:rPr>
  </w:style>
  <w:style w:type="paragraph" w:customStyle="1" w:styleId="CommentText1">
    <w:name w:val="Comment Text1"/>
    <w:basedOn w:val="Normal"/>
    <w:link w:val="CommentTextChar"/>
    <w:uiPriority w:val="99"/>
    <w:semiHidden/>
    <w:unhideWhenUsed/>
    <w:rsid w:val="00E31E0C"/>
    <w:rPr>
      <w:sz w:val="20"/>
      <w:szCs w:val="20"/>
    </w:rPr>
  </w:style>
  <w:style w:type="character" w:customStyle="1" w:styleId="CommentTextChar">
    <w:name w:val="Comment Text Char"/>
    <w:basedOn w:val="Policepardfaut"/>
    <w:link w:val="CommentText1"/>
    <w:uiPriority w:val="99"/>
    <w:semiHidden/>
    <w:rsid w:val="00E31E0C"/>
    <w:rPr>
      <w:sz w:val="20"/>
      <w:szCs w:val="20"/>
    </w:rPr>
  </w:style>
  <w:style w:type="character" w:customStyle="1" w:styleId="CommentReference1">
    <w:name w:val="Comment Reference1"/>
    <w:basedOn w:val="Policepardfaut"/>
    <w:uiPriority w:val="99"/>
    <w:semiHidden/>
    <w:unhideWhenUsed/>
    <w:rsid w:val="00E31E0C"/>
    <w:rPr>
      <w:sz w:val="16"/>
      <w:szCs w:val="16"/>
    </w:rPr>
  </w:style>
  <w:style w:type="paragraph" w:customStyle="1" w:styleId="CommentSubject">
    <w:name w:val="Comment Subject"/>
    <w:basedOn w:val="CommentText"/>
    <w:next w:val="CommentText"/>
    <w:link w:val="CommentSubjectChar"/>
    <w:uiPriority w:val="99"/>
    <w:semiHidden/>
    <w:unhideWhenUsed/>
    <w:rsid w:val="003A1B67"/>
    <w:rPr>
      <w:b/>
      <w:bCs/>
    </w:rPr>
  </w:style>
  <w:style w:type="character" w:customStyle="1" w:styleId="CommentSubjectChar">
    <w:name w:val="Comment Subject Char"/>
    <w:basedOn w:val="CommentTextChar1"/>
    <w:link w:val="CommentSubject"/>
    <w:uiPriority w:val="99"/>
    <w:semiHidden/>
    <w:rsid w:val="003A1B67"/>
    <w:rPr>
      <w:b/>
      <w:bCs/>
      <w:sz w:val="20"/>
      <w:szCs w:val="20"/>
    </w:rPr>
  </w:style>
  <w:style w:type="paragraph" w:styleId="Rvision">
    <w:name w:val="Revision"/>
    <w:hidden/>
    <w:uiPriority w:val="99"/>
    <w:semiHidden/>
    <w:rsid w:val="002A7BF9"/>
    <w:pPr>
      <w:autoSpaceDN/>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gaillac-graulhet.fr/habiter/gerer-ses-dechets/reduire-ses-dechets-au-quotidien/" TargetMode="External"/><Relationship Id="rId43" Type="http://schemas.microsoft.com/office/2020/10/relationships/intelligence" Target="intelligence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jpeg"/></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5EE-42A9-B0B2-C95044D2BB0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5EE-42A9-B0B2-C95044D2BB0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Feuil1!$A$1:$A$2</c:f>
              <c:strCache>
                <c:ptCount val="2"/>
                <c:pt idx="0">
                  <c:v>Femmes</c:v>
                </c:pt>
                <c:pt idx="1">
                  <c:v>Hommes</c:v>
                </c:pt>
              </c:strCache>
            </c:strRef>
          </c:cat>
          <c:val>
            <c:numRef>
              <c:f>Feuil1!$B$1:$B$2</c:f>
              <c:numCache>
                <c:formatCode>0%</c:formatCode>
                <c:ptCount val="2"/>
                <c:pt idx="0">
                  <c:v>0.79</c:v>
                </c:pt>
                <c:pt idx="1">
                  <c:v>0.21</c:v>
                </c:pt>
              </c:numCache>
            </c:numRef>
          </c:val>
          <c:extLst>
            <c:ext xmlns:c16="http://schemas.microsoft.com/office/drawing/2014/chart" uri="{C3380CC4-5D6E-409C-BE32-E72D297353CC}">
              <c16:uniqueId val="{00000004-D5EE-42A9-B0B2-C95044D2BB0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A8D4D-7C0B-4E16-B16B-35C68EB9C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5563</Words>
  <Characters>30601</Characters>
  <Application>Microsoft Office Word</Application>
  <DocSecurity>0</DocSecurity>
  <Lines>255</Lines>
  <Paragraphs>72</Paragraphs>
  <ScaleCrop>false</ScaleCrop>
  <Company/>
  <LinksUpToDate>false</LinksUpToDate>
  <CharactersWithSpaces>36092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GALAND Amélie</dc:creator>
  <cp:keywords/>
  <dc:description/>
  <cp:lastModifiedBy>GALAND Amélie</cp:lastModifiedBy>
  <cp:revision>3</cp:revision>
  <dcterms:created xsi:type="dcterms:W3CDTF">2026-04-10T07:10:00Z</dcterms:created>
  <dcterms:modified xsi:type="dcterms:W3CDTF">2026-04-24T06:45:00Z</dcterms:modified>
</cp:coreProperties>
</file>