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4.xml" ContentType="application/vnd.openxmlformats-officedocument.wordprocessingml.header+xml"/>
  <Override PartName="/word/header15.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5B79A9" w14:textId="286D0D46" w:rsidR="00B93B6F" w:rsidRDefault="0021061B">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8480" behindDoc="0" locked="0" layoutInCell="1" allowOverlap="1" wp14:anchorId="2928AB6C" wp14:editId="43C56D46">
                <wp:simplePos x="0" y="0"/>
                <wp:positionH relativeFrom="column">
                  <wp:posOffset>-235585</wp:posOffset>
                </wp:positionH>
                <wp:positionV relativeFrom="paragraph">
                  <wp:posOffset>155314</wp:posOffset>
                </wp:positionV>
                <wp:extent cx="6299835" cy="1686560"/>
                <wp:effectExtent l="0" t="0" r="0" b="2540"/>
                <wp:wrapNone/>
                <wp:docPr id="62" name="Zone de texte 62"/>
                <wp:cNvGraphicFramePr/>
                <a:graphic xmlns:a="http://schemas.openxmlformats.org/drawingml/2006/main">
                  <a:graphicData uri="http://schemas.microsoft.com/office/word/2010/wordprocessingShape">
                    <wps:wsp>
                      <wps:cNvSpPr txBox="1"/>
                      <wps:spPr>
                        <a:xfrm>
                          <a:off x="0" y="0"/>
                          <a:ext cx="6299835" cy="1686560"/>
                        </a:xfrm>
                        <a:prstGeom prst="rect">
                          <a:avLst/>
                        </a:prstGeom>
                        <a:solidFill>
                          <a:srgbClr val="E15F5A"/>
                        </a:solidFill>
                        <a:ln w="6350">
                          <a:noFill/>
                        </a:ln>
                        <a:effectLst/>
                      </wps:spPr>
                      <wps:txbx>
                        <w:txbxContent>
                          <w:p w14:paraId="6E6F2BE8" w14:textId="24BBB73E" w:rsidR="007C1891" w:rsidRPr="00B55355" w:rsidRDefault="007C1891" w:rsidP="00B55355">
                            <w:pPr>
                              <w:jc w:val="center"/>
                              <w:rPr>
                                <w:rFonts w:ascii="Acumin Pro Condensed" w:hAnsi="Acumin Pro Condensed"/>
                                <w:color w:val="EBE0CF"/>
                                <w:sz w:val="52"/>
                                <w:szCs w:val="52"/>
                              </w:rPr>
                            </w:pPr>
                            <w:r w:rsidRPr="00E80BB7">
                              <w:rPr>
                                <w:rFonts w:ascii="Acumin Pro Condensed" w:hAnsi="Acumin Pro Condensed"/>
                                <w:color w:val="EBE0CF"/>
                                <w:sz w:val="52"/>
                                <w:szCs w:val="52"/>
                              </w:rPr>
                              <w:t>Élaboration du S</w:t>
                            </w:r>
                            <w:r w:rsidR="00964994">
                              <w:rPr>
                                <w:rFonts w:ascii="Acumin Pro Condensed" w:hAnsi="Acumin Pro Condensed"/>
                                <w:color w:val="EBE0CF"/>
                                <w:sz w:val="52"/>
                                <w:szCs w:val="52"/>
                              </w:rPr>
                              <w:t xml:space="preserve">chéma de </w:t>
                            </w:r>
                            <w:r w:rsidRPr="00E80BB7">
                              <w:rPr>
                                <w:rFonts w:ascii="Acumin Pro Condensed" w:hAnsi="Acumin Pro Condensed"/>
                                <w:color w:val="EBE0CF"/>
                                <w:sz w:val="52"/>
                                <w:szCs w:val="52"/>
                              </w:rPr>
                              <w:t>Co</w:t>
                            </w:r>
                            <w:r w:rsidR="00964994">
                              <w:rPr>
                                <w:rFonts w:ascii="Acumin Pro Condensed" w:hAnsi="Acumin Pro Condensed"/>
                                <w:color w:val="EBE0CF"/>
                                <w:sz w:val="52"/>
                                <w:szCs w:val="52"/>
                              </w:rPr>
                              <w:t xml:space="preserve">hérence </w:t>
                            </w:r>
                            <w:r w:rsidRPr="00E80BB7">
                              <w:rPr>
                                <w:rFonts w:ascii="Acumin Pro Condensed" w:hAnsi="Acumin Pro Condensed"/>
                                <w:color w:val="EBE0CF"/>
                                <w:sz w:val="52"/>
                                <w:szCs w:val="52"/>
                              </w:rPr>
                              <w:t>T</w:t>
                            </w:r>
                            <w:r w:rsidR="00964994">
                              <w:rPr>
                                <w:rFonts w:ascii="Acumin Pro Condensed" w:hAnsi="Acumin Pro Condensed"/>
                                <w:color w:val="EBE0CF"/>
                                <w:sz w:val="52"/>
                                <w:szCs w:val="52"/>
                              </w:rPr>
                              <w:t>erritoriale (SCoT)</w:t>
                            </w:r>
                            <w:r w:rsidRPr="00E80BB7">
                              <w:rPr>
                                <w:rFonts w:ascii="Acumin Pro Condensed" w:hAnsi="Acumin Pro Condensed"/>
                                <w:color w:val="EBE0CF"/>
                                <w:sz w:val="44"/>
                                <w:szCs w:val="44"/>
                              </w:rPr>
                              <w:br/>
                            </w:r>
                            <w:r w:rsidRPr="00ED7902">
                              <w:rPr>
                                <w:rFonts w:ascii="Acumin Pro Condensed" w:hAnsi="Acumin Pro Condensed"/>
                                <w:color w:val="FFFFFF" w:themeColor="background1"/>
                                <w:sz w:val="44"/>
                                <w:szCs w:val="44"/>
                              </w:rPr>
                              <w:t xml:space="preserve">Compte-rendu des </w:t>
                            </w:r>
                            <w:r w:rsidR="00EB01EA">
                              <w:rPr>
                                <w:rFonts w:ascii="Acumin Pro Condensed" w:hAnsi="Acumin Pro Condensed"/>
                                <w:color w:val="FFFFFF" w:themeColor="background1"/>
                                <w:sz w:val="44"/>
                                <w:szCs w:val="44"/>
                              </w:rPr>
                              <w:t>2</w:t>
                            </w:r>
                            <w:r w:rsidRPr="00ED7902">
                              <w:rPr>
                                <w:rFonts w:ascii="Acumin Pro Condensed" w:hAnsi="Acumin Pro Condensed"/>
                                <w:color w:val="FFFFFF" w:themeColor="background1"/>
                                <w:sz w:val="44"/>
                                <w:szCs w:val="44"/>
                              </w:rPr>
                              <w:t xml:space="preserve"> réunions publiques </w:t>
                            </w:r>
                            <w:r w:rsidR="00EB01EA">
                              <w:rPr>
                                <w:rFonts w:ascii="Acumin Pro Condensed" w:hAnsi="Acumin Pro Condensed"/>
                                <w:color w:val="FFFFFF" w:themeColor="background1"/>
                                <w:sz w:val="44"/>
                                <w:szCs w:val="44"/>
                              </w:rPr>
                              <w:t xml:space="preserve">thématiques </w:t>
                            </w:r>
                            <w:r w:rsidRPr="00ED7902">
                              <w:rPr>
                                <w:rFonts w:ascii="Acumin Pro Condensed" w:hAnsi="Acumin Pro Condensed"/>
                                <w:color w:val="FFFFFF" w:themeColor="background1"/>
                                <w:sz w:val="44"/>
                                <w:szCs w:val="44"/>
                              </w:rPr>
                              <w:t>de co-construction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8AB6C" id="_x0000_t202" coordsize="21600,21600" o:spt="202" path="m,l,21600r21600,l21600,xe">
                <v:stroke joinstyle="miter"/>
                <v:path gradientshapeok="t" o:connecttype="rect"/>
              </v:shapetype>
              <v:shape id="Zone de texte 62" o:spid="_x0000_s1026" type="#_x0000_t202" style="position:absolute;margin-left:-18.55pt;margin-top:12.25pt;width:496.05pt;height:13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" fillcolor="#e15f5a" stroked="f" strokeweight=".5pt">
                <v:textbox>
                  <w:txbxContent>
                    <w:p w14:paraId="6E6F2BE8" w14:textId="24BBB73E" w:rsidR="007C1891" w:rsidRPr="00B55355" w:rsidRDefault="007C1891" w:rsidP="00B55355">
                      <w:pPr>
                        <w:jc w:val="center"/>
                        <w:rPr>
                          <w:rFonts w:ascii="Acumin Pro Condensed" w:hAnsi="Acumin Pro Condensed"/>
                          <w:color w:val="EBE0CF"/>
                          <w:sz w:val="52"/>
                          <w:szCs w:val="52"/>
                        </w:rPr>
                      </w:pPr>
                      <w:r w:rsidRPr="00E80BB7">
                        <w:rPr>
                          <w:rFonts w:ascii="Acumin Pro Condensed" w:hAnsi="Acumin Pro Condensed"/>
                          <w:color w:val="EBE0CF"/>
                          <w:sz w:val="52"/>
                          <w:szCs w:val="52"/>
                        </w:rPr>
                        <w:t>Élaboration du S</w:t>
                      </w:r>
                      <w:r w:rsidR="00964994">
                        <w:rPr>
                          <w:rFonts w:ascii="Acumin Pro Condensed" w:hAnsi="Acumin Pro Condensed"/>
                          <w:color w:val="EBE0CF"/>
                          <w:sz w:val="52"/>
                          <w:szCs w:val="52"/>
                        </w:rPr>
                        <w:t xml:space="preserve">chéma de </w:t>
                      </w:r>
                      <w:r w:rsidRPr="00E80BB7">
                        <w:rPr>
                          <w:rFonts w:ascii="Acumin Pro Condensed" w:hAnsi="Acumin Pro Condensed"/>
                          <w:color w:val="EBE0CF"/>
                          <w:sz w:val="52"/>
                          <w:szCs w:val="52"/>
                        </w:rPr>
                        <w:t>Co</w:t>
                      </w:r>
                      <w:r w:rsidR="00964994">
                        <w:rPr>
                          <w:rFonts w:ascii="Acumin Pro Condensed" w:hAnsi="Acumin Pro Condensed"/>
                          <w:color w:val="EBE0CF"/>
                          <w:sz w:val="52"/>
                          <w:szCs w:val="52"/>
                        </w:rPr>
                        <w:t xml:space="preserve">hérence </w:t>
                      </w:r>
                      <w:r w:rsidRPr="00E80BB7">
                        <w:rPr>
                          <w:rFonts w:ascii="Acumin Pro Condensed" w:hAnsi="Acumin Pro Condensed"/>
                          <w:color w:val="EBE0CF"/>
                          <w:sz w:val="52"/>
                          <w:szCs w:val="52"/>
                        </w:rPr>
                        <w:t>T</w:t>
                      </w:r>
                      <w:r w:rsidR="00964994">
                        <w:rPr>
                          <w:rFonts w:ascii="Acumin Pro Condensed" w:hAnsi="Acumin Pro Condensed"/>
                          <w:color w:val="EBE0CF"/>
                          <w:sz w:val="52"/>
                          <w:szCs w:val="52"/>
                        </w:rPr>
                        <w:t>erritoriale (SCoT)</w:t>
                      </w:r>
                      <w:r w:rsidRPr="00E80BB7">
                        <w:rPr>
                          <w:rFonts w:ascii="Acumin Pro Condensed" w:hAnsi="Acumin Pro Condensed"/>
                          <w:color w:val="EBE0CF"/>
                          <w:sz w:val="44"/>
                          <w:szCs w:val="44"/>
                        </w:rPr>
                        <w:br/>
                      </w:r>
                      <w:r w:rsidRPr="00ED7902">
                        <w:rPr>
                          <w:rFonts w:ascii="Acumin Pro Condensed" w:hAnsi="Acumin Pro Condensed"/>
                          <w:color w:val="FFFFFF" w:themeColor="background1"/>
                          <w:sz w:val="44"/>
                          <w:szCs w:val="44"/>
                        </w:rPr>
                        <w:t xml:space="preserve">Compte-rendu des </w:t>
                      </w:r>
                      <w:r w:rsidR="00EB01EA">
                        <w:rPr>
                          <w:rFonts w:ascii="Acumin Pro Condensed" w:hAnsi="Acumin Pro Condensed"/>
                          <w:color w:val="FFFFFF" w:themeColor="background1"/>
                          <w:sz w:val="44"/>
                          <w:szCs w:val="44"/>
                        </w:rPr>
                        <w:t>2</w:t>
                      </w:r>
                      <w:r w:rsidRPr="00ED7902">
                        <w:rPr>
                          <w:rFonts w:ascii="Acumin Pro Condensed" w:hAnsi="Acumin Pro Condensed"/>
                          <w:color w:val="FFFFFF" w:themeColor="background1"/>
                          <w:sz w:val="44"/>
                          <w:szCs w:val="44"/>
                        </w:rPr>
                        <w:t xml:space="preserve"> réunions publiques </w:t>
                      </w:r>
                      <w:r w:rsidR="00EB01EA">
                        <w:rPr>
                          <w:rFonts w:ascii="Acumin Pro Condensed" w:hAnsi="Acumin Pro Condensed"/>
                          <w:color w:val="FFFFFF" w:themeColor="background1"/>
                          <w:sz w:val="44"/>
                          <w:szCs w:val="44"/>
                        </w:rPr>
                        <w:t xml:space="preserve">thématiques </w:t>
                      </w:r>
                      <w:r w:rsidRPr="00ED7902">
                        <w:rPr>
                          <w:rFonts w:ascii="Acumin Pro Condensed" w:hAnsi="Acumin Pro Condensed"/>
                          <w:color w:val="FFFFFF" w:themeColor="background1"/>
                          <w:sz w:val="44"/>
                          <w:szCs w:val="44"/>
                        </w:rPr>
                        <w:t>de co-construction</w:t>
                      </w:r>
                    </w:p>
                  </w:txbxContent>
                </v:textbox>
              </v:shape>
            </w:pict>
          </mc:Fallback>
        </mc:AlternateContent>
      </w:r>
      <w:r>
        <w:rPr>
          <w:noProof/>
          <w:color w:val="0563C1" w:themeColor="hyperlink"/>
          <w:u w:val="single"/>
        </w:rPr>
        <w:drawing>
          <wp:anchor distT="0" distB="0" distL="114300" distR="114300" simplePos="0" relativeHeight="251666432" behindDoc="0" locked="0" layoutInCell="1" allowOverlap="1" wp14:anchorId="5C715338" wp14:editId="452F5465">
            <wp:simplePos x="0" y="0"/>
            <wp:positionH relativeFrom="column">
              <wp:posOffset>-600075</wp:posOffset>
            </wp:positionH>
            <wp:positionV relativeFrom="paragraph">
              <wp:posOffset>-530975</wp:posOffset>
            </wp:positionV>
            <wp:extent cx="2049145" cy="666750"/>
            <wp:effectExtent l="0" t="0" r="0" b="635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 cstate="screen">
                      <a:extLst>
                        <a:ext uri="{28A0092B-C50C-407E-A947-70E740481C1C}">
                          <a14:useLocalDpi xmlns:a14="http://schemas.microsoft.com/office/drawing/2010/main"/>
                        </a:ext>
                      </a:extLst>
                    </a:blip>
                    <a:stretch>
                      <a:fillRect/>
                    </a:stretch>
                  </pic:blipFill>
                  <pic:spPr>
                    <a:xfrm>
                      <a:off x="0" y="0"/>
                      <a:ext cx="2049145" cy="666750"/>
                    </a:xfrm>
                    <a:prstGeom prst="rect">
                      <a:avLst/>
                    </a:prstGeom>
                  </pic:spPr>
                </pic:pic>
              </a:graphicData>
            </a:graphic>
            <wp14:sizeRelH relativeFrom="page">
              <wp14:pctWidth>0</wp14:pctWidth>
            </wp14:sizeRelH>
            <wp14:sizeRelV relativeFrom="page">
              <wp14:pctHeight>0</wp14:pctHeight>
            </wp14:sizeRelV>
          </wp:anchor>
        </w:drawing>
      </w:r>
      <w:r w:rsidRPr="00ED7902">
        <w:rPr>
          <w:rFonts w:ascii="Arial" w:hAnsi="Arial" w:cs="Arial"/>
          <w:noProof/>
          <w:sz w:val="20"/>
          <w:szCs w:val="20"/>
        </w:rPr>
        <w:drawing>
          <wp:anchor distT="0" distB="0" distL="114300" distR="114300" simplePos="0" relativeHeight="251656192" behindDoc="0" locked="0" layoutInCell="1" allowOverlap="1" wp14:anchorId="2DD85907" wp14:editId="035A95BE">
            <wp:simplePos x="0" y="0"/>
            <wp:positionH relativeFrom="column">
              <wp:posOffset>-920115</wp:posOffset>
            </wp:positionH>
            <wp:positionV relativeFrom="paragraph">
              <wp:posOffset>-966355</wp:posOffset>
            </wp:positionV>
            <wp:extent cx="7659370" cy="10735817"/>
            <wp:effectExtent l="12700" t="12700" r="11430" b="8890"/>
            <wp:wrapNone/>
            <wp:docPr id="61" name="Image 31">
              <a:extLst xmlns:a="http://schemas.openxmlformats.org/drawingml/2006/main">
                <a:ext uri="{FF2B5EF4-FFF2-40B4-BE49-F238E27FC236}">
                  <a16:creationId xmlns:a16="http://schemas.microsoft.com/office/drawing/2014/main" id="{A6D7976C-2249-00F3-986A-AF276CE11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a:extLst>
                        <a:ext uri="{FF2B5EF4-FFF2-40B4-BE49-F238E27FC236}">
                          <a16:creationId xmlns:a16="http://schemas.microsoft.com/office/drawing/2014/main" id="{A6D7976C-2249-00F3-986A-AF276CE11CF0}"/>
                        </a:ext>
                      </a:extLst>
                    </pic:cNvPr>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0" y="0"/>
                      <a:ext cx="7659370" cy="10735817"/>
                    </a:xfrm>
                    <a:prstGeom prst="rect">
                      <a:avLst/>
                    </a:prstGeom>
                    <a:ln>
                      <a:solidFill>
                        <a:schemeClr val="tx1">
                          <a:lumMod val="50000"/>
                          <a:lumOff val="50000"/>
                        </a:schemeClr>
                      </a:solidFill>
                    </a:ln>
                    <a:effectLst/>
                  </pic:spPr>
                </pic:pic>
              </a:graphicData>
            </a:graphic>
            <wp14:sizeRelH relativeFrom="page">
              <wp14:pctWidth>0</wp14:pctWidth>
            </wp14:sizeRelH>
            <wp14:sizeRelV relativeFrom="page">
              <wp14:pctHeight>0</wp14:pctHeight>
            </wp14:sizeRelV>
          </wp:anchor>
        </w:drawing>
      </w:r>
      <w:r w:rsidR="000A2AFA">
        <w:rPr>
          <w:noProof/>
        </w:rPr>
        <w:drawing>
          <wp:anchor distT="0" distB="0" distL="114300" distR="114300" simplePos="0" relativeHeight="251652096" behindDoc="1" locked="0" layoutInCell="1" allowOverlap="1" wp14:anchorId="12AF114D" wp14:editId="40AE8CC1">
            <wp:simplePos x="0" y="0"/>
            <wp:positionH relativeFrom="column">
              <wp:posOffset>-899795</wp:posOffset>
            </wp:positionH>
            <wp:positionV relativeFrom="paragraph">
              <wp:posOffset>-899794</wp:posOffset>
            </wp:positionV>
            <wp:extent cx="7536180" cy="148590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7536804" cy="14860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E8C80C" w14:textId="27918307" w:rsidR="00B93B6F" w:rsidRDefault="00B93B6F">
      <w:pPr>
        <w:rPr>
          <w:rFonts w:ascii="Arial" w:hAnsi="Arial" w:cs="Arial"/>
          <w:sz w:val="20"/>
          <w:szCs w:val="20"/>
        </w:rPr>
      </w:pPr>
    </w:p>
    <w:p w14:paraId="4C5B3901" w14:textId="5DF10CF1" w:rsidR="00B93B6F" w:rsidRDefault="00B93B6F">
      <w:pPr>
        <w:rPr>
          <w:rFonts w:ascii="Arial" w:hAnsi="Arial" w:cs="Arial"/>
          <w:sz w:val="20"/>
          <w:szCs w:val="20"/>
        </w:rPr>
      </w:pPr>
    </w:p>
    <w:p w14:paraId="2E579686" w14:textId="44DA2A42" w:rsidR="00B93B6F" w:rsidRDefault="00B93B6F">
      <w:pPr>
        <w:rPr>
          <w:rFonts w:ascii="Arial" w:hAnsi="Arial" w:cs="Arial"/>
          <w:sz w:val="20"/>
          <w:szCs w:val="20"/>
        </w:rPr>
      </w:pPr>
    </w:p>
    <w:p w14:paraId="4E52EE7B" w14:textId="0093F2B5" w:rsidR="00ED7902" w:rsidRDefault="007C1891">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9504" behindDoc="0" locked="0" layoutInCell="1" allowOverlap="1" wp14:anchorId="2C539E4A" wp14:editId="216003F0">
                <wp:simplePos x="0" y="0"/>
                <wp:positionH relativeFrom="margin">
                  <wp:posOffset>-212326</wp:posOffset>
                </wp:positionH>
                <wp:positionV relativeFrom="paragraph">
                  <wp:posOffset>1192460</wp:posOffset>
                </wp:positionV>
                <wp:extent cx="6185076" cy="393793"/>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6185076" cy="393793"/>
                        </a:xfrm>
                        <a:prstGeom prst="rect">
                          <a:avLst/>
                        </a:prstGeom>
                        <a:noFill/>
                        <a:ln w="6350">
                          <a:noFill/>
                        </a:ln>
                        <a:effectLst/>
                      </wps:spPr>
                      <wps:txbx>
                        <w:txbxContent>
                          <w:p w14:paraId="5595D330" w14:textId="4DE313F6" w:rsidR="007C1891" w:rsidRPr="00624B0E" w:rsidRDefault="007C1891" w:rsidP="00EB01EA">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w:t>
                            </w:r>
                            <w:r w:rsidR="00EB01EA">
                              <w:rPr>
                                <w:rFonts w:ascii="Acumin Pro Condensed" w:hAnsi="Acumin Pro Condensed"/>
                                <w:color w:val="000000" w:themeColor="text1"/>
                                <w:sz w:val="32"/>
                                <w:szCs w:val="32"/>
                              </w:rPr>
                              <w:t>17 et le 18 avril</w:t>
                            </w:r>
                            <w:r w:rsidRPr="00624B0E">
                              <w:rPr>
                                <w:rFonts w:ascii="Acumin Pro Condensed" w:hAnsi="Acumin Pro Condensed"/>
                                <w:color w:val="000000" w:themeColor="text1"/>
                                <w:sz w:val="32"/>
                                <w:szCs w:val="32"/>
                              </w:rPr>
                              <w:t xml:space="preserve"> 202</w:t>
                            </w:r>
                            <w:r w:rsidR="00EB01EA">
                              <w:rPr>
                                <w:rFonts w:ascii="Acumin Pro Condensed" w:hAnsi="Acumin Pro Condensed"/>
                                <w:color w:val="000000" w:themeColor="text1"/>
                                <w:sz w:val="32"/>
                                <w:szCs w:val="32"/>
                              </w:rPr>
                              <w:t>3</w:t>
                            </w:r>
                            <w:r w:rsidRPr="00624B0E">
                              <w:rPr>
                                <w:rFonts w:ascii="Acumin Pro Condensed" w:hAnsi="Acumin Pro Condensed"/>
                                <w:color w:val="000000" w:themeColor="text1"/>
                                <w:sz w:val="32"/>
                                <w:szCs w:val="32"/>
                              </w:rPr>
                              <w:t xml:space="preserve"> à </w:t>
                            </w:r>
                            <w:r w:rsidR="00EB01EA">
                              <w:rPr>
                                <w:rFonts w:ascii="Acumin Pro Condensed" w:hAnsi="Acumin Pro Condensed"/>
                                <w:b/>
                                <w:bCs/>
                                <w:smallCaps/>
                                <w:color w:val="000000" w:themeColor="text1"/>
                                <w:spacing w:val="20"/>
                                <w:sz w:val="32"/>
                                <w:szCs w:val="32"/>
                              </w:rPr>
                              <w:t>Técou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539E4A" id="_x0000_t202" coordsize="21600,21600" o:spt="202" path="m,l,21600r21600,l21600,xe">
                <v:stroke joinstyle="miter"/>
                <v:path gradientshapeok="t" o:connecttype="rect"/>
              </v:shapetype>
              <v:shape id="Zone de texte 63" o:spid="_x0000_s1027" type="#_x0000_t202" style="position:absolute;margin-left:-16.7pt;margin-top:93.9pt;width:487pt;height:3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" filled="f" stroked="f" strokeweight=".5pt">
                <v:textbox>
                  <w:txbxContent>
                    <w:p w14:paraId="5595D330" w14:textId="4DE313F6" w:rsidR="007C1891" w:rsidRPr="00624B0E" w:rsidRDefault="007C1891" w:rsidP="00EB01EA">
                      <w:pPr>
                        <w:jc w:val="center"/>
                        <w:rPr>
                          <w:rFonts w:ascii="Acumin Pro Condensed" w:hAnsi="Acumin Pro Condensed"/>
                          <w:color w:val="000000" w:themeColor="text1"/>
                          <w:sz w:val="32"/>
                          <w:szCs w:val="32"/>
                        </w:rPr>
                      </w:pPr>
                      <w:r w:rsidRPr="00624B0E">
                        <w:rPr>
                          <w:rFonts w:ascii="Acumin Pro Condensed" w:hAnsi="Acumin Pro Condensed"/>
                          <w:color w:val="000000" w:themeColor="text1"/>
                          <w:sz w:val="32"/>
                          <w:szCs w:val="32"/>
                        </w:rPr>
                        <w:t xml:space="preserve">Le </w:t>
                      </w:r>
                      <w:r w:rsidR="00EB01EA">
                        <w:rPr>
                          <w:rFonts w:ascii="Acumin Pro Condensed" w:hAnsi="Acumin Pro Condensed"/>
                          <w:color w:val="000000" w:themeColor="text1"/>
                          <w:sz w:val="32"/>
                          <w:szCs w:val="32"/>
                        </w:rPr>
                        <w:t>17 et le 18 avril</w:t>
                      </w:r>
                      <w:r w:rsidRPr="00624B0E">
                        <w:rPr>
                          <w:rFonts w:ascii="Acumin Pro Condensed" w:hAnsi="Acumin Pro Condensed"/>
                          <w:color w:val="000000" w:themeColor="text1"/>
                          <w:sz w:val="32"/>
                          <w:szCs w:val="32"/>
                        </w:rPr>
                        <w:t xml:space="preserve"> 202</w:t>
                      </w:r>
                      <w:r w:rsidR="00EB01EA">
                        <w:rPr>
                          <w:rFonts w:ascii="Acumin Pro Condensed" w:hAnsi="Acumin Pro Condensed"/>
                          <w:color w:val="000000" w:themeColor="text1"/>
                          <w:sz w:val="32"/>
                          <w:szCs w:val="32"/>
                        </w:rPr>
                        <w:t>3</w:t>
                      </w:r>
                      <w:r w:rsidRPr="00624B0E">
                        <w:rPr>
                          <w:rFonts w:ascii="Acumin Pro Condensed" w:hAnsi="Acumin Pro Condensed"/>
                          <w:color w:val="000000" w:themeColor="text1"/>
                          <w:sz w:val="32"/>
                          <w:szCs w:val="32"/>
                        </w:rPr>
                        <w:t xml:space="preserve"> à </w:t>
                      </w:r>
                      <w:r w:rsidR="00EB01EA">
                        <w:rPr>
                          <w:rFonts w:ascii="Acumin Pro Condensed" w:hAnsi="Acumin Pro Condensed"/>
                          <w:b/>
                          <w:bCs/>
                          <w:smallCaps/>
                          <w:color w:val="000000" w:themeColor="text1"/>
                          <w:spacing w:val="20"/>
                          <w:sz w:val="32"/>
                          <w:szCs w:val="32"/>
                        </w:rPr>
                        <w:t>Técou</w:t>
                      </w:r>
                    </w:p>
                  </w:txbxContent>
                </v:textbox>
                <w10:wrap anchorx="margin"/>
              </v:shape>
            </w:pict>
          </mc:Fallback>
        </mc:AlternateContent>
      </w:r>
      <w:r w:rsidR="00ED7902">
        <w:rPr>
          <w:rFonts w:ascii="Arial" w:hAnsi="Arial" w:cs="Arial"/>
          <w:sz w:val="20"/>
          <w:szCs w:val="20"/>
        </w:rPr>
        <w:br w:type="page"/>
      </w:r>
    </w:p>
    <w:p w14:paraId="5B3E1540" w14:textId="6C37D917" w:rsidR="00B93B6F" w:rsidRDefault="00B93B6F">
      <w:pPr>
        <w:rPr>
          <w:rFonts w:ascii="Arial" w:hAnsi="Arial" w:cs="Arial"/>
          <w:sz w:val="20"/>
          <w:szCs w:val="20"/>
        </w:rPr>
      </w:pPr>
    </w:p>
    <w:p w14:paraId="67065512" w14:textId="1E4C03EE" w:rsidR="00B93B6F" w:rsidRDefault="00B93B6F">
      <w:pPr>
        <w:rPr>
          <w:rFonts w:ascii="Arial" w:hAnsi="Arial" w:cs="Arial"/>
          <w:sz w:val="20"/>
          <w:szCs w:val="20"/>
        </w:rPr>
      </w:pPr>
    </w:p>
    <w:p w14:paraId="3E0308B7" w14:textId="77777777" w:rsidR="00B93B6F" w:rsidRDefault="00B93B6F">
      <w:pPr>
        <w:rPr>
          <w:rFonts w:ascii="Arial" w:hAnsi="Arial" w:cs="Arial"/>
          <w:sz w:val="20"/>
          <w:szCs w:val="20"/>
        </w:rPr>
      </w:pPr>
    </w:p>
    <w:p w14:paraId="7F7FBCAD" w14:textId="77777777" w:rsidR="00B93B6F" w:rsidRPr="000A2AFA" w:rsidRDefault="00B93B6F">
      <w:pPr>
        <w:rPr>
          <w:rFonts w:ascii="Arial" w:hAnsi="Arial" w:cs="Arial"/>
          <w:sz w:val="20"/>
          <w:szCs w:val="20"/>
        </w:rPr>
      </w:pPr>
    </w:p>
    <w:p w14:paraId="17644B95" w14:textId="77777777" w:rsidR="000A2AFA" w:rsidRDefault="000A2AFA" w:rsidP="00374871">
      <w:pPr>
        <w:spacing w:before="60" w:after="60" w:line="260" w:lineRule="atLeast"/>
        <w:rPr>
          <w:rFonts w:ascii="Arial" w:hAnsi="Arial" w:cs="Arial"/>
          <w:sz w:val="20"/>
          <w:szCs w:val="20"/>
        </w:rPr>
        <w:sectPr w:rsidR="000A2AFA">
          <w:headerReference w:type="default" r:id="rId11"/>
          <w:footerReference w:type="even" r:id="rId12"/>
          <w:footerReference w:type="default" r:id="rId13"/>
          <w:pgSz w:w="11906" w:h="16838"/>
          <w:pgMar w:top="1417" w:right="1417" w:bottom="1417" w:left="1417" w:header="708" w:footer="708" w:gutter="0"/>
          <w:cols w:space="708"/>
          <w:docGrid w:linePitch="360"/>
        </w:sectPr>
      </w:pPr>
    </w:p>
    <w:p w14:paraId="1F746422" w14:textId="190BBE18" w:rsidR="00CC26B9" w:rsidRPr="009754A2" w:rsidRDefault="00CC26B9">
      <w:pPr>
        <w:rPr>
          <w:rFonts w:ascii="Acumin Pro Condensed" w:hAnsi="Acumin Pro Condensed"/>
          <w:color w:val="E15F5A"/>
          <w:sz w:val="36"/>
          <w:szCs w:val="36"/>
        </w:rPr>
      </w:pPr>
      <w:r w:rsidRPr="00CC26B9">
        <w:rPr>
          <w:rFonts w:ascii="Acumin Pro Condensed" w:hAnsi="Acumin Pro Condensed"/>
          <w:color w:val="E15F5A"/>
          <w:sz w:val="36"/>
          <w:szCs w:val="36"/>
        </w:rPr>
        <w:t>Sommaire</w:t>
      </w:r>
    </w:p>
    <w:p w14:paraId="0BD2B372" w14:textId="77777777" w:rsidR="008C27E6" w:rsidRDefault="008C27E6"/>
    <w:p w14:paraId="6AA9FB68" w14:textId="77777777" w:rsidR="00CC26B9" w:rsidRPr="00C82378" w:rsidRDefault="00CC26B9">
      <w:pPr>
        <w:rPr>
          <w:rFonts w:asciiTheme="majorHAnsi" w:hAnsiTheme="majorHAnsi" w:cstheme="majorHAnsi"/>
          <w:sz w:val="22"/>
          <w:szCs w:val="22"/>
        </w:rPr>
      </w:pPr>
    </w:p>
    <w:p w14:paraId="076E0E60" w14:textId="76C1F068" w:rsidR="004B69E9" w:rsidRPr="004B69E9" w:rsidRDefault="002726BD">
      <w:pPr>
        <w:pStyle w:val="TM1"/>
        <w:rPr>
          <w:rFonts w:eastAsiaTheme="minorEastAsia"/>
          <w:b w:val="0"/>
          <w:bCs w:val="0"/>
          <w:kern w:val="2"/>
          <w14:ligatures w14:val="standardContextual"/>
        </w:rPr>
      </w:pPr>
      <w:r w:rsidRPr="00C82378">
        <w:fldChar w:fldCharType="begin"/>
      </w:r>
      <w:r w:rsidRPr="00C82378">
        <w:instrText xml:space="preserve"> TOC \o "1-2" \h \z \u </w:instrText>
      </w:r>
      <w:r w:rsidRPr="00C82378">
        <w:fldChar w:fldCharType="separate"/>
      </w:r>
      <w:hyperlink w:anchor="_Toc139553848" w:history="1">
        <w:r w:rsidR="004B69E9" w:rsidRPr="004B69E9">
          <w:rPr>
            <w:rStyle w:val="Lienhypertexte"/>
          </w:rPr>
          <w:t>Introduction</w:t>
        </w:r>
        <w:r w:rsidR="004B69E9" w:rsidRPr="004B69E9">
          <w:rPr>
            <w:webHidden/>
          </w:rPr>
          <w:tab/>
        </w:r>
        <w:r w:rsidR="004B69E9" w:rsidRPr="004B69E9">
          <w:rPr>
            <w:webHidden/>
          </w:rPr>
          <w:fldChar w:fldCharType="begin"/>
        </w:r>
        <w:r w:rsidR="004B69E9" w:rsidRPr="004B69E9">
          <w:rPr>
            <w:webHidden/>
          </w:rPr>
          <w:instrText xml:space="preserve"> PAGEREF _Toc139553848 \h </w:instrText>
        </w:r>
        <w:r w:rsidR="004B69E9" w:rsidRPr="004B69E9">
          <w:rPr>
            <w:webHidden/>
          </w:rPr>
        </w:r>
        <w:r w:rsidR="004B69E9" w:rsidRPr="004B69E9">
          <w:rPr>
            <w:webHidden/>
          </w:rPr>
          <w:fldChar w:fldCharType="separate"/>
        </w:r>
        <w:r w:rsidR="00857D7C">
          <w:rPr>
            <w:webHidden/>
          </w:rPr>
          <w:t>3</w:t>
        </w:r>
        <w:r w:rsidR="004B69E9" w:rsidRPr="004B69E9">
          <w:rPr>
            <w:webHidden/>
          </w:rPr>
          <w:fldChar w:fldCharType="end"/>
        </w:r>
      </w:hyperlink>
    </w:p>
    <w:p w14:paraId="242A3EA3" w14:textId="7C11D83F" w:rsidR="004B69E9" w:rsidRPr="004B69E9" w:rsidRDefault="00000000">
      <w:pPr>
        <w:pStyle w:val="TM2"/>
        <w:rPr>
          <w:rFonts w:eastAsiaTheme="minorEastAsia"/>
          <w:kern w:val="2"/>
          <w14:ligatures w14:val="standardContextual"/>
        </w:rPr>
      </w:pPr>
      <w:hyperlink w:anchor="_Toc139553849" w:history="1">
        <w:r w:rsidR="004B69E9" w:rsidRPr="004B69E9">
          <w:rPr>
            <w:rStyle w:val="Lienhypertexte"/>
          </w:rPr>
          <w:t>Préambule</w:t>
        </w:r>
        <w:r w:rsidR="004B69E9" w:rsidRPr="004B69E9">
          <w:rPr>
            <w:webHidden/>
          </w:rPr>
          <w:tab/>
        </w:r>
        <w:r w:rsidR="004B69E9" w:rsidRPr="004B69E9">
          <w:rPr>
            <w:webHidden/>
          </w:rPr>
          <w:fldChar w:fldCharType="begin"/>
        </w:r>
        <w:r w:rsidR="004B69E9" w:rsidRPr="004B69E9">
          <w:rPr>
            <w:webHidden/>
          </w:rPr>
          <w:instrText xml:space="preserve"> PAGEREF _Toc139553849 \h </w:instrText>
        </w:r>
        <w:r w:rsidR="004B69E9" w:rsidRPr="004B69E9">
          <w:rPr>
            <w:webHidden/>
          </w:rPr>
        </w:r>
        <w:r w:rsidR="004B69E9" w:rsidRPr="004B69E9">
          <w:rPr>
            <w:webHidden/>
          </w:rPr>
          <w:fldChar w:fldCharType="separate"/>
        </w:r>
        <w:r w:rsidR="00857D7C">
          <w:rPr>
            <w:webHidden/>
          </w:rPr>
          <w:t>3</w:t>
        </w:r>
        <w:r w:rsidR="004B69E9" w:rsidRPr="004B69E9">
          <w:rPr>
            <w:webHidden/>
          </w:rPr>
          <w:fldChar w:fldCharType="end"/>
        </w:r>
      </w:hyperlink>
    </w:p>
    <w:p w14:paraId="03B1AAD1" w14:textId="051ECD0A" w:rsidR="004B69E9" w:rsidRPr="004B69E9" w:rsidRDefault="00000000">
      <w:pPr>
        <w:pStyle w:val="TM2"/>
        <w:rPr>
          <w:rFonts w:eastAsiaTheme="minorEastAsia"/>
          <w:kern w:val="2"/>
          <w14:ligatures w14:val="standardContextual"/>
        </w:rPr>
      </w:pPr>
      <w:hyperlink w:anchor="_Toc139553850" w:history="1">
        <w:r w:rsidR="004B69E9" w:rsidRPr="004B69E9">
          <w:rPr>
            <w:rStyle w:val="Lienhypertexte"/>
          </w:rPr>
          <w:t>Présentation du projet et de la démarche de concertation</w:t>
        </w:r>
        <w:r w:rsidR="004B69E9" w:rsidRPr="004B69E9">
          <w:rPr>
            <w:webHidden/>
          </w:rPr>
          <w:tab/>
        </w:r>
        <w:r w:rsidR="004B69E9" w:rsidRPr="004B69E9">
          <w:rPr>
            <w:webHidden/>
          </w:rPr>
          <w:fldChar w:fldCharType="begin"/>
        </w:r>
        <w:r w:rsidR="004B69E9" w:rsidRPr="004B69E9">
          <w:rPr>
            <w:webHidden/>
          </w:rPr>
          <w:instrText xml:space="preserve"> PAGEREF _Toc139553850 \h </w:instrText>
        </w:r>
        <w:r w:rsidR="004B69E9" w:rsidRPr="004B69E9">
          <w:rPr>
            <w:webHidden/>
          </w:rPr>
        </w:r>
        <w:r w:rsidR="004B69E9" w:rsidRPr="004B69E9">
          <w:rPr>
            <w:webHidden/>
          </w:rPr>
          <w:fldChar w:fldCharType="separate"/>
        </w:r>
        <w:r w:rsidR="00857D7C">
          <w:rPr>
            <w:webHidden/>
          </w:rPr>
          <w:t>5</w:t>
        </w:r>
        <w:r w:rsidR="004B69E9" w:rsidRPr="004B69E9">
          <w:rPr>
            <w:webHidden/>
          </w:rPr>
          <w:fldChar w:fldCharType="end"/>
        </w:r>
      </w:hyperlink>
    </w:p>
    <w:p w14:paraId="51F2BEDC" w14:textId="42280AC4" w:rsidR="004B69E9" w:rsidRPr="004B69E9" w:rsidRDefault="00000000">
      <w:pPr>
        <w:pStyle w:val="TM2"/>
        <w:rPr>
          <w:rStyle w:val="Lienhypertexte"/>
        </w:rPr>
      </w:pPr>
      <w:hyperlink w:anchor="_Toc139553851" w:history="1">
        <w:r w:rsidR="004B69E9" w:rsidRPr="004B69E9">
          <w:rPr>
            <w:rStyle w:val="Lienhypertexte"/>
          </w:rPr>
          <w:t>Les règles du jeu du temps de travail</w:t>
        </w:r>
        <w:r w:rsidR="004B69E9" w:rsidRPr="004B69E9">
          <w:rPr>
            <w:webHidden/>
          </w:rPr>
          <w:tab/>
        </w:r>
        <w:r w:rsidR="004B69E9" w:rsidRPr="004B69E9">
          <w:rPr>
            <w:webHidden/>
          </w:rPr>
          <w:fldChar w:fldCharType="begin"/>
        </w:r>
        <w:r w:rsidR="004B69E9" w:rsidRPr="004B69E9">
          <w:rPr>
            <w:webHidden/>
          </w:rPr>
          <w:instrText xml:space="preserve"> PAGEREF _Toc139553851 \h </w:instrText>
        </w:r>
        <w:r w:rsidR="004B69E9" w:rsidRPr="004B69E9">
          <w:rPr>
            <w:webHidden/>
          </w:rPr>
        </w:r>
        <w:r w:rsidR="004B69E9" w:rsidRPr="004B69E9">
          <w:rPr>
            <w:webHidden/>
          </w:rPr>
          <w:fldChar w:fldCharType="separate"/>
        </w:r>
        <w:r w:rsidR="00857D7C">
          <w:rPr>
            <w:webHidden/>
          </w:rPr>
          <w:t>11</w:t>
        </w:r>
        <w:r w:rsidR="004B69E9" w:rsidRPr="004B69E9">
          <w:rPr>
            <w:webHidden/>
          </w:rPr>
          <w:fldChar w:fldCharType="end"/>
        </w:r>
      </w:hyperlink>
    </w:p>
    <w:p w14:paraId="45C2A37B" w14:textId="77777777" w:rsidR="004B69E9" w:rsidRPr="004B69E9" w:rsidRDefault="004B69E9" w:rsidP="004B69E9">
      <w:pPr>
        <w:rPr>
          <w:rFonts w:asciiTheme="majorHAnsi" w:eastAsiaTheme="minorEastAsia" w:hAnsiTheme="majorHAnsi" w:cstheme="majorHAnsi"/>
          <w:noProof/>
        </w:rPr>
      </w:pPr>
    </w:p>
    <w:p w14:paraId="6890DAD5" w14:textId="31AD8933" w:rsidR="004B69E9" w:rsidRPr="004B69E9" w:rsidRDefault="00000000">
      <w:pPr>
        <w:pStyle w:val="TM1"/>
        <w:rPr>
          <w:rStyle w:val="Lienhypertexte"/>
        </w:rPr>
      </w:pPr>
      <w:hyperlink w:anchor="_Toc139553852" w:history="1">
        <w:r w:rsidR="004B69E9" w:rsidRPr="004B69E9">
          <w:rPr>
            <w:rStyle w:val="Lienhypertexte"/>
          </w:rPr>
          <w:t>Thème 1 "Quelles économies locales souhaitées sur le territoire et comment ?"</w:t>
        </w:r>
        <w:r w:rsidR="004B69E9" w:rsidRPr="004B69E9">
          <w:rPr>
            <w:webHidden/>
          </w:rPr>
          <w:tab/>
        </w:r>
        <w:r w:rsidR="004B69E9" w:rsidRPr="004B69E9">
          <w:rPr>
            <w:webHidden/>
          </w:rPr>
          <w:fldChar w:fldCharType="begin"/>
        </w:r>
        <w:r w:rsidR="004B69E9" w:rsidRPr="004B69E9">
          <w:rPr>
            <w:webHidden/>
          </w:rPr>
          <w:instrText xml:space="preserve"> PAGEREF _Toc139553852 \h </w:instrText>
        </w:r>
        <w:r w:rsidR="004B69E9" w:rsidRPr="004B69E9">
          <w:rPr>
            <w:webHidden/>
          </w:rPr>
        </w:r>
        <w:r w:rsidR="004B69E9" w:rsidRPr="004B69E9">
          <w:rPr>
            <w:webHidden/>
          </w:rPr>
          <w:fldChar w:fldCharType="separate"/>
        </w:r>
        <w:r w:rsidR="00857D7C">
          <w:rPr>
            <w:webHidden/>
          </w:rPr>
          <w:t>13</w:t>
        </w:r>
        <w:r w:rsidR="004B69E9" w:rsidRPr="004B69E9">
          <w:rPr>
            <w:webHidden/>
          </w:rPr>
          <w:fldChar w:fldCharType="end"/>
        </w:r>
      </w:hyperlink>
    </w:p>
    <w:p w14:paraId="0E2F65AB" w14:textId="77777777" w:rsidR="004B69E9" w:rsidRPr="004B69E9" w:rsidRDefault="004B69E9" w:rsidP="004B69E9">
      <w:pPr>
        <w:rPr>
          <w:rFonts w:asciiTheme="majorHAnsi" w:eastAsiaTheme="minorEastAsia" w:hAnsiTheme="majorHAnsi" w:cstheme="majorHAnsi"/>
          <w:noProof/>
        </w:rPr>
      </w:pPr>
    </w:p>
    <w:p w14:paraId="0A83A2BA" w14:textId="50C074AD" w:rsidR="004B69E9" w:rsidRPr="004B69E9" w:rsidRDefault="00000000">
      <w:pPr>
        <w:pStyle w:val="TM1"/>
        <w:rPr>
          <w:rStyle w:val="Lienhypertexte"/>
        </w:rPr>
      </w:pPr>
      <w:hyperlink w:anchor="_Toc139553855" w:history="1">
        <w:r w:rsidR="004B69E9" w:rsidRPr="004B69E9">
          <w:rPr>
            <w:rStyle w:val="Lienhypertexte"/>
          </w:rPr>
          <w:t>Thème 2 "Un devenir de « territoire dortoir » ? Quelles solutions pour maintenir notre attractivité sans accentuer ce phénomène ? "</w:t>
        </w:r>
        <w:r w:rsidR="004B69E9" w:rsidRPr="004B69E9">
          <w:rPr>
            <w:webHidden/>
          </w:rPr>
          <w:tab/>
        </w:r>
        <w:r w:rsidR="004B69E9" w:rsidRPr="004B69E9">
          <w:rPr>
            <w:webHidden/>
          </w:rPr>
          <w:fldChar w:fldCharType="begin"/>
        </w:r>
        <w:r w:rsidR="004B69E9" w:rsidRPr="004B69E9">
          <w:rPr>
            <w:webHidden/>
          </w:rPr>
          <w:instrText xml:space="preserve"> PAGEREF _Toc139553855 \h </w:instrText>
        </w:r>
        <w:r w:rsidR="004B69E9" w:rsidRPr="004B69E9">
          <w:rPr>
            <w:webHidden/>
          </w:rPr>
        </w:r>
        <w:r w:rsidR="004B69E9" w:rsidRPr="004B69E9">
          <w:rPr>
            <w:webHidden/>
          </w:rPr>
          <w:fldChar w:fldCharType="separate"/>
        </w:r>
        <w:r w:rsidR="00857D7C">
          <w:rPr>
            <w:webHidden/>
          </w:rPr>
          <w:t>16</w:t>
        </w:r>
        <w:r w:rsidR="004B69E9" w:rsidRPr="004B69E9">
          <w:rPr>
            <w:webHidden/>
          </w:rPr>
          <w:fldChar w:fldCharType="end"/>
        </w:r>
      </w:hyperlink>
    </w:p>
    <w:p w14:paraId="4F5CB56B" w14:textId="77777777" w:rsidR="004B69E9" w:rsidRPr="004B69E9" w:rsidRDefault="004B69E9" w:rsidP="004B69E9">
      <w:pPr>
        <w:rPr>
          <w:rFonts w:asciiTheme="majorHAnsi" w:eastAsiaTheme="minorEastAsia" w:hAnsiTheme="majorHAnsi" w:cstheme="majorHAnsi"/>
          <w:noProof/>
        </w:rPr>
      </w:pPr>
    </w:p>
    <w:p w14:paraId="43E850B2" w14:textId="43320A2B" w:rsidR="004B69E9" w:rsidRPr="004B69E9" w:rsidRDefault="00000000">
      <w:pPr>
        <w:pStyle w:val="TM1"/>
        <w:rPr>
          <w:rStyle w:val="Lienhypertexte"/>
        </w:rPr>
      </w:pPr>
      <w:hyperlink w:anchor="_Toc139553858" w:history="1">
        <w:r w:rsidR="004B69E9" w:rsidRPr="004B69E9">
          <w:rPr>
            <w:rStyle w:val="Lienhypertexte"/>
          </w:rPr>
          <w:t>Thème 3 " Quelle place donner au vélo et au piéton au quotidien sur le territoire ? "</w:t>
        </w:r>
        <w:r w:rsidR="004B69E9" w:rsidRPr="004B69E9">
          <w:rPr>
            <w:webHidden/>
          </w:rPr>
          <w:tab/>
        </w:r>
        <w:r w:rsidR="004B69E9" w:rsidRPr="004B69E9">
          <w:rPr>
            <w:webHidden/>
          </w:rPr>
          <w:fldChar w:fldCharType="begin"/>
        </w:r>
        <w:r w:rsidR="004B69E9" w:rsidRPr="004B69E9">
          <w:rPr>
            <w:webHidden/>
          </w:rPr>
          <w:instrText xml:space="preserve"> PAGEREF _Toc139553858 \h </w:instrText>
        </w:r>
        <w:r w:rsidR="004B69E9" w:rsidRPr="004B69E9">
          <w:rPr>
            <w:webHidden/>
          </w:rPr>
        </w:r>
        <w:r w:rsidR="004B69E9" w:rsidRPr="004B69E9">
          <w:rPr>
            <w:webHidden/>
          </w:rPr>
          <w:fldChar w:fldCharType="separate"/>
        </w:r>
        <w:r w:rsidR="00857D7C">
          <w:rPr>
            <w:webHidden/>
          </w:rPr>
          <w:t>19</w:t>
        </w:r>
        <w:r w:rsidR="004B69E9" w:rsidRPr="004B69E9">
          <w:rPr>
            <w:webHidden/>
          </w:rPr>
          <w:fldChar w:fldCharType="end"/>
        </w:r>
      </w:hyperlink>
    </w:p>
    <w:p w14:paraId="232C3EA3" w14:textId="77777777" w:rsidR="004B69E9" w:rsidRPr="004B69E9" w:rsidRDefault="004B69E9" w:rsidP="004B69E9">
      <w:pPr>
        <w:rPr>
          <w:rFonts w:asciiTheme="majorHAnsi" w:eastAsiaTheme="minorEastAsia" w:hAnsiTheme="majorHAnsi" w:cstheme="majorHAnsi"/>
          <w:noProof/>
        </w:rPr>
      </w:pPr>
    </w:p>
    <w:p w14:paraId="01148697" w14:textId="78C646D7" w:rsidR="004B69E9" w:rsidRPr="004B69E9" w:rsidRDefault="00000000">
      <w:pPr>
        <w:pStyle w:val="TM1"/>
        <w:rPr>
          <w:rStyle w:val="Lienhypertexte"/>
        </w:rPr>
      </w:pPr>
      <w:hyperlink w:anchor="_Toc139553861" w:history="1">
        <w:r w:rsidR="004B69E9" w:rsidRPr="004B69E9">
          <w:rPr>
            <w:rStyle w:val="Lienhypertexte"/>
          </w:rPr>
          <w:t>Thème 4 " Comment favoriser et développer les alternatives à la voiture individuelle souhaitées sur le territoire ? "</w:t>
        </w:r>
        <w:r w:rsidR="004B69E9" w:rsidRPr="004B69E9">
          <w:rPr>
            <w:webHidden/>
          </w:rPr>
          <w:tab/>
        </w:r>
        <w:r w:rsidR="004B69E9" w:rsidRPr="004B69E9">
          <w:rPr>
            <w:webHidden/>
          </w:rPr>
          <w:fldChar w:fldCharType="begin"/>
        </w:r>
        <w:r w:rsidR="004B69E9" w:rsidRPr="004B69E9">
          <w:rPr>
            <w:webHidden/>
          </w:rPr>
          <w:instrText xml:space="preserve"> PAGEREF _Toc139553861 \h </w:instrText>
        </w:r>
        <w:r w:rsidR="004B69E9" w:rsidRPr="004B69E9">
          <w:rPr>
            <w:webHidden/>
          </w:rPr>
        </w:r>
        <w:r w:rsidR="004B69E9" w:rsidRPr="004B69E9">
          <w:rPr>
            <w:webHidden/>
          </w:rPr>
          <w:fldChar w:fldCharType="separate"/>
        </w:r>
        <w:r w:rsidR="00857D7C">
          <w:rPr>
            <w:webHidden/>
          </w:rPr>
          <w:t>22</w:t>
        </w:r>
        <w:r w:rsidR="004B69E9" w:rsidRPr="004B69E9">
          <w:rPr>
            <w:webHidden/>
          </w:rPr>
          <w:fldChar w:fldCharType="end"/>
        </w:r>
      </w:hyperlink>
    </w:p>
    <w:p w14:paraId="067048C0" w14:textId="77777777" w:rsidR="004B69E9" w:rsidRPr="004B69E9" w:rsidRDefault="004B69E9" w:rsidP="004B69E9">
      <w:pPr>
        <w:rPr>
          <w:rFonts w:asciiTheme="majorHAnsi" w:eastAsiaTheme="minorEastAsia" w:hAnsiTheme="majorHAnsi" w:cstheme="majorHAnsi"/>
          <w:noProof/>
        </w:rPr>
      </w:pPr>
    </w:p>
    <w:p w14:paraId="2D08202D" w14:textId="1E708AA0" w:rsidR="004B69E9" w:rsidRPr="004B69E9" w:rsidRDefault="00000000">
      <w:pPr>
        <w:pStyle w:val="TM1"/>
        <w:rPr>
          <w:rStyle w:val="Lienhypertexte"/>
        </w:rPr>
      </w:pPr>
      <w:hyperlink w:anchor="_Toc139553864" w:history="1">
        <w:r w:rsidR="004B69E9" w:rsidRPr="004B69E9">
          <w:rPr>
            <w:rStyle w:val="Lienhypertexte"/>
          </w:rPr>
          <w:t>Thème 5 " Quelles places donner au patrimoine naturel et bâti dans notre quotidien ? "</w:t>
        </w:r>
        <w:r w:rsidR="004B69E9" w:rsidRPr="004B69E9">
          <w:rPr>
            <w:webHidden/>
          </w:rPr>
          <w:tab/>
        </w:r>
        <w:r w:rsidR="004B69E9" w:rsidRPr="004B69E9">
          <w:rPr>
            <w:webHidden/>
          </w:rPr>
          <w:fldChar w:fldCharType="begin"/>
        </w:r>
        <w:r w:rsidR="004B69E9" w:rsidRPr="004B69E9">
          <w:rPr>
            <w:webHidden/>
          </w:rPr>
          <w:instrText xml:space="preserve"> PAGEREF _Toc139553864 \h </w:instrText>
        </w:r>
        <w:r w:rsidR="004B69E9" w:rsidRPr="004B69E9">
          <w:rPr>
            <w:webHidden/>
          </w:rPr>
        </w:r>
        <w:r w:rsidR="004B69E9" w:rsidRPr="004B69E9">
          <w:rPr>
            <w:webHidden/>
          </w:rPr>
          <w:fldChar w:fldCharType="separate"/>
        </w:r>
        <w:r w:rsidR="00857D7C">
          <w:rPr>
            <w:webHidden/>
          </w:rPr>
          <w:t>25</w:t>
        </w:r>
        <w:r w:rsidR="004B69E9" w:rsidRPr="004B69E9">
          <w:rPr>
            <w:webHidden/>
          </w:rPr>
          <w:fldChar w:fldCharType="end"/>
        </w:r>
      </w:hyperlink>
    </w:p>
    <w:p w14:paraId="4AC392E2" w14:textId="77777777" w:rsidR="004B69E9" w:rsidRPr="004B69E9" w:rsidRDefault="004B69E9" w:rsidP="004B69E9">
      <w:pPr>
        <w:rPr>
          <w:rFonts w:asciiTheme="majorHAnsi" w:eastAsiaTheme="minorEastAsia" w:hAnsiTheme="majorHAnsi" w:cstheme="majorHAnsi"/>
          <w:noProof/>
        </w:rPr>
      </w:pPr>
    </w:p>
    <w:p w14:paraId="7128956D" w14:textId="5AF8BD67" w:rsidR="004B69E9" w:rsidRPr="004B69E9" w:rsidRDefault="00000000">
      <w:pPr>
        <w:pStyle w:val="TM1"/>
        <w:rPr>
          <w:rStyle w:val="Lienhypertexte"/>
        </w:rPr>
      </w:pPr>
      <w:hyperlink w:anchor="_Toc139553867" w:history="1">
        <w:r w:rsidR="004B69E9" w:rsidRPr="004B69E9">
          <w:rPr>
            <w:rStyle w:val="Lienhypertexte"/>
          </w:rPr>
          <w:t>Thème 6 " Nouvelles formes d'habiter : quelles alternatives au modèle pavillonnaire ? "</w:t>
        </w:r>
        <w:r w:rsidR="004B69E9" w:rsidRPr="004B69E9">
          <w:rPr>
            <w:webHidden/>
          </w:rPr>
          <w:tab/>
        </w:r>
        <w:r w:rsidR="004B69E9" w:rsidRPr="004B69E9">
          <w:rPr>
            <w:webHidden/>
          </w:rPr>
          <w:fldChar w:fldCharType="begin"/>
        </w:r>
        <w:r w:rsidR="004B69E9" w:rsidRPr="004B69E9">
          <w:rPr>
            <w:webHidden/>
          </w:rPr>
          <w:instrText xml:space="preserve"> PAGEREF _Toc139553867 \h </w:instrText>
        </w:r>
        <w:r w:rsidR="004B69E9" w:rsidRPr="004B69E9">
          <w:rPr>
            <w:webHidden/>
          </w:rPr>
        </w:r>
        <w:r w:rsidR="004B69E9" w:rsidRPr="004B69E9">
          <w:rPr>
            <w:webHidden/>
          </w:rPr>
          <w:fldChar w:fldCharType="separate"/>
        </w:r>
        <w:r w:rsidR="00857D7C">
          <w:rPr>
            <w:webHidden/>
          </w:rPr>
          <w:t>28</w:t>
        </w:r>
        <w:r w:rsidR="004B69E9" w:rsidRPr="004B69E9">
          <w:rPr>
            <w:webHidden/>
          </w:rPr>
          <w:fldChar w:fldCharType="end"/>
        </w:r>
      </w:hyperlink>
    </w:p>
    <w:p w14:paraId="6E0453B9" w14:textId="77777777" w:rsidR="004B69E9" w:rsidRPr="004B69E9" w:rsidRDefault="004B69E9" w:rsidP="004B69E9">
      <w:pPr>
        <w:rPr>
          <w:rFonts w:asciiTheme="majorHAnsi" w:eastAsiaTheme="minorEastAsia" w:hAnsiTheme="majorHAnsi" w:cstheme="majorHAnsi"/>
          <w:noProof/>
        </w:rPr>
      </w:pPr>
    </w:p>
    <w:p w14:paraId="6F1FE5FE" w14:textId="3AD2021B" w:rsidR="004B69E9" w:rsidRPr="004B69E9" w:rsidRDefault="00000000">
      <w:pPr>
        <w:pStyle w:val="TM1"/>
        <w:rPr>
          <w:rStyle w:val="Lienhypertexte"/>
        </w:rPr>
      </w:pPr>
      <w:hyperlink w:anchor="_Toc139553870" w:history="1">
        <w:r w:rsidR="004B69E9" w:rsidRPr="004B69E9">
          <w:rPr>
            <w:rStyle w:val="Lienhypertexte"/>
          </w:rPr>
          <w:t>Thème 7 " Comment penser l'organisation des services et des équipements pour accompagner les différentes générations sur notre territoire ? "</w:t>
        </w:r>
        <w:r w:rsidR="004B69E9" w:rsidRPr="004B69E9">
          <w:rPr>
            <w:webHidden/>
          </w:rPr>
          <w:tab/>
        </w:r>
        <w:r w:rsidR="004B69E9" w:rsidRPr="004B69E9">
          <w:rPr>
            <w:webHidden/>
          </w:rPr>
          <w:fldChar w:fldCharType="begin"/>
        </w:r>
        <w:r w:rsidR="004B69E9" w:rsidRPr="004B69E9">
          <w:rPr>
            <w:webHidden/>
          </w:rPr>
          <w:instrText xml:space="preserve"> PAGEREF _Toc139553870 \h </w:instrText>
        </w:r>
        <w:r w:rsidR="004B69E9" w:rsidRPr="004B69E9">
          <w:rPr>
            <w:webHidden/>
          </w:rPr>
        </w:r>
        <w:r w:rsidR="004B69E9" w:rsidRPr="004B69E9">
          <w:rPr>
            <w:webHidden/>
          </w:rPr>
          <w:fldChar w:fldCharType="separate"/>
        </w:r>
        <w:r w:rsidR="00857D7C">
          <w:rPr>
            <w:webHidden/>
          </w:rPr>
          <w:t>32</w:t>
        </w:r>
        <w:r w:rsidR="004B69E9" w:rsidRPr="004B69E9">
          <w:rPr>
            <w:webHidden/>
          </w:rPr>
          <w:fldChar w:fldCharType="end"/>
        </w:r>
      </w:hyperlink>
    </w:p>
    <w:p w14:paraId="7F8C219E" w14:textId="77777777" w:rsidR="004B69E9" w:rsidRPr="004B69E9" w:rsidRDefault="004B69E9" w:rsidP="004B69E9">
      <w:pPr>
        <w:rPr>
          <w:rFonts w:asciiTheme="majorHAnsi" w:eastAsiaTheme="minorEastAsia" w:hAnsiTheme="majorHAnsi" w:cstheme="majorHAnsi"/>
          <w:noProof/>
        </w:rPr>
      </w:pPr>
    </w:p>
    <w:p w14:paraId="04272D5A" w14:textId="2ACF930A" w:rsidR="004B69E9" w:rsidRPr="004B69E9" w:rsidRDefault="00000000">
      <w:pPr>
        <w:pStyle w:val="TM1"/>
        <w:rPr>
          <w:rStyle w:val="Lienhypertexte"/>
        </w:rPr>
      </w:pPr>
      <w:hyperlink w:anchor="_Toc139553873" w:history="1">
        <w:r w:rsidR="004B69E9" w:rsidRPr="004B69E9">
          <w:rPr>
            <w:rStyle w:val="Lienhypertexte"/>
          </w:rPr>
          <w:t>Thème 8 " Quelles ambiances urbaines associer à nos centralités urbaines et rurales et à nos espaces publics ? "</w:t>
        </w:r>
        <w:r w:rsidR="004B69E9" w:rsidRPr="004B69E9">
          <w:rPr>
            <w:webHidden/>
          </w:rPr>
          <w:tab/>
        </w:r>
        <w:r w:rsidR="004B69E9" w:rsidRPr="004B69E9">
          <w:rPr>
            <w:webHidden/>
          </w:rPr>
          <w:fldChar w:fldCharType="begin"/>
        </w:r>
        <w:r w:rsidR="004B69E9" w:rsidRPr="004B69E9">
          <w:rPr>
            <w:webHidden/>
          </w:rPr>
          <w:instrText xml:space="preserve"> PAGEREF _Toc139553873 \h </w:instrText>
        </w:r>
        <w:r w:rsidR="004B69E9" w:rsidRPr="004B69E9">
          <w:rPr>
            <w:webHidden/>
          </w:rPr>
        </w:r>
        <w:r w:rsidR="004B69E9" w:rsidRPr="004B69E9">
          <w:rPr>
            <w:webHidden/>
          </w:rPr>
          <w:fldChar w:fldCharType="separate"/>
        </w:r>
        <w:r w:rsidR="00857D7C">
          <w:rPr>
            <w:webHidden/>
          </w:rPr>
          <w:t>35</w:t>
        </w:r>
        <w:r w:rsidR="004B69E9" w:rsidRPr="004B69E9">
          <w:rPr>
            <w:webHidden/>
          </w:rPr>
          <w:fldChar w:fldCharType="end"/>
        </w:r>
      </w:hyperlink>
    </w:p>
    <w:p w14:paraId="362AB089" w14:textId="77777777" w:rsidR="004B69E9" w:rsidRPr="004B69E9" w:rsidRDefault="004B69E9" w:rsidP="004B69E9">
      <w:pPr>
        <w:rPr>
          <w:rFonts w:asciiTheme="majorHAnsi" w:eastAsiaTheme="minorEastAsia" w:hAnsiTheme="majorHAnsi" w:cstheme="majorHAnsi"/>
          <w:noProof/>
        </w:rPr>
      </w:pPr>
    </w:p>
    <w:p w14:paraId="31C9AD29" w14:textId="77777777" w:rsidR="004B69E9" w:rsidRPr="004B69E9" w:rsidRDefault="004B69E9" w:rsidP="004B69E9">
      <w:pPr>
        <w:rPr>
          <w:rFonts w:asciiTheme="majorHAnsi" w:eastAsiaTheme="minorEastAsia" w:hAnsiTheme="majorHAnsi" w:cstheme="majorHAnsi"/>
          <w:noProof/>
        </w:rPr>
      </w:pPr>
    </w:p>
    <w:p w14:paraId="24733C73" w14:textId="1677BCE3" w:rsidR="004B69E9" w:rsidRPr="004B69E9" w:rsidRDefault="00000000">
      <w:pPr>
        <w:pStyle w:val="TM1"/>
        <w:rPr>
          <w:rFonts w:eastAsiaTheme="minorEastAsia"/>
          <w:b w:val="0"/>
          <w:bCs w:val="0"/>
          <w:kern w:val="2"/>
          <w14:ligatures w14:val="standardContextual"/>
        </w:rPr>
      </w:pPr>
      <w:hyperlink w:anchor="_Toc139553876" w:history="1">
        <w:r w:rsidR="004B69E9" w:rsidRPr="004B69E9">
          <w:rPr>
            <w:rStyle w:val="Lienhypertexte"/>
          </w:rPr>
          <w:t>Résultats des questionnaires d’évaluation</w:t>
        </w:r>
        <w:r w:rsidR="004B69E9" w:rsidRPr="004B69E9">
          <w:rPr>
            <w:webHidden/>
          </w:rPr>
          <w:tab/>
        </w:r>
        <w:r w:rsidR="004B69E9" w:rsidRPr="004B69E9">
          <w:rPr>
            <w:webHidden/>
          </w:rPr>
          <w:fldChar w:fldCharType="begin"/>
        </w:r>
        <w:r w:rsidR="004B69E9" w:rsidRPr="004B69E9">
          <w:rPr>
            <w:webHidden/>
          </w:rPr>
          <w:instrText xml:space="preserve"> PAGEREF _Toc139553876 \h </w:instrText>
        </w:r>
        <w:r w:rsidR="004B69E9" w:rsidRPr="004B69E9">
          <w:rPr>
            <w:webHidden/>
          </w:rPr>
        </w:r>
        <w:r w:rsidR="004B69E9" w:rsidRPr="004B69E9">
          <w:rPr>
            <w:webHidden/>
          </w:rPr>
          <w:fldChar w:fldCharType="separate"/>
        </w:r>
        <w:r w:rsidR="00857D7C">
          <w:rPr>
            <w:webHidden/>
          </w:rPr>
          <w:t>37</w:t>
        </w:r>
        <w:r w:rsidR="004B69E9" w:rsidRPr="004B69E9">
          <w:rPr>
            <w:webHidden/>
          </w:rPr>
          <w:fldChar w:fldCharType="end"/>
        </w:r>
      </w:hyperlink>
    </w:p>
    <w:p w14:paraId="3FB39352" w14:textId="73E2D327" w:rsidR="00CC26B9" w:rsidRDefault="002726BD">
      <w:pPr>
        <w:rPr>
          <w:rFonts w:ascii="Acumin Pro Condensed" w:hAnsi="Acumin Pro Condensed" w:cs="Arial"/>
          <w:color w:val="E15F5A"/>
          <w:sz w:val="36"/>
          <w:szCs w:val="36"/>
        </w:rPr>
      </w:pPr>
      <w:r w:rsidRPr="00C82378">
        <w:rPr>
          <w:rFonts w:asciiTheme="majorHAnsi" w:hAnsiTheme="majorHAnsi" w:cstheme="majorHAnsi"/>
          <w:sz w:val="22"/>
          <w:szCs w:val="22"/>
        </w:rPr>
        <w:fldChar w:fldCharType="end"/>
      </w:r>
      <w:r w:rsidR="00CC26B9">
        <w:br w:type="page"/>
      </w:r>
    </w:p>
    <w:p w14:paraId="40FCFEF2" w14:textId="77777777" w:rsidR="00353D4F" w:rsidRDefault="00353D4F" w:rsidP="00353D4F">
      <w:pPr>
        <w:pStyle w:val="Titre1"/>
      </w:pPr>
      <w:bookmarkStart w:id="0" w:name="_Toc139553848"/>
      <w:r w:rsidRPr="000A2AFA">
        <w:lastRenderedPageBreak/>
        <w:t>Introduction</w:t>
      </w:r>
      <w:bookmarkEnd w:id="0"/>
    </w:p>
    <w:p w14:paraId="44CD5A16" w14:textId="47D47858" w:rsidR="00353D4F" w:rsidRPr="000A2AFA" w:rsidRDefault="00353D4F" w:rsidP="00353D4F">
      <w:pPr>
        <w:pStyle w:val="Titre2"/>
      </w:pPr>
      <w:bookmarkStart w:id="1" w:name="_Toc139553849"/>
      <w:r w:rsidRPr="000A2AFA">
        <w:t>Préambule</w:t>
      </w:r>
      <w:bookmarkEnd w:id="1"/>
    </w:p>
    <w:p w14:paraId="0776FBA9" w14:textId="77777777" w:rsidR="00B962F6" w:rsidRDefault="00B962F6" w:rsidP="00353D4F">
      <w:pPr>
        <w:rPr>
          <w:rFonts w:asciiTheme="majorHAnsi" w:hAnsiTheme="majorHAnsi" w:cstheme="majorHAnsi"/>
          <w:sz w:val="21"/>
          <w:szCs w:val="21"/>
        </w:rPr>
      </w:pPr>
    </w:p>
    <w:p w14:paraId="1505E579" w14:textId="12F0FE78" w:rsidR="00353D4F" w:rsidRDefault="00B55355" w:rsidP="00026002">
      <w:pPr>
        <w:jc w:val="both"/>
        <w:rPr>
          <w:rFonts w:asciiTheme="majorHAnsi" w:hAnsiTheme="majorHAnsi" w:cstheme="majorHAnsi"/>
          <w:sz w:val="21"/>
          <w:szCs w:val="21"/>
        </w:rPr>
      </w:pPr>
      <w:r>
        <w:rPr>
          <w:rFonts w:asciiTheme="majorHAnsi" w:hAnsiTheme="majorHAnsi" w:cstheme="majorHAnsi"/>
          <w:sz w:val="21"/>
          <w:szCs w:val="21"/>
        </w:rPr>
        <w:t>Les 17 et 1</w:t>
      </w:r>
      <w:r w:rsidR="006573B0">
        <w:rPr>
          <w:rFonts w:asciiTheme="majorHAnsi" w:hAnsiTheme="majorHAnsi" w:cstheme="majorHAnsi"/>
          <w:sz w:val="21"/>
          <w:szCs w:val="21"/>
        </w:rPr>
        <w:t>8</w:t>
      </w:r>
      <w:r>
        <w:rPr>
          <w:rFonts w:asciiTheme="majorHAnsi" w:hAnsiTheme="majorHAnsi" w:cstheme="majorHAnsi"/>
          <w:sz w:val="21"/>
          <w:szCs w:val="21"/>
        </w:rPr>
        <w:t xml:space="preserve"> avril 2023</w:t>
      </w:r>
      <w:r w:rsidR="00353D4F" w:rsidRPr="00214ECD">
        <w:rPr>
          <w:rFonts w:asciiTheme="majorHAnsi" w:hAnsiTheme="majorHAnsi" w:cstheme="majorHAnsi"/>
          <w:sz w:val="21"/>
          <w:szCs w:val="21"/>
        </w:rPr>
        <w:t xml:space="preserve">, la </w:t>
      </w:r>
      <w:r w:rsidR="006374CD">
        <w:rPr>
          <w:rFonts w:asciiTheme="majorHAnsi" w:hAnsiTheme="majorHAnsi" w:cstheme="majorHAnsi"/>
          <w:sz w:val="21"/>
          <w:szCs w:val="21"/>
        </w:rPr>
        <w:t>C</w:t>
      </w:r>
      <w:r w:rsidR="00353D4F" w:rsidRPr="00214ECD">
        <w:rPr>
          <w:rFonts w:asciiTheme="majorHAnsi" w:hAnsiTheme="majorHAnsi" w:cstheme="majorHAnsi"/>
          <w:sz w:val="21"/>
          <w:szCs w:val="21"/>
        </w:rPr>
        <w:t>ommunauté d’</w:t>
      </w:r>
      <w:r w:rsidR="006374CD">
        <w:rPr>
          <w:rFonts w:asciiTheme="majorHAnsi" w:hAnsiTheme="majorHAnsi" w:cstheme="majorHAnsi"/>
          <w:sz w:val="21"/>
          <w:szCs w:val="21"/>
        </w:rPr>
        <w:t>A</w:t>
      </w:r>
      <w:r w:rsidR="00353D4F" w:rsidRPr="00214ECD">
        <w:rPr>
          <w:rFonts w:asciiTheme="majorHAnsi" w:hAnsiTheme="majorHAnsi" w:cstheme="majorHAnsi"/>
          <w:sz w:val="21"/>
          <w:szCs w:val="21"/>
        </w:rPr>
        <w:t xml:space="preserve">gglomération de Gaillac – Graulhet a organisé </w:t>
      </w:r>
      <w:r>
        <w:rPr>
          <w:rFonts w:asciiTheme="majorHAnsi" w:hAnsiTheme="majorHAnsi" w:cstheme="majorHAnsi"/>
          <w:sz w:val="21"/>
          <w:szCs w:val="21"/>
        </w:rPr>
        <w:t>2</w:t>
      </w:r>
      <w:r w:rsidR="00353D4F" w:rsidRPr="00214ECD">
        <w:rPr>
          <w:rFonts w:asciiTheme="majorHAnsi" w:hAnsiTheme="majorHAnsi" w:cstheme="majorHAnsi"/>
          <w:sz w:val="21"/>
          <w:szCs w:val="21"/>
        </w:rPr>
        <w:t xml:space="preserve"> réunions </w:t>
      </w:r>
      <w:r w:rsidR="00F47F3A">
        <w:rPr>
          <w:rFonts w:asciiTheme="majorHAnsi" w:hAnsiTheme="majorHAnsi" w:cstheme="majorHAnsi"/>
          <w:sz w:val="21"/>
          <w:szCs w:val="21"/>
        </w:rPr>
        <w:t xml:space="preserve">publiques </w:t>
      </w:r>
      <w:r w:rsidR="006573B0">
        <w:rPr>
          <w:rFonts w:asciiTheme="majorHAnsi" w:hAnsiTheme="majorHAnsi" w:cstheme="majorHAnsi"/>
          <w:sz w:val="21"/>
          <w:szCs w:val="21"/>
        </w:rPr>
        <w:t>thématiques</w:t>
      </w:r>
      <w:r>
        <w:rPr>
          <w:rFonts w:asciiTheme="majorHAnsi" w:hAnsiTheme="majorHAnsi" w:cstheme="majorHAnsi"/>
          <w:sz w:val="21"/>
          <w:szCs w:val="21"/>
        </w:rPr>
        <w:t xml:space="preserve"> </w:t>
      </w:r>
      <w:r w:rsidR="00353D4F" w:rsidRPr="00214ECD">
        <w:rPr>
          <w:rFonts w:asciiTheme="majorHAnsi" w:hAnsiTheme="majorHAnsi" w:cstheme="majorHAnsi"/>
          <w:sz w:val="21"/>
          <w:szCs w:val="21"/>
        </w:rPr>
        <w:t xml:space="preserve">de </w:t>
      </w:r>
      <w:r w:rsidR="00F47F3A">
        <w:rPr>
          <w:rFonts w:asciiTheme="majorHAnsi" w:hAnsiTheme="majorHAnsi" w:cstheme="majorHAnsi"/>
          <w:sz w:val="21"/>
          <w:szCs w:val="21"/>
        </w:rPr>
        <w:t xml:space="preserve">co-construction </w:t>
      </w:r>
      <w:r w:rsidR="00353D4F" w:rsidRPr="00214ECD">
        <w:rPr>
          <w:rFonts w:asciiTheme="majorHAnsi" w:hAnsiTheme="majorHAnsi" w:cstheme="majorHAnsi"/>
          <w:sz w:val="21"/>
          <w:szCs w:val="21"/>
        </w:rPr>
        <w:t>en soirée, de 19h à 22h</w:t>
      </w:r>
      <w:r>
        <w:rPr>
          <w:rFonts w:asciiTheme="majorHAnsi" w:hAnsiTheme="majorHAnsi" w:cstheme="majorHAnsi"/>
          <w:sz w:val="21"/>
          <w:szCs w:val="21"/>
        </w:rPr>
        <w:t xml:space="preserve"> au siège de l</w:t>
      </w:r>
      <w:r w:rsidR="00162CAD">
        <w:rPr>
          <w:rFonts w:asciiTheme="majorHAnsi" w:hAnsiTheme="majorHAnsi" w:cstheme="majorHAnsi"/>
          <w:sz w:val="21"/>
          <w:szCs w:val="21"/>
        </w:rPr>
        <w:t>a Communauté d’A</w:t>
      </w:r>
      <w:r>
        <w:rPr>
          <w:rFonts w:asciiTheme="majorHAnsi" w:hAnsiTheme="majorHAnsi" w:cstheme="majorHAnsi"/>
          <w:sz w:val="21"/>
          <w:szCs w:val="21"/>
        </w:rPr>
        <w:t>gglomération à Técou</w:t>
      </w:r>
      <w:r w:rsidR="00442CF4">
        <w:rPr>
          <w:rFonts w:asciiTheme="majorHAnsi" w:hAnsiTheme="majorHAnsi" w:cstheme="majorHAnsi"/>
          <w:sz w:val="21"/>
          <w:szCs w:val="21"/>
        </w:rPr>
        <w:t>,</w:t>
      </w:r>
      <w:r w:rsidR="00353D4F" w:rsidRPr="00214ECD">
        <w:rPr>
          <w:rFonts w:asciiTheme="majorHAnsi" w:hAnsiTheme="majorHAnsi" w:cstheme="majorHAnsi"/>
          <w:sz w:val="21"/>
          <w:szCs w:val="21"/>
        </w:rPr>
        <w:t xml:space="preserve"> pour accompagner l’élaboration </w:t>
      </w:r>
      <w:r>
        <w:rPr>
          <w:rFonts w:asciiTheme="majorHAnsi" w:hAnsiTheme="majorHAnsi" w:cstheme="majorHAnsi"/>
          <w:sz w:val="21"/>
          <w:szCs w:val="21"/>
        </w:rPr>
        <w:t xml:space="preserve">du </w:t>
      </w:r>
      <w:r w:rsidR="00353D4F" w:rsidRPr="00214ECD">
        <w:rPr>
          <w:rFonts w:asciiTheme="majorHAnsi" w:hAnsiTheme="majorHAnsi" w:cstheme="majorHAnsi"/>
          <w:sz w:val="21"/>
          <w:szCs w:val="21"/>
        </w:rPr>
        <w:t xml:space="preserve">SCoT. </w:t>
      </w:r>
    </w:p>
    <w:p w14:paraId="1E410084" w14:textId="77777777" w:rsidR="00353D4F" w:rsidRPr="00214ECD" w:rsidRDefault="00353D4F" w:rsidP="00026002">
      <w:pPr>
        <w:jc w:val="both"/>
        <w:rPr>
          <w:rFonts w:asciiTheme="majorHAnsi" w:hAnsiTheme="majorHAnsi" w:cstheme="majorHAnsi"/>
          <w:sz w:val="21"/>
          <w:szCs w:val="21"/>
        </w:rPr>
      </w:pPr>
    </w:p>
    <w:p w14:paraId="692E1731" w14:textId="77777777" w:rsidR="00141163" w:rsidRDefault="00353D4F" w:rsidP="008D2A00">
      <w:pPr>
        <w:jc w:val="both"/>
        <w:rPr>
          <w:rFonts w:asciiTheme="majorHAnsi" w:hAnsiTheme="majorHAnsi" w:cstheme="majorHAnsi"/>
          <w:sz w:val="21"/>
          <w:szCs w:val="21"/>
        </w:rPr>
      </w:pPr>
      <w:r w:rsidRPr="00214ECD">
        <w:rPr>
          <w:rFonts w:asciiTheme="majorHAnsi" w:hAnsiTheme="majorHAnsi" w:cstheme="majorHAnsi"/>
          <w:sz w:val="21"/>
          <w:szCs w:val="21"/>
        </w:rPr>
        <w:t>Ces réunions</w:t>
      </w:r>
      <w:r w:rsidR="00B55355">
        <w:rPr>
          <w:rFonts w:asciiTheme="majorHAnsi" w:hAnsiTheme="majorHAnsi" w:cstheme="majorHAnsi"/>
          <w:sz w:val="21"/>
          <w:szCs w:val="21"/>
        </w:rPr>
        <w:t xml:space="preserve"> </w:t>
      </w:r>
      <w:r w:rsidRPr="00214ECD">
        <w:rPr>
          <w:rFonts w:asciiTheme="majorHAnsi" w:hAnsiTheme="majorHAnsi" w:cstheme="majorHAnsi"/>
          <w:sz w:val="21"/>
          <w:szCs w:val="21"/>
        </w:rPr>
        <w:t>avai</w:t>
      </w:r>
      <w:r w:rsidR="00F47F3A">
        <w:rPr>
          <w:rFonts w:asciiTheme="majorHAnsi" w:hAnsiTheme="majorHAnsi" w:cstheme="majorHAnsi"/>
          <w:sz w:val="21"/>
          <w:szCs w:val="21"/>
        </w:rPr>
        <w:t>en</w:t>
      </w:r>
      <w:r w:rsidRPr="00214ECD">
        <w:rPr>
          <w:rFonts w:asciiTheme="majorHAnsi" w:hAnsiTheme="majorHAnsi" w:cstheme="majorHAnsi"/>
          <w:sz w:val="21"/>
          <w:szCs w:val="21"/>
        </w:rPr>
        <w:t>t pour objectif</w:t>
      </w:r>
      <w:r w:rsidR="003F6429">
        <w:rPr>
          <w:rFonts w:asciiTheme="majorHAnsi" w:hAnsiTheme="majorHAnsi" w:cstheme="majorHAnsi"/>
          <w:sz w:val="21"/>
          <w:szCs w:val="21"/>
        </w:rPr>
        <w:t>s</w:t>
      </w:r>
      <w:r w:rsidRPr="00214ECD">
        <w:rPr>
          <w:rFonts w:asciiTheme="majorHAnsi" w:hAnsiTheme="majorHAnsi" w:cstheme="majorHAnsi"/>
          <w:sz w:val="21"/>
          <w:szCs w:val="21"/>
        </w:rPr>
        <w:t xml:space="preserve"> de </w:t>
      </w:r>
      <w:r w:rsidRPr="00964994">
        <w:rPr>
          <w:rFonts w:asciiTheme="majorHAnsi" w:hAnsiTheme="majorHAnsi" w:cstheme="majorHAnsi"/>
          <w:b/>
          <w:bCs/>
          <w:sz w:val="21"/>
          <w:szCs w:val="21"/>
        </w:rPr>
        <w:t>présenter le</w:t>
      </w:r>
      <w:r w:rsidR="00B55355" w:rsidRPr="00964994">
        <w:rPr>
          <w:rFonts w:asciiTheme="majorHAnsi" w:hAnsiTheme="majorHAnsi" w:cstheme="majorHAnsi"/>
          <w:b/>
          <w:bCs/>
          <w:sz w:val="21"/>
          <w:szCs w:val="21"/>
        </w:rPr>
        <w:t xml:space="preserve">s </w:t>
      </w:r>
      <w:r w:rsidR="006573B0" w:rsidRPr="00964994">
        <w:rPr>
          <w:rFonts w:asciiTheme="majorHAnsi" w:hAnsiTheme="majorHAnsi" w:cstheme="majorHAnsi"/>
          <w:b/>
          <w:bCs/>
          <w:sz w:val="21"/>
          <w:szCs w:val="21"/>
        </w:rPr>
        <w:t>résultats</w:t>
      </w:r>
      <w:r w:rsidR="00B55355" w:rsidRPr="00964994">
        <w:rPr>
          <w:rFonts w:asciiTheme="majorHAnsi" w:hAnsiTheme="majorHAnsi" w:cstheme="majorHAnsi"/>
          <w:b/>
          <w:bCs/>
          <w:sz w:val="21"/>
          <w:szCs w:val="21"/>
        </w:rPr>
        <w:t xml:space="preserve"> de la </w:t>
      </w:r>
      <w:r w:rsidR="006573B0" w:rsidRPr="00964994">
        <w:rPr>
          <w:rFonts w:asciiTheme="majorHAnsi" w:hAnsiTheme="majorHAnsi" w:cstheme="majorHAnsi"/>
          <w:b/>
          <w:bCs/>
          <w:sz w:val="21"/>
          <w:szCs w:val="21"/>
        </w:rPr>
        <w:t>première</w:t>
      </w:r>
      <w:r w:rsidR="00B55355" w:rsidRPr="00964994">
        <w:rPr>
          <w:rFonts w:asciiTheme="majorHAnsi" w:hAnsiTheme="majorHAnsi" w:cstheme="majorHAnsi"/>
          <w:b/>
          <w:bCs/>
          <w:sz w:val="21"/>
          <w:szCs w:val="21"/>
        </w:rPr>
        <w:t xml:space="preserve"> phase de concertation</w:t>
      </w:r>
      <w:r w:rsidR="00B55355">
        <w:rPr>
          <w:rFonts w:asciiTheme="majorHAnsi" w:hAnsiTheme="majorHAnsi" w:cstheme="majorHAnsi"/>
          <w:sz w:val="21"/>
          <w:szCs w:val="21"/>
        </w:rPr>
        <w:t xml:space="preserve"> et</w:t>
      </w:r>
      <w:r w:rsidR="00141163">
        <w:rPr>
          <w:rFonts w:asciiTheme="majorHAnsi" w:hAnsiTheme="majorHAnsi" w:cstheme="majorHAnsi"/>
          <w:sz w:val="21"/>
          <w:szCs w:val="21"/>
        </w:rPr>
        <w:t xml:space="preserve"> de </w:t>
      </w:r>
      <w:r w:rsidR="00141163" w:rsidRPr="00964994">
        <w:rPr>
          <w:rFonts w:asciiTheme="majorHAnsi" w:hAnsiTheme="majorHAnsi" w:cstheme="majorHAnsi"/>
          <w:b/>
          <w:bCs/>
          <w:sz w:val="21"/>
          <w:szCs w:val="21"/>
        </w:rPr>
        <w:t>recueillir des contributions citoyennes sur 8 thématiques</w:t>
      </w:r>
      <w:r w:rsidR="00141163">
        <w:rPr>
          <w:rFonts w:asciiTheme="majorHAnsi" w:hAnsiTheme="majorHAnsi" w:cstheme="majorHAnsi"/>
          <w:sz w:val="21"/>
          <w:szCs w:val="21"/>
        </w:rPr>
        <w:t> :</w:t>
      </w:r>
    </w:p>
    <w:p w14:paraId="4A7FFCC9" w14:textId="77777777"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Quelles économies locales souhaitées sur le territoire et comment ?</w:t>
      </w:r>
    </w:p>
    <w:p w14:paraId="2B118B4E" w14:textId="2A6E7826"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Un devenir de « territoire dortoir » ? Quelles solutions pour maintenir notre attractivité sans</w:t>
      </w:r>
    </w:p>
    <w:p w14:paraId="5B19F278" w14:textId="7CB361E0"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Accentuer ce phénomène ?</w:t>
      </w:r>
    </w:p>
    <w:p w14:paraId="0D77DC35" w14:textId="45234610"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Quelle place donner au vélo et au piéton au quotidien sur le territoire ?</w:t>
      </w:r>
    </w:p>
    <w:p w14:paraId="399EA40B" w14:textId="22DA9F7C" w:rsidR="008D2A00" w:rsidRPr="00A62626"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Comment favoriser et développer les alternatives à la voiture individuelle souhaitées sur le territoire</w:t>
      </w:r>
      <w:r w:rsidR="00125F88">
        <w:rPr>
          <w:rFonts w:asciiTheme="majorHAnsi" w:hAnsiTheme="majorHAnsi" w:cstheme="majorHAnsi"/>
          <w:sz w:val="21"/>
          <w:szCs w:val="21"/>
        </w:rPr>
        <w:t xml:space="preserve"> </w:t>
      </w:r>
      <w:r w:rsidRPr="00A62626">
        <w:rPr>
          <w:rFonts w:asciiTheme="majorHAnsi" w:hAnsiTheme="majorHAnsi" w:cstheme="majorHAnsi"/>
          <w:sz w:val="21"/>
          <w:szCs w:val="21"/>
        </w:rPr>
        <w:t>?</w:t>
      </w:r>
    </w:p>
    <w:p w14:paraId="1607FEA2" w14:textId="1967DCE1"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Nouvelles formes d’habiter : quelles alternatives au modèle pavillonnaire ?</w:t>
      </w:r>
    </w:p>
    <w:p w14:paraId="2BA40ED7" w14:textId="40821E55"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Comment penser l’organisation des services et des équipements pour accompagner les différentes</w:t>
      </w:r>
      <w:r>
        <w:rPr>
          <w:rFonts w:asciiTheme="majorHAnsi" w:hAnsiTheme="majorHAnsi" w:cstheme="majorHAnsi"/>
          <w:sz w:val="21"/>
          <w:szCs w:val="21"/>
        </w:rPr>
        <w:t xml:space="preserve"> </w:t>
      </w:r>
      <w:r w:rsidRPr="008D2A00">
        <w:rPr>
          <w:rFonts w:asciiTheme="majorHAnsi" w:hAnsiTheme="majorHAnsi" w:cstheme="majorHAnsi"/>
          <w:sz w:val="21"/>
          <w:szCs w:val="21"/>
        </w:rPr>
        <w:t>générations sur notre territoire ?</w:t>
      </w:r>
    </w:p>
    <w:p w14:paraId="4FDA2565" w14:textId="7E4DEF3A" w:rsidR="008D2A00" w:rsidRP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Quelles places donner au patrimoine naturel et bâti dans notre quotidien ?</w:t>
      </w:r>
    </w:p>
    <w:p w14:paraId="7ED984FB" w14:textId="38A70953" w:rsidR="008D2A00" w:rsidRDefault="008D2A00" w:rsidP="00215233">
      <w:pPr>
        <w:pStyle w:val="Paragraphedeliste"/>
        <w:numPr>
          <w:ilvl w:val="0"/>
          <w:numId w:val="7"/>
        </w:numPr>
        <w:ind w:left="426"/>
        <w:jc w:val="both"/>
        <w:rPr>
          <w:rFonts w:asciiTheme="majorHAnsi" w:hAnsiTheme="majorHAnsi" w:cstheme="majorHAnsi"/>
          <w:sz w:val="21"/>
          <w:szCs w:val="21"/>
        </w:rPr>
      </w:pPr>
      <w:r w:rsidRPr="008D2A00">
        <w:rPr>
          <w:rFonts w:asciiTheme="majorHAnsi" w:hAnsiTheme="majorHAnsi" w:cstheme="majorHAnsi"/>
          <w:sz w:val="21"/>
          <w:szCs w:val="21"/>
        </w:rPr>
        <w:t>Quelles ambiances urbaines associer à nos centralités urbaines et rurales et à nos espaces publics ?</w:t>
      </w:r>
    </w:p>
    <w:p w14:paraId="5A5795E0" w14:textId="77777777" w:rsidR="008D2A00" w:rsidRPr="008D2A00" w:rsidRDefault="008D2A00" w:rsidP="00125F88">
      <w:pPr>
        <w:pStyle w:val="Paragraphedeliste"/>
        <w:jc w:val="both"/>
        <w:rPr>
          <w:rFonts w:asciiTheme="majorHAnsi" w:hAnsiTheme="majorHAnsi" w:cstheme="majorHAnsi"/>
          <w:sz w:val="21"/>
          <w:szCs w:val="21"/>
        </w:rPr>
      </w:pPr>
    </w:p>
    <w:p w14:paraId="28F86C82" w14:textId="5CF82DF5" w:rsidR="008D2A00" w:rsidRPr="00964994" w:rsidRDefault="008D2A00" w:rsidP="008D2A00">
      <w:pPr>
        <w:autoSpaceDE w:val="0"/>
        <w:autoSpaceDN w:val="0"/>
        <w:adjustRightInd w:val="0"/>
        <w:jc w:val="both"/>
        <w:rPr>
          <w:rFonts w:ascii="Calibri-LightItalic" w:eastAsiaTheme="minorHAnsi" w:hAnsi="Calibri-LightItalic" w:cs="Calibri-LightItalic"/>
          <w:b/>
          <w:bCs/>
          <w:i/>
          <w:iCs/>
          <w:sz w:val="21"/>
          <w:szCs w:val="21"/>
          <w:lang w:eastAsia="en-US"/>
        </w:rPr>
      </w:pPr>
      <w:r w:rsidRPr="00964994">
        <w:rPr>
          <w:rFonts w:ascii="Calibri-LightItalic" w:eastAsiaTheme="minorHAnsi" w:hAnsi="Calibri-LightItalic" w:cs="Calibri-LightItalic"/>
          <w:b/>
          <w:bCs/>
          <w:i/>
          <w:iCs/>
          <w:sz w:val="21"/>
          <w:szCs w:val="21"/>
          <w:lang w:eastAsia="en-US"/>
        </w:rPr>
        <w:t xml:space="preserve">A noter : L’ensemble des contributions seront partagées aux </w:t>
      </w:r>
      <w:proofErr w:type="spellStart"/>
      <w:r w:rsidRPr="00964994">
        <w:rPr>
          <w:rFonts w:ascii="Calibri-LightItalic" w:eastAsiaTheme="minorHAnsi" w:hAnsi="Calibri-LightItalic" w:cs="Calibri-LightItalic"/>
          <w:b/>
          <w:bCs/>
          <w:i/>
          <w:iCs/>
          <w:sz w:val="21"/>
          <w:szCs w:val="21"/>
          <w:lang w:eastAsia="en-US"/>
        </w:rPr>
        <w:t>élu.</w:t>
      </w:r>
      <w:proofErr w:type="gramStart"/>
      <w:r w:rsidRPr="00964994">
        <w:rPr>
          <w:rFonts w:ascii="Calibri-LightItalic" w:eastAsiaTheme="minorHAnsi" w:hAnsi="Calibri-LightItalic" w:cs="Calibri-LightItalic"/>
          <w:b/>
          <w:bCs/>
          <w:i/>
          <w:iCs/>
          <w:sz w:val="21"/>
          <w:szCs w:val="21"/>
          <w:lang w:eastAsia="en-US"/>
        </w:rPr>
        <w:t>e.s</w:t>
      </w:r>
      <w:proofErr w:type="spellEnd"/>
      <w:proofErr w:type="gramEnd"/>
      <w:r w:rsidRPr="00964994">
        <w:rPr>
          <w:rFonts w:ascii="Calibri-LightItalic" w:eastAsiaTheme="minorHAnsi" w:hAnsi="Calibri-LightItalic" w:cs="Calibri-LightItalic"/>
          <w:b/>
          <w:bCs/>
          <w:i/>
          <w:iCs/>
          <w:sz w:val="21"/>
          <w:szCs w:val="21"/>
          <w:lang w:eastAsia="en-US"/>
        </w:rPr>
        <w:t xml:space="preserve"> de l</w:t>
      </w:r>
      <w:r w:rsidR="009754A2" w:rsidRPr="00964994">
        <w:rPr>
          <w:rFonts w:ascii="Calibri-LightItalic" w:eastAsiaTheme="minorHAnsi" w:hAnsi="Calibri-LightItalic" w:cs="Calibri-LightItalic"/>
          <w:b/>
          <w:bCs/>
          <w:i/>
          <w:iCs/>
          <w:sz w:val="21"/>
          <w:szCs w:val="21"/>
          <w:lang w:eastAsia="en-US"/>
        </w:rPr>
        <w:t>a Communauté d’Agglomération</w:t>
      </w:r>
      <w:r w:rsidRPr="00964994">
        <w:rPr>
          <w:rFonts w:ascii="Calibri-LightItalic" w:eastAsiaTheme="minorHAnsi" w:hAnsi="Calibri-LightItalic" w:cs="Calibri-LightItalic"/>
          <w:b/>
          <w:bCs/>
          <w:i/>
          <w:iCs/>
          <w:sz w:val="21"/>
          <w:szCs w:val="21"/>
          <w:lang w:eastAsia="en-US"/>
        </w:rPr>
        <w:t>, à qui revient la décision finale pour la définition du projet politique et pour l’élaboration des contenus du SCoT.</w:t>
      </w:r>
    </w:p>
    <w:p w14:paraId="0D57FFA0" w14:textId="77777777" w:rsidR="008D2A00" w:rsidRDefault="008D2A00" w:rsidP="008D2A00">
      <w:pPr>
        <w:autoSpaceDE w:val="0"/>
        <w:autoSpaceDN w:val="0"/>
        <w:adjustRightInd w:val="0"/>
        <w:jc w:val="both"/>
        <w:rPr>
          <w:rFonts w:ascii="Calibri-LightItalic" w:eastAsiaTheme="minorHAnsi" w:hAnsi="Calibri-LightItalic" w:cs="Calibri-LightItalic"/>
          <w:i/>
          <w:iCs/>
          <w:sz w:val="21"/>
          <w:szCs w:val="21"/>
          <w:lang w:eastAsia="en-US"/>
        </w:rPr>
      </w:pPr>
    </w:p>
    <w:p w14:paraId="21A6208B" w14:textId="621DC89C" w:rsidR="00141163" w:rsidRDefault="008D2A00" w:rsidP="008D2A00">
      <w:pPr>
        <w:autoSpaceDE w:val="0"/>
        <w:autoSpaceDN w:val="0"/>
        <w:adjustRightInd w:val="0"/>
        <w:jc w:val="both"/>
        <w:rPr>
          <w:rFonts w:ascii="Calibri-LightItalic" w:eastAsiaTheme="minorHAnsi" w:hAnsi="Calibri-LightItalic" w:cs="Calibri-LightItalic"/>
          <w:i/>
          <w:iCs/>
          <w:sz w:val="21"/>
          <w:szCs w:val="21"/>
        </w:rPr>
      </w:pPr>
      <w:r>
        <w:rPr>
          <w:rFonts w:ascii="Calibri-LightItalic" w:eastAsiaTheme="minorHAnsi" w:hAnsi="Calibri-LightItalic" w:cs="Calibri-LightItalic"/>
          <w:i/>
          <w:iCs/>
          <w:sz w:val="21"/>
          <w:szCs w:val="21"/>
          <w:lang w:eastAsia="en-US"/>
        </w:rPr>
        <w:t xml:space="preserve">Les </w:t>
      </w:r>
      <w:proofErr w:type="spellStart"/>
      <w:r>
        <w:rPr>
          <w:rFonts w:ascii="Calibri-LightItalic" w:eastAsiaTheme="minorHAnsi" w:hAnsi="Calibri-LightItalic" w:cs="Calibri-LightItalic"/>
          <w:i/>
          <w:iCs/>
          <w:sz w:val="21"/>
          <w:szCs w:val="21"/>
          <w:lang w:eastAsia="en-US"/>
        </w:rPr>
        <w:t>élu.</w:t>
      </w:r>
      <w:proofErr w:type="gramStart"/>
      <w:r>
        <w:rPr>
          <w:rFonts w:ascii="Calibri-LightItalic" w:eastAsiaTheme="minorHAnsi" w:hAnsi="Calibri-LightItalic" w:cs="Calibri-LightItalic"/>
          <w:i/>
          <w:iCs/>
          <w:sz w:val="21"/>
          <w:szCs w:val="21"/>
          <w:lang w:eastAsia="en-US"/>
        </w:rPr>
        <w:t>e.s</w:t>
      </w:r>
      <w:proofErr w:type="spellEnd"/>
      <w:proofErr w:type="gramEnd"/>
      <w:r>
        <w:rPr>
          <w:rFonts w:ascii="Calibri-LightItalic" w:eastAsiaTheme="minorHAnsi" w:hAnsi="Calibri-LightItalic" w:cs="Calibri-LightItalic"/>
          <w:i/>
          <w:iCs/>
          <w:sz w:val="21"/>
          <w:szCs w:val="21"/>
          <w:lang w:eastAsia="en-US"/>
        </w:rPr>
        <w:t xml:space="preserve"> des différentes communes travailleront ensuite sur la mise en œuvre concrète des grandes </w:t>
      </w:r>
      <w:r w:rsidRPr="008D2A00">
        <w:rPr>
          <w:rFonts w:ascii="Calibri-LightItalic" w:eastAsiaTheme="minorHAnsi" w:hAnsi="Calibri-LightItalic" w:cs="Calibri-LightItalic"/>
          <w:i/>
          <w:iCs/>
          <w:sz w:val="21"/>
          <w:szCs w:val="21"/>
        </w:rPr>
        <w:t xml:space="preserve">orientations </w:t>
      </w:r>
      <w:r w:rsidR="009754A2">
        <w:rPr>
          <w:rFonts w:ascii="Calibri-LightItalic" w:eastAsiaTheme="minorHAnsi" w:hAnsi="Calibri-LightItalic" w:cs="Calibri-LightItalic"/>
          <w:i/>
          <w:iCs/>
          <w:sz w:val="21"/>
          <w:szCs w:val="21"/>
        </w:rPr>
        <w:t>découlant</w:t>
      </w:r>
      <w:r w:rsidRPr="008D2A00">
        <w:rPr>
          <w:rFonts w:ascii="Calibri-LightItalic" w:eastAsiaTheme="minorHAnsi" w:hAnsi="Calibri-LightItalic" w:cs="Calibri-LightItalic"/>
          <w:i/>
          <w:iCs/>
          <w:sz w:val="21"/>
          <w:szCs w:val="21"/>
        </w:rPr>
        <w:t xml:space="preserve"> du SCoT dans </w:t>
      </w:r>
      <w:r w:rsidR="009754A2">
        <w:rPr>
          <w:rFonts w:ascii="Calibri-LightItalic" w:eastAsiaTheme="minorHAnsi" w:hAnsi="Calibri-LightItalic" w:cs="Calibri-LightItalic"/>
          <w:i/>
          <w:iCs/>
          <w:sz w:val="21"/>
          <w:szCs w:val="21"/>
        </w:rPr>
        <w:t>le prochain Plan Local d’Urbanisme intercommunal</w:t>
      </w:r>
      <w:r w:rsidRPr="008D2A00">
        <w:rPr>
          <w:rFonts w:ascii="Calibri-LightItalic" w:eastAsiaTheme="minorHAnsi" w:hAnsi="Calibri-LightItalic" w:cs="Calibri-LightItalic"/>
          <w:i/>
          <w:iCs/>
          <w:sz w:val="21"/>
          <w:szCs w:val="21"/>
        </w:rPr>
        <w:t>.</w:t>
      </w:r>
    </w:p>
    <w:p w14:paraId="1A689B15" w14:textId="77777777" w:rsidR="00C00C2B" w:rsidRDefault="00C00C2B" w:rsidP="008D2A00">
      <w:pPr>
        <w:autoSpaceDE w:val="0"/>
        <w:autoSpaceDN w:val="0"/>
        <w:adjustRightInd w:val="0"/>
        <w:jc w:val="both"/>
        <w:rPr>
          <w:rFonts w:ascii="Calibri-LightItalic" w:eastAsiaTheme="minorHAnsi" w:hAnsi="Calibri-LightItalic" w:cs="Calibri-LightItalic"/>
          <w:i/>
          <w:iCs/>
          <w:sz w:val="21"/>
          <w:szCs w:val="21"/>
        </w:rPr>
      </w:pPr>
    </w:p>
    <w:p w14:paraId="690A3F46" w14:textId="1194C362" w:rsidR="00F42E83" w:rsidRDefault="00C00C2B" w:rsidP="008D2A00">
      <w:pPr>
        <w:autoSpaceDE w:val="0"/>
        <w:autoSpaceDN w:val="0"/>
        <w:adjustRightInd w:val="0"/>
        <w:jc w:val="both"/>
        <w:rPr>
          <w:rFonts w:ascii="Calibri-LightItalic" w:eastAsiaTheme="minorHAnsi" w:hAnsi="Calibri-LightItalic" w:cs="Calibri-LightItalic"/>
          <w:i/>
          <w:iCs/>
          <w:sz w:val="21"/>
          <w:szCs w:val="21"/>
          <w:lang w:eastAsia="en-US"/>
        </w:rPr>
      </w:pPr>
      <w:r>
        <w:rPr>
          <w:rFonts w:asciiTheme="minorHAnsi" w:hAnsiTheme="minorHAnsi" w:cstheme="minorHAnsi"/>
          <w:noProof/>
          <w:sz w:val="22"/>
          <w:szCs w:val="22"/>
        </w:rPr>
        <w:drawing>
          <wp:inline distT="0" distB="0" distL="0" distR="0" wp14:anchorId="3C5D9883" wp14:editId="6DB0B453">
            <wp:extent cx="2832000" cy="2124000"/>
            <wp:effectExtent l="0" t="0" r="635" b="0"/>
            <wp:docPr id="1626468109" name="Image 4" descr="Une image contenant scène, intérieur, habits,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68109" name="Image 4" descr="Une image contenant scène, intérieur, habits, personn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r>
        <w:rPr>
          <w:rFonts w:asciiTheme="minorHAnsi" w:hAnsiTheme="minorHAnsi" w:cstheme="minorHAnsi"/>
          <w:noProof/>
          <w:sz w:val="22"/>
          <w:szCs w:val="22"/>
        </w:rPr>
        <w:drawing>
          <wp:inline distT="0" distB="0" distL="0" distR="0" wp14:anchorId="1318531B" wp14:editId="3F12A1B7">
            <wp:extent cx="2832000" cy="2124000"/>
            <wp:effectExtent l="0" t="0" r="635" b="0"/>
            <wp:docPr id="1388477673" name="Image 1" descr="Une image contenant habits, personne, intérieur, bois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77673" name="Image 1" descr="Une image contenant habits, personne, intérieur, boisson&#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p w14:paraId="263E9E95" w14:textId="77777777" w:rsidR="00C00C2B" w:rsidRDefault="00C00C2B" w:rsidP="008D2A00">
      <w:pPr>
        <w:autoSpaceDE w:val="0"/>
        <w:autoSpaceDN w:val="0"/>
        <w:adjustRightInd w:val="0"/>
        <w:jc w:val="both"/>
        <w:rPr>
          <w:rFonts w:ascii="Calibri-LightItalic" w:eastAsiaTheme="minorHAnsi" w:hAnsi="Calibri-LightItalic" w:cs="Calibri-LightItalic"/>
          <w:i/>
          <w:iCs/>
          <w:sz w:val="21"/>
          <w:szCs w:val="21"/>
          <w:lang w:eastAsia="en-US"/>
        </w:rPr>
      </w:pPr>
    </w:p>
    <w:p w14:paraId="6BD2B10E" w14:textId="77777777" w:rsidR="00C00C2B" w:rsidRPr="00773C3F" w:rsidRDefault="00C00C2B" w:rsidP="00773C3F">
      <w:pPr>
        <w:jc w:val="both"/>
        <w:rPr>
          <w:rFonts w:asciiTheme="majorHAnsi" w:hAnsiTheme="majorHAnsi" w:cstheme="majorHAnsi"/>
          <w:sz w:val="21"/>
          <w:szCs w:val="21"/>
        </w:rPr>
      </w:pPr>
      <w:r w:rsidRPr="00773C3F">
        <w:rPr>
          <w:rFonts w:asciiTheme="majorHAnsi" w:hAnsiTheme="majorHAnsi" w:cstheme="majorHAnsi"/>
          <w:sz w:val="21"/>
          <w:szCs w:val="21"/>
        </w:rPr>
        <w:t xml:space="preserve">La rencontre du 17 avril a rassemblé </w:t>
      </w:r>
      <w:r w:rsidRPr="009754A2">
        <w:rPr>
          <w:rFonts w:asciiTheme="majorHAnsi" w:hAnsiTheme="majorHAnsi" w:cstheme="majorHAnsi"/>
          <w:b/>
          <w:bCs/>
          <w:sz w:val="21"/>
          <w:szCs w:val="21"/>
        </w:rPr>
        <w:t>environ 30 participants</w:t>
      </w:r>
      <w:r w:rsidRPr="00773C3F">
        <w:rPr>
          <w:rFonts w:asciiTheme="majorHAnsi" w:hAnsiTheme="majorHAnsi" w:cstheme="majorHAnsi"/>
          <w:sz w:val="21"/>
          <w:szCs w:val="21"/>
        </w:rPr>
        <w:t>.</w:t>
      </w:r>
    </w:p>
    <w:p w14:paraId="0CDF4C4B" w14:textId="77777777" w:rsidR="00C00C2B" w:rsidRPr="00773C3F" w:rsidRDefault="00C00C2B" w:rsidP="00773C3F">
      <w:pPr>
        <w:jc w:val="both"/>
        <w:rPr>
          <w:rFonts w:asciiTheme="majorHAnsi" w:hAnsiTheme="majorHAnsi" w:cstheme="majorHAnsi"/>
          <w:sz w:val="21"/>
          <w:szCs w:val="21"/>
        </w:rPr>
      </w:pPr>
      <w:r w:rsidRPr="00773C3F">
        <w:rPr>
          <w:rFonts w:asciiTheme="majorHAnsi" w:hAnsiTheme="majorHAnsi" w:cstheme="majorHAnsi"/>
          <w:b/>
          <w:bCs/>
          <w:sz w:val="21"/>
          <w:szCs w:val="21"/>
        </w:rPr>
        <w:t>Six équipes</w:t>
      </w:r>
      <w:r w:rsidRPr="00773C3F">
        <w:rPr>
          <w:rFonts w:asciiTheme="majorHAnsi" w:hAnsiTheme="majorHAnsi" w:cstheme="majorHAnsi"/>
          <w:sz w:val="21"/>
          <w:szCs w:val="21"/>
        </w:rPr>
        <w:t xml:space="preserve"> ont été constituées :</w:t>
      </w:r>
    </w:p>
    <w:p w14:paraId="2984F6EB" w14:textId="6D8B3C38" w:rsidR="00C00C2B" w:rsidRPr="00773C3F" w:rsidRDefault="00C00C2B" w:rsidP="0022737F">
      <w:pPr>
        <w:pStyle w:val="Paragraphedeliste"/>
        <w:numPr>
          <w:ilvl w:val="0"/>
          <w:numId w:val="7"/>
        </w:numPr>
        <w:jc w:val="both"/>
        <w:rPr>
          <w:rFonts w:asciiTheme="majorHAnsi" w:hAnsiTheme="majorHAnsi" w:cstheme="majorHAnsi"/>
          <w:sz w:val="21"/>
          <w:szCs w:val="21"/>
        </w:rPr>
      </w:pPr>
      <w:r w:rsidRPr="00C00C2B">
        <w:rPr>
          <w:rFonts w:asciiTheme="majorHAnsi" w:hAnsiTheme="majorHAnsi" w:cstheme="majorHAnsi"/>
          <w:sz w:val="21"/>
          <w:szCs w:val="21"/>
        </w:rPr>
        <w:t xml:space="preserve">2 équipes ont travaillé sur « Comment </w:t>
      </w:r>
      <w:r w:rsidRPr="009754A2">
        <w:rPr>
          <w:rFonts w:asciiTheme="majorHAnsi" w:hAnsiTheme="majorHAnsi" w:cstheme="majorHAnsi"/>
          <w:b/>
          <w:bCs/>
          <w:sz w:val="21"/>
          <w:szCs w:val="21"/>
        </w:rPr>
        <w:t>favoriser et développer les alternatives à la voiture</w:t>
      </w:r>
      <w:r w:rsidR="00773C3F" w:rsidRPr="009754A2">
        <w:rPr>
          <w:rFonts w:asciiTheme="majorHAnsi" w:hAnsiTheme="majorHAnsi" w:cstheme="majorHAnsi"/>
          <w:b/>
          <w:bCs/>
          <w:sz w:val="21"/>
          <w:szCs w:val="21"/>
        </w:rPr>
        <w:t xml:space="preserve"> </w:t>
      </w:r>
      <w:r w:rsidRPr="00773C3F">
        <w:rPr>
          <w:rFonts w:asciiTheme="majorHAnsi" w:hAnsiTheme="majorHAnsi" w:cstheme="majorHAnsi"/>
          <w:sz w:val="21"/>
          <w:szCs w:val="21"/>
        </w:rPr>
        <w:t>individuelle souhaitées sur le territoire ? »</w:t>
      </w:r>
    </w:p>
    <w:p w14:paraId="6D0154D5" w14:textId="3BF5EE89" w:rsidR="00C00C2B" w:rsidRPr="00C00C2B" w:rsidRDefault="00C00C2B" w:rsidP="0022737F">
      <w:pPr>
        <w:pStyle w:val="Paragraphedeliste"/>
        <w:numPr>
          <w:ilvl w:val="0"/>
          <w:numId w:val="7"/>
        </w:numPr>
        <w:jc w:val="both"/>
        <w:rPr>
          <w:rFonts w:asciiTheme="majorHAnsi" w:hAnsiTheme="majorHAnsi" w:cstheme="majorHAnsi"/>
          <w:sz w:val="21"/>
          <w:szCs w:val="21"/>
        </w:rPr>
      </w:pPr>
      <w:r w:rsidRPr="00C00C2B">
        <w:rPr>
          <w:rFonts w:asciiTheme="majorHAnsi" w:hAnsiTheme="majorHAnsi" w:cstheme="majorHAnsi"/>
          <w:sz w:val="21"/>
          <w:szCs w:val="21"/>
        </w:rPr>
        <w:t xml:space="preserve">2 équipes sur « Quelles </w:t>
      </w:r>
      <w:r w:rsidRPr="009754A2">
        <w:rPr>
          <w:rFonts w:asciiTheme="majorHAnsi" w:hAnsiTheme="majorHAnsi" w:cstheme="majorHAnsi"/>
          <w:b/>
          <w:bCs/>
          <w:sz w:val="21"/>
          <w:szCs w:val="21"/>
        </w:rPr>
        <w:t>économies locales</w:t>
      </w:r>
      <w:r w:rsidRPr="00C00C2B">
        <w:rPr>
          <w:rFonts w:asciiTheme="majorHAnsi" w:hAnsiTheme="majorHAnsi" w:cstheme="majorHAnsi"/>
          <w:sz w:val="21"/>
          <w:szCs w:val="21"/>
        </w:rPr>
        <w:t xml:space="preserve"> souhaitées sur le territoire et comment ? »</w:t>
      </w:r>
    </w:p>
    <w:p w14:paraId="618822E8" w14:textId="67799C39" w:rsidR="00C00C2B" w:rsidRPr="00773C3F" w:rsidRDefault="00C00C2B" w:rsidP="0022737F">
      <w:pPr>
        <w:pStyle w:val="Paragraphedeliste"/>
        <w:numPr>
          <w:ilvl w:val="0"/>
          <w:numId w:val="7"/>
        </w:numPr>
        <w:jc w:val="both"/>
        <w:rPr>
          <w:rFonts w:asciiTheme="majorHAnsi" w:hAnsiTheme="majorHAnsi" w:cstheme="majorHAnsi"/>
          <w:sz w:val="21"/>
          <w:szCs w:val="21"/>
        </w:rPr>
      </w:pPr>
      <w:r w:rsidRPr="00C00C2B">
        <w:rPr>
          <w:rFonts w:asciiTheme="majorHAnsi" w:hAnsiTheme="majorHAnsi" w:cstheme="majorHAnsi"/>
          <w:sz w:val="21"/>
          <w:szCs w:val="21"/>
        </w:rPr>
        <w:t xml:space="preserve">1 équipe sur « Un devenir de « </w:t>
      </w:r>
      <w:r w:rsidRPr="009754A2">
        <w:rPr>
          <w:rFonts w:asciiTheme="majorHAnsi" w:hAnsiTheme="majorHAnsi" w:cstheme="majorHAnsi"/>
          <w:b/>
          <w:bCs/>
          <w:sz w:val="21"/>
          <w:szCs w:val="21"/>
        </w:rPr>
        <w:t>territoire dortoir</w:t>
      </w:r>
      <w:r w:rsidRPr="00C00C2B">
        <w:rPr>
          <w:rFonts w:asciiTheme="majorHAnsi" w:hAnsiTheme="majorHAnsi" w:cstheme="majorHAnsi"/>
          <w:sz w:val="21"/>
          <w:szCs w:val="21"/>
        </w:rPr>
        <w:t xml:space="preserve"> » ? Quelles solutions pour maintenir notre</w:t>
      </w:r>
      <w:r w:rsidR="00773C3F">
        <w:rPr>
          <w:rFonts w:asciiTheme="majorHAnsi" w:hAnsiTheme="majorHAnsi" w:cstheme="majorHAnsi"/>
          <w:sz w:val="21"/>
          <w:szCs w:val="21"/>
        </w:rPr>
        <w:t xml:space="preserve"> </w:t>
      </w:r>
      <w:r w:rsidRPr="00773C3F">
        <w:rPr>
          <w:rFonts w:asciiTheme="majorHAnsi" w:hAnsiTheme="majorHAnsi" w:cstheme="majorHAnsi"/>
          <w:sz w:val="21"/>
          <w:szCs w:val="21"/>
        </w:rPr>
        <w:t>attractivité sans accentuer ce phénomène ? »</w:t>
      </w:r>
    </w:p>
    <w:p w14:paraId="1B93DEDA" w14:textId="45E890CC" w:rsidR="00C00C2B" w:rsidRPr="00C00C2B" w:rsidRDefault="00C00C2B" w:rsidP="0022737F">
      <w:pPr>
        <w:pStyle w:val="Paragraphedeliste"/>
        <w:numPr>
          <w:ilvl w:val="0"/>
          <w:numId w:val="7"/>
        </w:numPr>
        <w:jc w:val="both"/>
        <w:rPr>
          <w:rFonts w:asciiTheme="majorHAnsi" w:hAnsiTheme="majorHAnsi" w:cstheme="majorHAnsi"/>
          <w:sz w:val="21"/>
          <w:szCs w:val="21"/>
        </w:rPr>
      </w:pPr>
      <w:r w:rsidRPr="00C00C2B">
        <w:rPr>
          <w:rFonts w:asciiTheme="majorHAnsi" w:hAnsiTheme="majorHAnsi" w:cstheme="majorHAnsi"/>
          <w:sz w:val="21"/>
          <w:szCs w:val="21"/>
        </w:rPr>
        <w:t xml:space="preserve">Et 1 équipe sur « Quelle </w:t>
      </w:r>
      <w:r w:rsidRPr="009754A2">
        <w:rPr>
          <w:rFonts w:asciiTheme="majorHAnsi" w:hAnsiTheme="majorHAnsi" w:cstheme="majorHAnsi"/>
          <w:b/>
          <w:bCs/>
          <w:sz w:val="21"/>
          <w:szCs w:val="21"/>
        </w:rPr>
        <w:t>place donner au vélo et au piéton</w:t>
      </w:r>
      <w:r w:rsidRPr="00C00C2B">
        <w:rPr>
          <w:rFonts w:asciiTheme="majorHAnsi" w:hAnsiTheme="majorHAnsi" w:cstheme="majorHAnsi"/>
          <w:sz w:val="21"/>
          <w:szCs w:val="21"/>
        </w:rPr>
        <w:t xml:space="preserve"> au quotidien sur le territoire ? »</w:t>
      </w:r>
    </w:p>
    <w:p w14:paraId="1230EB5A" w14:textId="1AF22400" w:rsidR="00F92FF4" w:rsidRDefault="005C441A" w:rsidP="009D6127">
      <w:pPr>
        <w:spacing w:before="60" w:after="60" w:line="260" w:lineRule="atLeast"/>
        <w:rPr>
          <w:rFonts w:asciiTheme="minorHAnsi" w:hAnsiTheme="minorHAnsi" w:cstheme="minorHAnsi"/>
          <w:sz w:val="22"/>
          <w:szCs w:val="22"/>
        </w:rPr>
      </w:pPr>
      <w:r>
        <w:rPr>
          <w:rFonts w:asciiTheme="majorHAnsi" w:hAnsiTheme="majorHAnsi" w:cstheme="majorHAnsi"/>
          <w:noProof/>
          <w:sz w:val="21"/>
          <w:szCs w:val="21"/>
        </w:rPr>
        <w:lastRenderedPageBreak/>
        <w:drawing>
          <wp:inline distT="0" distB="0" distL="0" distR="0" wp14:anchorId="5A3C91A2" wp14:editId="61A3B244">
            <wp:extent cx="2831999" cy="2124000"/>
            <wp:effectExtent l="0" t="0" r="635" b="0"/>
            <wp:docPr id="12727837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83790" name="Image 12727837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1999" cy="2124000"/>
                    </a:xfrm>
                    <a:prstGeom prst="rect">
                      <a:avLst/>
                    </a:prstGeom>
                  </pic:spPr>
                </pic:pic>
              </a:graphicData>
            </a:graphic>
          </wp:inline>
        </w:drawing>
      </w:r>
      <w:r w:rsidR="00A347A6">
        <w:rPr>
          <w:rFonts w:asciiTheme="minorHAnsi" w:hAnsiTheme="minorHAnsi" w:cstheme="minorHAnsi"/>
          <w:noProof/>
          <w:sz w:val="22"/>
          <w:szCs w:val="22"/>
        </w:rPr>
        <w:drawing>
          <wp:inline distT="0" distB="0" distL="0" distR="0" wp14:anchorId="584CFBA7" wp14:editId="11815B9A">
            <wp:extent cx="2832000" cy="2124000"/>
            <wp:effectExtent l="0" t="0" r="635" b="0"/>
            <wp:docPr id="68659249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92497" name="Image 68659249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2000" cy="2124000"/>
                    </a:xfrm>
                    <a:prstGeom prst="rect">
                      <a:avLst/>
                    </a:prstGeom>
                  </pic:spPr>
                </pic:pic>
              </a:graphicData>
            </a:graphic>
          </wp:inline>
        </w:drawing>
      </w:r>
    </w:p>
    <w:p w14:paraId="20CAB914" w14:textId="77777777" w:rsidR="00773C3F" w:rsidRDefault="00773C3F" w:rsidP="00773C3F">
      <w:pPr>
        <w:jc w:val="both"/>
        <w:rPr>
          <w:rFonts w:asciiTheme="majorHAnsi" w:hAnsiTheme="majorHAnsi" w:cstheme="majorHAnsi"/>
          <w:sz w:val="21"/>
          <w:szCs w:val="21"/>
        </w:rPr>
      </w:pPr>
    </w:p>
    <w:p w14:paraId="283BD412" w14:textId="42B1244F" w:rsidR="00773C3F" w:rsidRPr="00773C3F" w:rsidRDefault="00773C3F" w:rsidP="00773C3F">
      <w:pPr>
        <w:jc w:val="both"/>
        <w:rPr>
          <w:rFonts w:asciiTheme="majorHAnsi" w:hAnsiTheme="majorHAnsi" w:cstheme="majorHAnsi"/>
          <w:sz w:val="21"/>
          <w:szCs w:val="21"/>
        </w:rPr>
      </w:pPr>
      <w:r w:rsidRPr="00773C3F">
        <w:rPr>
          <w:rFonts w:asciiTheme="majorHAnsi" w:hAnsiTheme="majorHAnsi" w:cstheme="majorHAnsi"/>
          <w:sz w:val="21"/>
          <w:szCs w:val="21"/>
        </w:rPr>
        <w:t xml:space="preserve">La rencontre du 18 avril a rassemblé </w:t>
      </w:r>
      <w:r w:rsidRPr="009754A2">
        <w:rPr>
          <w:rFonts w:asciiTheme="majorHAnsi" w:hAnsiTheme="majorHAnsi" w:cstheme="majorHAnsi"/>
          <w:b/>
          <w:bCs/>
          <w:sz w:val="21"/>
          <w:szCs w:val="21"/>
        </w:rPr>
        <w:t>37 participants</w:t>
      </w:r>
      <w:r w:rsidRPr="00773C3F">
        <w:rPr>
          <w:rFonts w:asciiTheme="majorHAnsi" w:hAnsiTheme="majorHAnsi" w:cstheme="majorHAnsi"/>
          <w:sz w:val="21"/>
          <w:szCs w:val="21"/>
        </w:rPr>
        <w:t>.</w:t>
      </w:r>
    </w:p>
    <w:p w14:paraId="1A439075" w14:textId="77777777" w:rsidR="00773C3F" w:rsidRPr="00773C3F" w:rsidRDefault="00773C3F" w:rsidP="00773C3F">
      <w:pPr>
        <w:jc w:val="both"/>
        <w:rPr>
          <w:rFonts w:asciiTheme="majorHAnsi" w:hAnsiTheme="majorHAnsi" w:cstheme="majorHAnsi"/>
          <w:sz w:val="21"/>
          <w:szCs w:val="21"/>
        </w:rPr>
      </w:pPr>
      <w:r w:rsidRPr="00773C3F">
        <w:rPr>
          <w:rFonts w:asciiTheme="majorHAnsi" w:hAnsiTheme="majorHAnsi" w:cstheme="majorHAnsi"/>
          <w:b/>
          <w:bCs/>
          <w:sz w:val="21"/>
          <w:szCs w:val="21"/>
        </w:rPr>
        <w:t>Six équipes</w:t>
      </w:r>
      <w:r w:rsidRPr="00773C3F">
        <w:rPr>
          <w:rFonts w:asciiTheme="majorHAnsi" w:hAnsiTheme="majorHAnsi" w:cstheme="majorHAnsi"/>
          <w:sz w:val="21"/>
          <w:szCs w:val="21"/>
        </w:rPr>
        <w:t xml:space="preserve"> ont été constituées :</w:t>
      </w:r>
    </w:p>
    <w:p w14:paraId="621DEFEC" w14:textId="174AC6B4" w:rsidR="00773C3F" w:rsidRPr="00773C3F" w:rsidRDefault="00773C3F" w:rsidP="0022737F">
      <w:pPr>
        <w:pStyle w:val="Paragraphedeliste"/>
        <w:numPr>
          <w:ilvl w:val="0"/>
          <w:numId w:val="7"/>
        </w:numPr>
        <w:jc w:val="both"/>
        <w:rPr>
          <w:rFonts w:asciiTheme="majorHAnsi" w:hAnsiTheme="majorHAnsi" w:cstheme="majorHAnsi"/>
          <w:sz w:val="21"/>
          <w:szCs w:val="21"/>
        </w:rPr>
      </w:pPr>
      <w:r w:rsidRPr="00773C3F">
        <w:rPr>
          <w:rFonts w:asciiTheme="majorHAnsi" w:hAnsiTheme="majorHAnsi" w:cstheme="majorHAnsi"/>
          <w:sz w:val="21"/>
          <w:szCs w:val="21"/>
        </w:rPr>
        <w:t xml:space="preserve">2 équipes ont travaillé sur « Quelles places donner au </w:t>
      </w:r>
      <w:r w:rsidRPr="009754A2">
        <w:rPr>
          <w:rFonts w:asciiTheme="majorHAnsi" w:hAnsiTheme="majorHAnsi" w:cstheme="majorHAnsi"/>
          <w:b/>
          <w:bCs/>
          <w:sz w:val="21"/>
          <w:szCs w:val="21"/>
        </w:rPr>
        <w:t>patrimoine naturel et bâti</w:t>
      </w:r>
      <w:r w:rsidRPr="00773C3F">
        <w:rPr>
          <w:rFonts w:asciiTheme="majorHAnsi" w:hAnsiTheme="majorHAnsi" w:cstheme="majorHAnsi"/>
          <w:sz w:val="21"/>
          <w:szCs w:val="21"/>
        </w:rPr>
        <w:t xml:space="preserve"> dans notre</w:t>
      </w:r>
      <w:r>
        <w:rPr>
          <w:rFonts w:asciiTheme="majorHAnsi" w:hAnsiTheme="majorHAnsi" w:cstheme="majorHAnsi"/>
          <w:sz w:val="21"/>
          <w:szCs w:val="21"/>
        </w:rPr>
        <w:t xml:space="preserve"> </w:t>
      </w:r>
      <w:r w:rsidRPr="00773C3F">
        <w:rPr>
          <w:rFonts w:asciiTheme="majorHAnsi" w:hAnsiTheme="majorHAnsi" w:cstheme="majorHAnsi"/>
          <w:sz w:val="21"/>
          <w:szCs w:val="21"/>
        </w:rPr>
        <w:t>quotidien ? »</w:t>
      </w:r>
    </w:p>
    <w:p w14:paraId="318A25B3" w14:textId="16A689EE" w:rsidR="00773C3F" w:rsidRPr="00773C3F" w:rsidRDefault="00773C3F" w:rsidP="0022737F">
      <w:pPr>
        <w:pStyle w:val="Paragraphedeliste"/>
        <w:numPr>
          <w:ilvl w:val="0"/>
          <w:numId w:val="7"/>
        </w:numPr>
        <w:jc w:val="both"/>
        <w:rPr>
          <w:rFonts w:asciiTheme="majorHAnsi" w:hAnsiTheme="majorHAnsi" w:cstheme="majorHAnsi"/>
          <w:sz w:val="21"/>
          <w:szCs w:val="21"/>
        </w:rPr>
      </w:pPr>
      <w:r w:rsidRPr="00773C3F">
        <w:rPr>
          <w:rFonts w:asciiTheme="majorHAnsi" w:hAnsiTheme="majorHAnsi" w:cstheme="majorHAnsi"/>
          <w:sz w:val="21"/>
          <w:szCs w:val="21"/>
        </w:rPr>
        <w:t xml:space="preserve">2 équipes sur « Nouvelles formes d’habiter : </w:t>
      </w:r>
      <w:r w:rsidRPr="009754A2">
        <w:rPr>
          <w:rFonts w:asciiTheme="majorHAnsi" w:hAnsiTheme="majorHAnsi" w:cstheme="majorHAnsi"/>
          <w:b/>
          <w:bCs/>
          <w:sz w:val="21"/>
          <w:szCs w:val="21"/>
        </w:rPr>
        <w:t>quelles alternatives au modèle pavillonnaire</w:t>
      </w:r>
      <w:r w:rsidRPr="00773C3F">
        <w:rPr>
          <w:rFonts w:asciiTheme="majorHAnsi" w:hAnsiTheme="majorHAnsi" w:cstheme="majorHAnsi"/>
          <w:sz w:val="21"/>
          <w:szCs w:val="21"/>
        </w:rPr>
        <w:t xml:space="preserve"> ?»</w:t>
      </w:r>
    </w:p>
    <w:p w14:paraId="57441DB6" w14:textId="57F1604B" w:rsidR="00773C3F" w:rsidRPr="00773C3F" w:rsidRDefault="00773C3F" w:rsidP="0022737F">
      <w:pPr>
        <w:pStyle w:val="Paragraphedeliste"/>
        <w:numPr>
          <w:ilvl w:val="0"/>
          <w:numId w:val="7"/>
        </w:numPr>
        <w:jc w:val="both"/>
        <w:rPr>
          <w:rFonts w:asciiTheme="majorHAnsi" w:hAnsiTheme="majorHAnsi" w:cstheme="majorHAnsi"/>
          <w:sz w:val="21"/>
          <w:szCs w:val="21"/>
        </w:rPr>
      </w:pPr>
      <w:r w:rsidRPr="00773C3F">
        <w:rPr>
          <w:rFonts w:asciiTheme="majorHAnsi" w:hAnsiTheme="majorHAnsi" w:cstheme="majorHAnsi"/>
          <w:sz w:val="21"/>
          <w:szCs w:val="21"/>
        </w:rPr>
        <w:t xml:space="preserve">1 sur « Comment </w:t>
      </w:r>
      <w:r w:rsidRPr="009754A2">
        <w:rPr>
          <w:rFonts w:asciiTheme="majorHAnsi" w:hAnsiTheme="majorHAnsi" w:cstheme="majorHAnsi"/>
          <w:b/>
          <w:bCs/>
          <w:sz w:val="21"/>
          <w:szCs w:val="21"/>
        </w:rPr>
        <w:t>penser l’organisation des services et des équipements</w:t>
      </w:r>
      <w:r w:rsidRPr="00773C3F">
        <w:rPr>
          <w:rFonts w:asciiTheme="majorHAnsi" w:hAnsiTheme="majorHAnsi" w:cstheme="majorHAnsi"/>
          <w:sz w:val="21"/>
          <w:szCs w:val="21"/>
        </w:rPr>
        <w:t xml:space="preserve"> pour accompagner</w:t>
      </w:r>
      <w:r>
        <w:rPr>
          <w:rFonts w:asciiTheme="majorHAnsi" w:hAnsiTheme="majorHAnsi" w:cstheme="majorHAnsi"/>
          <w:sz w:val="21"/>
          <w:szCs w:val="21"/>
        </w:rPr>
        <w:t xml:space="preserve"> l</w:t>
      </w:r>
      <w:r w:rsidRPr="00773C3F">
        <w:rPr>
          <w:rFonts w:asciiTheme="majorHAnsi" w:hAnsiTheme="majorHAnsi" w:cstheme="majorHAnsi"/>
          <w:sz w:val="21"/>
          <w:szCs w:val="21"/>
        </w:rPr>
        <w:t>es différentes générations sur notre territoire ? »</w:t>
      </w:r>
    </w:p>
    <w:p w14:paraId="3744BB23" w14:textId="2C87951C" w:rsidR="00773C3F" w:rsidRPr="00773C3F" w:rsidRDefault="00773C3F" w:rsidP="0022737F">
      <w:pPr>
        <w:pStyle w:val="Paragraphedeliste"/>
        <w:numPr>
          <w:ilvl w:val="0"/>
          <w:numId w:val="7"/>
        </w:numPr>
        <w:jc w:val="both"/>
        <w:rPr>
          <w:rFonts w:asciiTheme="majorHAnsi" w:hAnsiTheme="majorHAnsi" w:cstheme="majorHAnsi"/>
          <w:sz w:val="21"/>
          <w:szCs w:val="21"/>
        </w:rPr>
      </w:pPr>
      <w:r w:rsidRPr="00773C3F">
        <w:rPr>
          <w:rFonts w:asciiTheme="majorHAnsi" w:hAnsiTheme="majorHAnsi" w:cstheme="majorHAnsi"/>
          <w:sz w:val="21"/>
          <w:szCs w:val="21"/>
        </w:rPr>
        <w:t xml:space="preserve">1 sur « Quelles </w:t>
      </w:r>
      <w:r w:rsidRPr="009754A2">
        <w:rPr>
          <w:rFonts w:asciiTheme="majorHAnsi" w:hAnsiTheme="majorHAnsi" w:cstheme="majorHAnsi"/>
          <w:b/>
          <w:bCs/>
          <w:sz w:val="21"/>
          <w:szCs w:val="21"/>
        </w:rPr>
        <w:t>ambiances urbaines</w:t>
      </w:r>
      <w:r w:rsidRPr="00773C3F">
        <w:rPr>
          <w:rFonts w:asciiTheme="majorHAnsi" w:hAnsiTheme="majorHAnsi" w:cstheme="majorHAnsi"/>
          <w:sz w:val="21"/>
          <w:szCs w:val="21"/>
        </w:rPr>
        <w:t xml:space="preserve"> associer à nos centralités urbaines et rurales et à nos</w:t>
      </w:r>
      <w:r>
        <w:rPr>
          <w:rFonts w:asciiTheme="majorHAnsi" w:hAnsiTheme="majorHAnsi" w:cstheme="majorHAnsi"/>
          <w:sz w:val="21"/>
          <w:szCs w:val="21"/>
        </w:rPr>
        <w:t xml:space="preserve"> </w:t>
      </w:r>
      <w:r w:rsidRPr="00773C3F">
        <w:rPr>
          <w:rFonts w:asciiTheme="majorHAnsi" w:hAnsiTheme="majorHAnsi" w:cstheme="majorHAnsi"/>
          <w:sz w:val="21"/>
          <w:szCs w:val="21"/>
        </w:rPr>
        <w:t>espaces publics ? »</w:t>
      </w:r>
    </w:p>
    <w:p w14:paraId="6FB5EF12" w14:textId="0B657132" w:rsidR="009D6127" w:rsidRDefault="009D6127" w:rsidP="00026002">
      <w:pPr>
        <w:jc w:val="both"/>
        <w:rPr>
          <w:rFonts w:asciiTheme="majorHAnsi" w:hAnsiTheme="majorHAnsi" w:cstheme="majorHAnsi"/>
          <w:sz w:val="21"/>
          <w:szCs w:val="21"/>
        </w:rPr>
      </w:pPr>
    </w:p>
    <w:p w14:paraId="1658AAA8" w14:textId="1DC5226C" w:rsidR="00F92FF4" w:rsidRDefault="00933C6A" w:rsidP="00026002">
      <w:pPr>
        <w:jc w:val="both"/>
        <w:rPr>
          <w:rFonts w:asciiTheme="majorHAnsi" w:hAnsiTheme="majorHAnsi" w:cstheme="majorHAnsi"/>
          <w:sz w:val="21"/>
          <w:szCs w:val="21"/>
        </w:rPr>
      </w:pPr>
      <w:r>
        <w:rPr>
          <w:rFonts w:ascii="Pier Sans Bold" w:hAnsi="Pier Sans Bold" w:cs="Arial"/>
          <w:b/>
          <w:bCs/>
          <w:noProof/>
          <w:color w:val="7F7F7F" w:themeColor="text1" w:themeTint="80"/>
          <w:sz w:val="32"/>
          <w:szCs w:val="32"/>
        </w:rPr>
        <w:drawing>
          <wp:inline distT="0" distB="0" distL="0" distR="0" wp14:anchorId="2EC65A88" wp14:editId="40CA6DB1">
            <wp:extent cx="5660120" cy="1634400"/>
            <wp:effectExtent l="0" t="0" r="4445" b="4445"/>
            <wp:docPr id="491092908" name="Image 49109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rotWithShape="1">
                    <a:blip r:embed="rId18" cstate="print">
                      <a:extLst>
                        <a:ext uri="{28A0092B-C50C-407E-A947-70E740481C1C}">
                          <a14:useLocalDpi xmlns:a14="http://schemas.microsoft.com/office/drawing/2010/main" val="0"/>
                        </a:ext>
                      </a:extLst>
                    </a:blip>
                    <a:srcRect t="34743" b="26755"/>
                    <a:stretch/>
                  </pic:blipFill>
                  <pic:spPr bwMode="auto">
                    <a:xfrm>
                      <a:off x="0" y="0"/>
                      <a:ext cx="5747947" cy="1659761"/>
                    </a:xfrm>
                    <a:prstGeom prst="rect">
                      <a:avLst/>
                    </a:prstGeom>
                    <a:ln>
                      <a:noFill/>
                    </a:ln>
                    <a:extLst>
                      <a:ext uri="{53640926-AAD7-44D8-BBD7-CCE9431645EC}">
                        <a14:shadowObscured xmlns:a14="http://schemas.microsoft.com/office/drawing/2010/main"/>
                      </a:ext>
                    </a:extLst>
                  </pic:spPr>
                </pic:pic>
              </a:graphicData>
            </a:graphic>
          </wp:inline>
        </w:drawing>
      </w:r>
    </w:p>
    <w:p w14:paraId="3971AEA3" w14:textId="77777777" w:rsidR="005828D1" w:rsidRDefault="005828D1"/>
    <w:p w14:paraId="06BFAEDF" w14:textId="5DFF7853" w:rsidR="00234BB5" w:rsidRDefault="00234BB5">
      <w:pPr>
        <w:rPr>
          <w:rFonts w:ascii="Acumin Pro Condensed" w:hAnsi="Acumin Pro Condensed" w:cs="Arial"/>
          <w:color w:val="285068"/>
          <w:sz w:val="28"/>
          <w:szCs w:val="28"/>
        </w:rPr>
      </w:pPr>
      <w:r>
        <w:br w:type="page"/>
      </w:r>
    </w:p>
    <w:p w14:paraId="572BC828" w14:textId="1EC666EE" w:rsidR="00353D4F" w:rsidRDefault="00353D4F" w:rsidP="00353D4F">
      <w:pPr>
        <w:pStyle w:val="Titre2"/>
      </w:pPr>
      <w:bookmarkStart w:id="2" w:name="_Toc139553850"/>
      <w:r w:rsidRPr="00CE0186">
        <w:lastRenderedPageBreak/>
        <w:t>Présentation du projet et de la démarche de concertation</w:t>
      </w:r>
      <w:bookmarkEnd w:id="2"/>
      <w:r w:rsidR="005B7BC1" w:rsidRPr="00CE0186">
        <w:t xml:space="preserve"> </w:t>
      </w:r>
    </w:p>
    <w:p w14:paraId="3E38F6C3" w14:textId="77777777" w:rsidR="005B1D69" w:rsidRPr="005B1D69" w:rsidRDefault="005B1D69" w:rsidP="005B1D69">
      <w:pPr>
        <w:rPr>
          <w:sz w:val="18"/>
          <w:szCs w:val="18"/>
        </w:rPr>
      </w:pPr>
    </w:p>
    <w:p w14:paraId="7C174413" w14:textId="77777777" w:rsidR="00773C3F" w:rsidRDefault="00773C3F" w:rsidP="00773C3F">
      <w:pPr>
        <w:autoSpaceDE w:val="0"/>
        <w:autoSpaceDN w:val="0"/>
        <w:adjustRightInd w:val="0"/>
        <w:rPr>
          <w:rFonts w:ascii="Calibri" w:eastAsiaTheme="minorHAnsi" w:hAnsi="Calibri" w:cs="Calibri"/>
          <w:color w:val="E25F5A"/>
          <w:lang w:eastAsia="en-US"/>
        </w:rPr>
      </w:pPr>
      <w:r>
        <w:rPr>
          <w:rFonts w:ascii="Calibri" w:eastAsiaTheme="minorHAnsi" w:hAnsi="Calibri" w:cs="Calibri"/>
          <w:color w:val="E25F5A"/>
          <w:lang w:eastAsia="en-US"/>
        </w:rPr>
        <w:t>Les informations essentielles sur le projet de révision du SCoT et du PLUi</w:t>
      </w:r>
    </w:p>
    <w:p w14:paraId="7D92D267" w14:textId="77777777" w:rsidR="00EE3476" w:rsidRDefault="00EE3476" w:rsidP="00773C3F">
      <w:pPr>
        <w:autoSpaceDE w:val="0"/>
        <w:autoSpaceDN w:val="0"/>
        <w:adjustRightInd w:val="0"/>
        <w:rPr>
          <w:rFonts w:ascii="Calibri" w:eastAsiaTheme="minorHAnsi" w:hAnsi="Calibri" w:cs="Calibri"/>
          <w:color w:val="E25F5A"/>
          <w:lang w:eastAsia="en-US"/>
        </w:rPr>
      </w:pPr>
    </w:p>
    <w:p w14:paraId="2D42E97B" w14:textId="56EAEA07" w:rsidR="004B035D" w:rsidRDefault="00773C3F" w:rsidP="00EE3476">
      <w:pPr>
        <w:autoSpaceDE w:val="0"/>
        <w:autoSpaceDN w:val="0"/>
        <w:adjustRightInd w:val="0"/>
        <w:rPr>
          <w:rFonts w:ascii="Calibri-Light" w:eastAsiaTheme="minorHAnsi" w:hAnsi="Calibri-Light" w:cs="Calibri-Light"/>
          <w:color w:val="7F7F7F"/>
          <w:sz w:val="21"/>
          <w:szCs w:val="21"/>
          <w:lang w:eastAsia="en-US"/>
        </w:rPr>
      </w:pPr>
      <w:r>
        <w:rPr>
          <w:rFonts w:ascii="Calibri-Light" w:eastAsiaTheme="minorHAnsi" w:hAnsi="Calibri-Light" w:cs="Calibri-Light"/>
          <w:color w:val="7F7F7F"/>
          <w:sz w:val="21"/>
          <w:szCs w:val="21"/>
          <w:lang w:eastAsia="en-US"/>
        </w:rPr>
        <w:t xml:space="preserve">Par </w:t>
      </w:r>
      <w:r w:rsidRPr="009754A2">
        <w:rPr>
          <w:rFonts w:ascii="Calibri-Light" w:eastAsiaTheme="minorHAnsi" w:hAnsi="Calibri-Light" w:cs="Calibri-Light"/>
          <w:b/>
          <w:bCs/>
          <w:color w:val="7F7F7F"/>
          <w:sz w:val="21"/>
          <w:szCs w:val="21"/>
          <w:lang w:eastAsia="en-US"/>
        </w:rPr>
        <w:t xml:space="preserve">Cécile </w:t>
      </w:r>
      <w:proofErr w:type="spellStart"/>
      <w:r w:rsidRPr="009754A2">
        <w:rPr>
          <w:rFonts w:ascii="Calibri-Light" w:eastAsiaTheme="minorHAnsi" w:hAnsi="Calibri-Light" w:cs="Calibri-Light"/>
          <w:b/>
          <w:bCs/>
          <w:color w:val="7F7F7F"/>
          <w:sz w:val="21"/>
          <w:szCs w:val="21"/>
          <w:lang w:eastAsia="en-US"/>
        </w:rPr>
        <w:t>Danesin</w:t>
      </w:r>
      <w:proofErr w:type="spellEnd"/>
      <w:r>
        <w:rPr>
          <w:rFonts w:ascii="Calibri-Light" w:eastAsiaTheme="minorHAnsi" w:hAnsi="Calibri-Light" w:cs="Calibri-Light"/>
          <w:color w:val="7F7F7F"/>
          <w:sz w:val="21"/>
          <w:szCs w:val="21"/>
          <w:lang w:eastAsia="en-US"/>
        </w:rPr>
        <w:t>, cheffe du Service Urbanisme à la Communauté d’Agglomération de Gaillac - Graulhet,</w:t>
      </w:r>
      <w:r w:rsidR="00EE3476">
        <w:rPr>
          <w:rFonts w:ascii="Calibri-Light" w:eastAsiaTheme="minorHAnsi" w:hAnsi="Calibri-Light" w:cs="Calibri-Light"/>
          <w:color w:val="7F7F7F"/>
          <w:sz w:val="21"/>
          <w:szCs w:val="21"/>
          <w:lang w:eastAsia="en-US"/>
        </w:rPr>
        <w:t xml:space="preserve"> </w:t>
      </w:r>
      <w:r>
        <w:rPr>
          <w:rFonts w:ascii="Calibri-Light" w:eastAsiaTheme="minorHAnsi" w:hAnsi="Calibri-Light" w:cs="Calibri-Light"/>
          <w:color w:val="7F7F7F"/>
          <w:sz w:val="21"/>
          <w:szCs w:val="21"/>
          <w:lang w:eastAsia="en-US"/>
        </w:rPr>
        <w:t xml:space="preserve">pilote du projet d’élaboration du SCoT et du PLUi et </w:t>
      </w:r>
      <w:r w:rsidRPr="009754A2">
        <w:rPr>
          <w:rFonts w:ascii="Calibri-Light" w:eastAsiaTheme="minorHAnsi" w:hAnsi="Calibri-Light" w:cs="Calibri-Light"/>
          <w:b/>
          <w:bCs/>
          <w:color w:val="7F7F7F"/>
          <w:sz w:val="21"/>
          <w:szCs w:val="21"/>
          <w:lang w:eastAsia="en-US"/>
        </w:rPr>
        <w:t>Julie BOUDOU</w:t>
      </w:r>
      <w:r>
        <w:rPr>
          <w:rFonts w:ascii="Calibri-Light" w:eastAsiaTheme="minorHAnsi" w:hAnsi="Calibri-Light" w:cs="Calibri-Light"/>
          <w:color w:val="7F7F7F"/>
          <w:sz w:val="21"/>
          <w:szCs w:val="21"/>
          <w:lang w:eastAsia="en-US"/>
        </w:rPr>
        <w:t>, chargée de mission PLUi et SCoT pour la</w:t>
      </w:r>
      <w:r w:rsidR="00EE3476">
        <w:rPr>
          <w:rFonts w:ascii="Calibri-Light" w:eastAsiaTheme="minorHAnsi" w:hAnsi="Calibri-Light" w:cs="Calibri-Light"/>
          <w:color w:val="7F7F7F"/>
          <w:sz w:val="21"/>
          <w:szCs w:val="21"/>
          <w:lang w:eastAsia="en-US"/>
        </w:rPr>
        <w:t xml:space="preserve"> </w:t>
      </w:r>
      <w:r>
        <w:rPr>
          <w:rFonts w:ascii="Calibri-Light" w:eastAsiaTheme="minorHAnsi" w:hAnsi="Calibri-Light" w:cs="Calibri-Light"/>
          <w:color w:val="7F7F7F"/>
          <w:sz w:val="21"/>
          <w:szCs w:val="21"/>
          <w:lang w:eastAsia="en-US"/>
        </w:rPr>
        <w:t>Communauté d’Agglomération de Gaillac Graulhet</w:t>
      </w:r>
      <w:r w:rsidR="00EE3476">
        <w:rPr>
          <w:rFonts w:ascii="Calibri-Light" w:eastAsiaTheme="minorHAnsi" w:hAnsi="Calibri-Light" w:cs="Calibri-Light"/>
          <w:color w:val="7F7F7F"/>
          <w:sz w:val="21"/>
          <w:szCs w:val="21"/>
          <w:lang w:eastAsia="en-US"/>
        </w:rPr>
        <w:t>.</w:t>
      </w:r>
    </w:p>
    <w:p w14:paraId="4E749472" w14:textId="77777777" w:rsidR="00EE3476" w:rsidRPr="00EE3476" w:rsidRDefault="00EE3476" w:rsidP="00EE3476">
      <w:pPr>
        <w:autoSpaceDE w:val="0"/>
        <w:autoSpaceDN w:val="0"/>
        <w:adjustRightInd w:val="0"/>
        <w:rPr>
          <w:rFonts w:ascii="Calibri-Light" w:eastAsiaTheme="minorHAnsi" w:hAnsi="Calibri-Light" w:cs="Calibri-Light"/>
          <w:color w:val="7F7F7F"/>
          <w:sz w:val="21"/>
          <w:szCs w:val="21"/>
          <w:lang w:eastAsia="en-US"/>
        </w:rPr>
      </w:pPr>
    </w:p>
    <w:p w14:paraId="01C23FF5" w14:textId="77777777" w:rsidR="004D6B10" w:rsidRDefault="004D6B10" w:rsidP="00353D4F">
      <w:pPr>
        <w:rPr>
          <w:rFonts w:asciiTheme="majorHAnsi" w:hAnsiTheme="majorHAnsi" w:cstheme="majorHAnsi"/>
          <w:b/>
          <w:bCs/>
          <w:i/>
          <w:iCs/>
          <w:sz w:val="21"/>
          <w:szCs w:val="21"/>
        </w:rPr>
        <w:sectPr w:rsidR="004D6B10" w:rsidSect="004025E1">
          <w:type w:val="continuous"/>
          <w:pgSz w:w="11906" w:h="16838"/>
          <w:pgMar w:top="1417" w:right="1417" w:bottom="1417" w:left="1417" w:header="708" w:footer="708" w:gutter="0"/>
          <w:cols w:space="708"/>
          <w:docGrid w:linePitch="360"/>
        </w:sectPr>
      </w:pPr>
    </w:p>
    <w:p w14:paraId="4FE14751" w14:textId="2874C8C9" w:rsidR="00353D4F" w:rsidRPr="004B035D" w:rsidRDefault="00353D4F" w:rsidP="005C7EDB">
      <w:pPr>
        <w:jc w:val="both"/>
        <w:rPr>
          <w:rFonts w:asciiTheme="majorHAnsi" w:hAnsiTheme="majorHAnsi" w:cstheme="majorHAnsi"/>
          <w:b/>
          <w:bCs/>
          <w:color w:val="2D556C"/>
          <w:sz w:val="22"/>
          <w:szCs w:val="22"/>
        </w:rPr>
      </w:pPr>
      <w:r w:rsidRPr="004B035D">
        <w:rPr>
          <w:rFonts w:asciiTheme="majorHAnsi" w:hAnsiTheme="majorHAnsi" w:cstheme="majorHAnsi"/>
          <w:b/>
          <w:bCs/>
          <w:color w:val="2D556C"/>
          <w:sz w:val="22"/>
          <w:szCs w:val="22"/>
        </w:rPr>
        <w:t>Qu’est-ce qu’un S</w:t>
      </w:r>
      <w:r w:rsidR="00EB1A8C">
        <w:rPr>
          <w:rFonts w:asciiTheme="majorHAnsi" w:hAnsiTheme="majorHAnsi" w:cstheme="majorHAnsi"/>
          <w:b/>
          <w:bCs/>
          <w:color w:val="2D556C"/>
          <w:sz w:val="22"/>
          <w:szCs w:val="22"/>
        </w:rPr>
        <w:t>C</w:t>
      </w:r>
      <w:r w:rsidRPr="004B035D">
        <w:rPr>
          <w:rFonts w:asciiTheme="majorHAnsi" w:hAnsiTheme="majorHAnsi" w:cstheme="majorHAnsi"/>
          <w:b/>
          <w:bCs/>
          <w:color w:val="2D556C"/>
          <w:sz w:val="22"/>
          <w:szCs w:val="22"/>
        </w:rPr>
        <w:t>oT et un PLUi</w:t>
      </w:r>
      <w:r w:rsidR="00141163">
        <w:rPr>
          <w:rFonts w:asciiTheme="majorHAnsi" w:hAnsiTheme="majorHAnsi" w:cstheme="majorHAnsi"/>
          <w:b/>
          <w:bCs/>
          <w:color w:val="2D556C"/>
          <w:sz w:val="22"/>
          <w:szCs w:val="22"/>
        </w:rPr>
        <w:t> </w:t>
      </w:r>
      <w:r w:rsidRPr="004B035D">
        <w:rPr>
          <w:rFonts w:asciiTheme="majorHAnsi" w:hAnsiTheme="majorHAnsi" w:cstheme="majorHAnsi"/>
          <w:b/>
          <w:bCs/>
          <w:color w:val="2D556C"/>
          <w:sz w:val="22"/>
          <w:szCs w:val="22"/>
        </w:rPr>
        <w:t xml:space="preserve">? </w:t>
      </w:r>
    </w:p>
    <w:p w14:paraId="3EC32CDE" w14:textId="77777777" w:rsidR="004D6B10" w:rsidRPr="00214ECD" w:rsidRDefault="004D6B10" w:rsidP="00353D4F">
      <w:pPr>
        <w:rPr>
          <w:rFonts w:asciiTheme="majorHAnsi" w:hAnsiTheme="majorHAnsi" w:cstheme="majorHAnsi"/>
          <w:b/>
          <w:bCs/>
          <w:i/>
          <w:iCs/>
          <w:sz w:val="21"/>
          <w:szCs w:val="21"/>
        </w:rPr>
      </w:pPr>
    </w:p>
    <w:p w14:paraId="6C9E271E" w14:textId="13C4566A" w:rsidR="004D6B10" w:rsidRDefault="004D6B10" w:rsidP="004D6B10">
      <w:pPr>
        <w:spacing w:before="60" w:after="60" w:line="260" w:lineRule="atLeast"/>
        <w:rPr>
          <w:rFonts w:asciiTheme="majorHAnsi" w:hAnsiTheme="majorHAnsi" w:cstheme="majorHAnsi"/>
          <w:sz w:val="21"/>
          <w:szCs w:val="21"/>
        </w:rPr>
      </w:pPr>
      <w:r>
        <w:rPr>
          <w:rFonts w:asciiTheme="majorHAnsi" w:hAnsiTheme="majorHAnsi" w:cstheme="majorHAnsi"/>
          <w:noProof/>
          <w:sz w:val="21"/>
          <w:szCs w:val="21"/>
        </w:rPr>
        <w:drawing>
          <wp:inline distT="0" distB="0" distL="0" distR="0" wp14:anchorId="492047F4" wp14:editId="2DBF0234">
            <wp:extent cx="2655570" cy="19939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9" cstate="screen">
                      <a:extLst>
                        <a:ext uri="{28A0092B-C50C-407E-A947-70E740481C1C}">
                          <a14:useLocalDpi xmlns:a14="http://schemas.microsoft.com/office/drawing/2010/main"/>
                        </a:ext>
                      </a:extLst>
                    </a:blip>
                    <a:stretch>
                      <a:fillRect/>
                    </a:stretch>
                  </pic:blipFill>
                  <pic:spPr>
                    <a:xfrm>
                      <a:off x="0" y="0"/>
                      <a:ext cx="2655570" cy="1993900"/>
                    </a:xfrm>
                    <a:prstGeom prst="rect">
                      <a:avLst/>
                    </a:prstGeom>
                  </pic:spPr>
                </pic:pic>
              </a:graphicData>
            </a:graphic>
          </wp:inline>
        </w:drawing>
      </w:r>
    </w:p>
    <w:p w14:paraId="42D8E544" w14:textId="77777777" w:rsidR="00EE3476" w:rsidRDefault="00EE3476" w:rsidP="004D6B10">
      <w:pPr>
        <w:spacing w:before="60" w:after="60" w:line="260" w:lineRule="atLeast"/>
        <w:rPr>
          <w:rFonts w:asciiTheme="majorHAnsi" w:hAnsiTheme="majorHAnsi" w:cstheme="majorHAnsi"/>
          <w:sz w:val="21"/>
          <w:szCs w:val="21"/>
        </w:rPr>
      </w:pPr>
    </w:p>
    <w:p w14:paraId="61DC534E" w14:textId="0154BD03"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 xml:space="preserve">Le Schéma de Cohérence Territoriale (SCoT) est </w:t>
      </w:r>
      <w:r w:rsidRPr="009754A2">
        <w:rPr>
          <w:rFonts w:asciiTheme="majorHAnsi" w:hAnsiTheme="majorHAnsi" w:cstheme="majorHAnsi"/>
          <w:b/>
          <w:bCs/>
          <w:sz w:val="21"/>
          <w:szCs w:val="21"/>
        </w:rPr>
        <w:t>un document d’urbanisme qui oriente et planifie l’aménagement du territoire.</w:t>
      </w:r>
      <w:r w:rsidRPr="00EE3476">
        <w:rPr>
          <w:rFonts w:asciiTheme="majorHAnsi" w:hAnsiTheme="majorHAnsi" w:cstheme="majorHAnsi"/>
          <w:sz w:val="21"/>
          <w:szCs w:val="21"/>
        </w:rPr>
        <w:t xml:space="preserve"> Il est encadré et conduit par le </w:t>
      </w:r>
      <w:r w:rsidR="009754A2">
        <w:rPr>
          <w:rFonts w:asciiTheme="majorHAnsi" w:hAnsiTheme="majorHAnsi" w:cstheme="majorHAnsi"/>
          <w:sz w:val="21"/>
          <w:szCs w:val="21"/>
        </w:rPr>
        <w:t>C</w:t>
      </w:r>
      <w:r w:rsidRPr="00EE3476">
        <w:rPr>
          <w:rFonts w:asciiTheme="majorHAnsi" w:hAnsiTheme="majorHAnsi" w:cstheme="majorHAnsi"/>
          <w:sz w:val="21"/>
          <w:szCs w:val="21"/>
        </w:rPr>
        <w:t>ode de l’</w:t>
      </w:r>
      <w:r w:rsidR="009754A2">
        <w:rPr>
          <w:rFonts w:asciiTheme="majorHAnsi" w:hAnsiTheme="majorHAnsi" w:cstheme="majorHAnsi"/>
          <w:sz w:val="21"/>
          <w:szCs w:val="21"/>
        </w:rPr>
        <w:t>U</w:t>
      </w:r>
      <w:r w:rsidRPr="00EE3476">
        <w:rPr>
          <w:rFonts w:asciiTheme="majorHAnsi" w:hAnsiTheme="majorHAnsi" w:cstheme="majorHAnsi"/>
          <w:sz w:val="21"/>
          <w:szCs w:val="21"/>
        </w:rPr>
        <w:t>rbanisme.</w:t>
      </w:r>
    </w:p>
    <w:p w14:paraId="618A6D3B" w14:textId="77777777" w:rsidR="00EE3476" w:rsidRPr="00EE3476" w:rsidRDefault="00EE3476" w:rsidP="00EE3476">
      <w:pPr>
        <w:jc w:val="both"/>
        <w:rPr>
          <w:rFonts w:asciiTheme="majorHAnsi" w:hAnsiTheme="majorHAnsi" w:cstheme="majorHAnsi"/>
          <w:sz w:val="21"/>
          <w:szCs w:val="21"/>
        </w:rPr>
      </w:pPr>
    </w:p>
    <w:p w14:paraId="3ED20E25" w14:textId="14B34517"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 xml:space="preserve">Le SCoT est réfléchi à une échelle de 20 ans, soit </w:t>
      </w:r>
      <w:r w:rsidRPr="009754A2">
        <w:rPr>
          <w:rFonts w:asciiTheme="majorHAnsi" w:hAnsiTheme="majorHAnsi" w:cstheme="majorHAnsi"/>
          <w:b/>
          <w:bCs/>
          <w:sz w:val="21"/>
          <w:szCs w:val="21"/>
        </w:rPr>
        <w:t>à l’horizon 2044</w:t>
      </w:r>
      <w:r w:rsidRPr="00EE3476">
        <w:rPr>
          <w:rFonts w:asciiTheme="majorHAnsi" w:hAnsiTheme="majorHAnsi" w:cstheme="majorHAnsi"/>
          <w:sz w:val="21"/>
          <w:szCs w:val="21"/>
        </w:rPr>
        <w:t>, sur le périmètre de la communauté d’agglomération. Le SCoT a une valeur juridique qui s’impose au PLUi.</w:t>
      </w:r>
    </w:p>
    <w:p w14:paraId="71BECBC1" w14:textId="77777777" w:rsidR="00EE3476" w:rsidRPr="00EE3476" w:rsidRDefault="00EE3476" w:rsidP="00EE3476">
      <w:pPr>
        <w:jc w:val="both"/>
        <w:rPr>
          <w:rFonts w:asciiTheme="majorHAnsi" w:hAnsiTheme="majorHAnsi" w:cstheme="majorHAnsi"/>
          <w:sz w:val="21"/>
          <w:szCs w:val="21"/>
        </w:rPr>
      </w:pPr>
    </w:p>
    <w:p w14:paraId="54620BCD" w14:textId="4F07EAF7"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 xml:space="preserve">Ce document permet de mettre en cohérence, </w:t>
      </w:r>
      <w:r w:rsidRPr="009754A2">
        <w:rPr>
          <w:rFonts w:asciiTheme="majorHAnsi" w:hAnsiTheme="majorHAnsi" w:cstheme="majorHAnsi"/>
          <w:b/>
          <w:bCs/>
          <w:sz w:val="21"/>
          <w:szCs w:val="21"/>
        </w:rPr>
        <w:t>à long terme</w:t>
      </w:r>
      <w:r w:rsidRPr="00EE3476">
        <w:rPr>
          <w:rFonts w:asciiTheme="majorHAnsi" w:hAnsiTheme="majorHAnsi" w:cstheme="majorHAnsi"/>
          <w:sz w:val="21"/>
          <w:szCs w:val="21"/>
        </w:rPr>
        <w:t xml:space="preserve">, les différentes politiques locales sectorielles (économie, logements, ressources naturelles, patrimoine, mobilité, paysage…) qui rythment et cadrent le quotidien des </w:t>
      </w:r>
      <w:proofErr w:type="spellStart"/>
      <w:r w:rsidRPr="00EE3476">
        <w:rPr>
          <w:rFonts w:asciiTheme="majorHAnsi" w:hAnsiTheme="majorHAnsi" w:cstheme="majorHAnsi"/>
          <w:sz w:val="21"/>
          <w:szCs w:val="21"/>
        </w:rPr>
        <w:t>habitant.e.s</w:t>
      </w:r>
      <w:proofErr w:type="spellEnd"/>
      <w:r w:rsidRPr="00EE3476">
        <w:rPr>
          <w:rFonts w:asciiTheme="majorHAnsi" w:hAnsiTheme="majorHAnsi" w:cstheme="majorHAnsi"/>
          <w:sz w:val="21"/>
          <w:szCs w:val="21"/>
        </w:rPr>
        <w:t>.</w:t>
      </w:r>
    </w:p>
    <w:p w14:paraId="081367CF" w14:textId="220ABEA8" w:rsidR="004D6B10" w:rsidRDefault="00EB1A8C" w:rsidP="004D6B10">
      <w:pPr>
        <w:spacing w:before="60" w:after="60" w:line="260" w:lineRule="atLeast"/>
        <w:rPr>
          <w:rFonts w:asciiTheme="majorHAnsi" w:hAnsiTheme="majorHAnsi" w:cstheme="majorHAnsi"/>
          <w:sz w:val="21"/>
          <w:szCs w:val="21"/>
        </w:rPr>
      </w:pPr>
      <w:r w:rsidRPr="00EB1A8C">
        <w:rPr>
          <w:rFonts w:asciiTheme="majorHAnsi" w:hAnsiTheme="majorHAnsi" w:cstheme="majorHAnsi"/>
          <w:noProof/>
          <w:sz w:val="21"/>
          <w:szCs w:val="21"/>
        </w:rPr>
        <w:drawing>
          <wp:inline distT="0" distB="0" distL="0" distR="0" wp14:anchorId="6B394E01" wp14:editId="75E8968A">
            <wp:extent cx="2736215" cy="2009775"/>
            <wp:effectExtent l="0" t="0" r="6985" b="9525"/>
            <wp:docPr id="45042376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952" b="17995"/>
                    <a:stretch/>
                  </pic:blipFill>
                  <pic:spPr bwMode="auto">
                    <a:xfrm>
                      <a:off x="0" y="0"/>
                      <a:ext cx="2736215" cy="2009775"/>
                    </a:xfrm>
                    <a:prstGeom prst="rect">
                      <a:avLst/>
                    </a:prstGeom>
                    <a:noFill/>
                    <a:ln>
                      <a:noFill/>
                    </a:ln>
                    <a:extLst>
                      <a:ext uri="{53640926-AAD7-44D8-BBD7-CCE9431645EC}">
                        <a14:shadowObscured xmlns:a14="http://schemas.microsoft.com/office/drawing/2010/main"/>
                      </a:ext>
                    </a:extLst>
                  </pic:spPr>
                </pic:pic>
              </a:graphicData>
            </a:graphic>
          </wp:inline>
        </w:drawing>
      </w:r>
      <w:r w:rsidR="00CE0186">
        <w:rPr>
          <w:rFonts w:asciiTheme="majorHAnsi" w:hAnsiTheme="majorHAnsi" w:cstheme="majorHAnsi"/>
          <w:sz w:val="21"/>
          <w:szCs w:val="21"/>
        </w:rPr>
        <w:t xml:space="preserve"> </w:t>
      </w:r>
    </w:p>
    <w:p w14:paraId="467D5E26" w14:textId="082F714D" w:rsidR="00EE3476" w:rsidRPr="005C7EDB" w:rsidRDefault="00143A36" w:rsidP="005C7EDB">
      <w:pPr>
        <w:autoSpaceDE w:val="0"/>
        <w:autoSpaceDN w:val="0"/>
        <w:adjustRightInd w:val="0"/>
        <w:jc w:val="both"/>
        <w:rPr>
          <w:rFonts w:ascii="Calibri-Light" w:eastAsiaTheme="minorHAnsi" w:hAnsi="Calibri-Light" w:cs="Calibri-Light"/>
          <w:b/>
          <w:bCs/>
          <w:color w:val="2D556C"/>
          <w:sz w:val="22"/>
          <w:szCs w:val="22"/>
          <w:lang w:eastAsia="en-US"/>
        </w:rPr>
      </w:pPr>
      <w:r>
        <w:rPr>
          <w:rFonts w:asciiTheme="majorHAnsi" w:hAnsiTheme="majorHAnsi" w:cstheme="majorHAnsi"/>
          <w:sz w:val="21"/>
          <w:szCs w:val="21"/>
        </w:rPr>
        <w:br w:type="column"/>
      </w:r>
      <w:r w:rsidR="00EE3476" w:rsidRPr="005C7EDB">
        <w:rPr>
          <w:rFonts w:ascii="Calibri-Light" w:eastAsiaTheme="minorHAnsi" w:hAnsi="Calibri-Light" w:cs="Calibri-Light"/>
          <w:b/>
          <w:bCs/>
          <w:color w:val="2D556C"/>
          <w:sz w:val="22"/>
          <w:szCs w:val="22"/>
          <w:lang w:eastAsia="en-US"/>
        </w:rPr>
        <w:t>Quelle temporalité et quelle démarche de concertation pour la mise en place du SCoT ?</w:t>
      </w:r>
    </w:p>
    <w:p w14:paraId="2CAC0660" w14:textId="77777777" w:rsidR="00EE3476" w:rsidRDefault="00EE3476" w:rsidP="00EE3476">
      <w:pPr>
        <w:autoSpaceDE w:val="0"/>
        <w:autoSpaceDN w:val="0"/>
        <w:adjustRightInd w:val="0"/>
        <w:rPr>
          <w:rFonts w:ascii="Calibri-Light" w:eastAsiaTheme="minorHAnsi" w:hAnsi="Calibri-Light" w:cs="Calibri-Light"/>
          <w:color w:val="2D556C"/>
          <w:sz w:val="22"/>
          <w:szCs w:val="22"/>
          <w:lang w:eastAsia="en-US"/>
        </w:rPr>
      </w:pPr>
    </w:p>
    <w:p w14:paraId="5B849A3D" w14:textId="0D63B8B7"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Les documents d’urbanisme se construisent suivant différentes étapes essentielles, et toujours dans le but d’affiner les projets et objectifs au plus près de la réalité des territoires et des ambitions à venir.</w:t>
      </w:r>
    </w:p>
    <w:p w14:paraId="5AD7FD44" w14:textId="77777777" w:rsidR="00EE3476" w:rsidRDefault="00EE3476" w:rsidP="00EE3476">
      <w:pPr>
        <w:autoSpaceDE w:val="0"/>
        <w:autoSpaceDN w:val="0"/>
        <w:adjustRightInd w:val="0"/>
        <w:rPr>
          <w:rFonts w:ascii="Calibri-Light" w:eastAsiaTheme="minorHAnsi" w:hAnsi="Calibri-Light" w:cs="Calibri-Light"/>
          <w:color w:val="000000"/>
          <w:sz w:val="21"/>
          <w:szCs w:val="21"/>
          <w:lang w:eastAsia="en-US"/>
        </w:rPr>
      </w:pPr>
    </w:p>
    <w:p w14:paraId="5BC3CAB9" w14:textId="6AD6879B" w:rsidR="00EE3476" w:rsidRPr="00EE3476" w:rsidRDefault="00EE3476" w:rsidP="00EE3476">
      <w:pPr>
        <w:autoSpaceDE w:val="0"/>
        <w:autoSpaceDN w:val="0"/>
        <w:adjustRightInd w:val="0"/>
        <w:rPr>
          <w:rFonts w:ascii="Calibri-Light" w:eastAsiaTheme="minorHAnsi" w:hAnsi="Calibri-Light" w:cs="Calibri-Light"/>
          <w:b/>
          <w:bCs/>
          <w:color w:val="000000"/>
          <w:sz w:val="21"/>
          <w:szCs w:val="21"/>
          <w:lang w:eastAsia="en-US"/>
        </w:rPr>
      </w:pPr>
      <w:r>
        <w:rPr>
          <w:rFonts w:ascii="Calibri-Light" w:eastAsiaTheme="minorHAnsi" w:hAnsi="Calibri-Light" w:cs="Calibri-Light"/>
          <w:color w:val="E25F5A"/>
          <w:sz w:val="21"/>
          <w:szCs w:val="21"/>
          <w:lang w:eastAsia="en-US"/>
        </w:rPr>
        <w:t>1</w:t>
      </w:r>
      <w:r>
        <w:rPr>
          <w:rFonts w:ascii="Calibri-Light" w:eastAsiaTheme="minorHAnsi" w:hAnsi="Calibri-Light" w:cs="Calibri-Light"/>
          <w:color w:val="E25F5A"/>
          <w:sz w:val="14"/>
          <w:szCs w:val="14"/>
          <w:lang w:eastAsia="en-US"/>
        </w:rPr>
        <w:t xml:space="preserve">er </w:t>
      </w:r>
      <w:r>
        <w:rPr>
          <w:rFonts w:ascii="Calibri-Light" w:eastAsiaTheme="minorHAnsi" w:hAnsi="Calibri-Light" w:cs="Calibri-Light"/>
          <w:color w:val="E25F5A"/>
          <w:sz w:val="21"/>
          <w:szCs w:val="21"/>
          <w:lang w:eastAsia="en-US"/>
        </w:rPr>
        <w:t xml:space="preserve">temps – Année 2021 : </w:t>
      </w:r>
      <w:r w:rsidRPr="00EE3476">
        <w:rPr>
          <w:rFonts w:ascii="Calibri-Light" w:eastAsiaTheme="minorHAnsi" w:hAnsi="Calibri-Light" w:cs="Calibri-Light"/>
          <w:b/>
          <w:bCs/>
          <w:color w:val="000000"/>
          <w:sz w:val="21"/>
          <w:szCs w:val="21"/>
          <w:lang w:eastAsia="en-US"/>
        </w:rPr>
        <w:t>Un temps de travail sur la phase diagnostic.</w:t>
      </w:r>
    </w:p>
    <w:p w14:paraId="3840DE10" w14:textId="755F98FF"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 xml:space="preserve">Ce temps consiste à faire l’état des lieux des ressources et tendances actuelles pour identifier in fine les atouts et les fragilités du territoire. Faisant office de « carte d’identité du territoire », ce diagnostic participera à </w:t>
      </w:r>
      <w:r w:rsidR="009754A2">
        <w:rPr>
          <w:rFonts w:asciiTheme="majorHAnsi" w:hAnsiTheme="majorHAnsi" w:cstheme="majorHAnsi"/>
          <w:sz w:val="21"/>
          <w:szCs w:val="21"/>
        </w:rPr>
        <w:t>identifier</w:t>
      </w:r>
      <w:r w:rsidRPr="00EE3476">
        <w:rPr>
          <w:rFonts w:asciiTheme="majorHAnsi" w:hAnsiTheme="majorHAnsi" w:cstheme="majorHAnsi"/>
          <w:sz w:val="21"/>
          <w:szCs w:val="21"/>
        </w:rPr>
        <w:t xml:space="preserve"> les </w:t>
      </w:r>
      <w:r w:rsidR="009754A2">
        <w:rPr>
          <w:rFonts w:asciiTheme="majorHAnsi" w:hAnsiTheme="majorHAnsi" w:cstheme="majorHAnsi"/>
          <w:sz w:val="21"/>
          <w:szCs w:val="21"/>
        </w:rPr>
        <w:t>enjeux</w:t>
      </w:r>
      <w:r w:rsidRPr="00EE3476">
        <w:rPr>
          <w:rFonts w:asciiTheme="majorHAnsi" w:hAnsiTheme="majorHAnsi" w:cstheme="majorHAnsi"/>
          <w:sz w:val="21"/>
          <w:szCs w:val="21"/>
        </w:rPr>
        <w:t xml:space="preserve"> et défis de demain.</w:t>
      </w:r>
    </w:p>
    <w:p w14:paraId="1A99D451" w14:textId="77777777" w:rsidR="00EE3476" w:rsidRDefault="00EE3476" w:rsidP="00EE3476">
      <w:pPr>
        <w:autoSpaceDE w:val="0"/>
        <w:autoSpaceDN w:val="0"/>
        <w:adjustRightInd w:val="0"/>
        <w:rPr>
          <w:rFonts w:ascii="Calibri-Light" w:eastAsiaTheme="minorHAnsi" w:hAnsi="Calibri-Light" w:cs="Calibri-Light"/>
          <w:color w:val="000000"/>
          <w:sz w:val="21"/>
          <w:szCs w:val="21"/>
          <w:lang w:eastAsia="en-US"/>
        </w:rPr>
      </w:pPr>
    </w:p>
    <w:p w14:paraId="0014CAFD" w14:textId="08DB4F8E" w:rsidR="00EE3476" w:rsidRPr="00EE3476" w:rsidRDefault="00EE3476" w:rsidP="00EE3476">
      <w:pPr>
        <w:autoSpaceDE w:val="0"/>
        <w:autoSpaceDN w:val="0"/>
        <w:adjustRightInd w:val="0"/>
        <w:rPr>
          <w:rFonts w:ascii="Calibri-Light" w:eastAsiaTheme="minorHAnsi" w:hAnsi="Calibri-Light" w:cs="Calibri-Light"/>
          <w:b/>
          <w:bCs/>
          <w:color w:val="000000"/>
          <w:sz w:val="21"/>
          <w:szCs w:val="21"/>
          <w:lang w:eastAsia="en-US"/>
        </w:rPr>
      </w:pPr>
      <w:r>
        <w:rPr>
          <w:rFonts w:ascii="Calibri-Light" w:eastAsiaTheme="minorHAnsi" w:hAnsi="Calibri-Light" w:cs="Calibri-Light"/>
          <w:color w:val="E25F5A"/>
          <w:sz w:val="21"/>
          <w:szCs w:val="21"/>
          <w:lang w:eastAsia="en-US"/>
        </w:rPr>
        <w:t>2</w:t>
      </w:r>
      <w:r>
        <w:rPr>
          <w:rFonts w:ascii="Calibri-Light" w:eastAsiaTheme="minorHAnsi" w:hAnsi="Calibri-Light" w:cs="Calibri-Light"/>
          <w:color w:val="E25F5A"/>
          <w:sz w:val="14"/>
          <w:szCs w:val="14"/>
          <w:lang w:eastAsia="en-US"/>
        </w:rPr>
        <w:t xml:space="preserve">ème </w:t>
      </w:r>
      <w:r>
        <w:rPr>
          <w:rFonts w:ascii="Calibri-Light" w:eastAsiaTheme="minorHAnsi" w:hAnsi="Calibri-Light" w:cs="Calibri-Light"/>
          <w:color w:val="E25F5A"/>
          <w:sz w:val="21"/>
          <w:szCs w:val="21"/>
          <w:lang w:eastAsia="en-US"/>
        </w:rPr>
        <w:t xml:space="preserve">temps – Année 2022 : </w:t>
      </w:r>
      <w:r w:rsidRPr="00EE3476">
        <w:rPr>
          <w:rFonts w:ascii="Calibri-Light" w:eastAsiaTheme="minorHAnsi" w:hAnsi="Calibri-Light" w:cs="Calibri-Light"/>
          <w:b/>
          <w:bCs/>
          <w:color w:val="000000"/>
          <w:sz w:val="21"/>
          <w:szCs w:val="21"/>
          <w:lang w:eastAsia="en-US"/>
        </w:rPr>
        <w:t>Un temps pour</w:t>
      </w:r>
      <w:r>
        <w:rPr>
          <w:rFonts w:ascii="Calibri-Light" w:eastAsiaTheme="minorHAnsi" w:hAnsi="Calibri-Light" w:cs="Calibri-Light"/>
          <w:b/>
          <w:bCs/>
          <w:color w:val="000000"/>
          <w:sz w:val="21"/>
          <w:szCs w:val="21"/>
          <w:lang w:eastAsia="en-US"/>
        </w:rPr>
        <w:t xml:space="preserve"> </w:t>
      </w:r>
      <w:r w:rsidRPr="00EE3476">
        <w:rPr>
          <w:rFonts w:ascii="Calibri-Light" w:eastAsiaTheme="minorHAnsi" w:hAnsi="Calibri-Light" w:cs="Calibri-Light"/>
          <w:b/>
          <w:bCs/>
          <w:color w:val="000000"/>
          <w:sz w:val="21"/>
          <w:szCs w:val="21"/>
          <w:lang w:eastAsia="en-US"/>
        </w:rPr>
        <w:t>construire un « trait d’union » entre le diagnostic et la prospective, les attentes pour l’avenir.</w:t>
      </w:r>
    </w:p>
    <w:p w14:paraId="509CA02F" w14:textId="36F7B72F" w:rsidR="00EE3476" w:rsidRDefault="00EE3476" w:rsidP="00EE3476">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Le SCoT étant un document prospectif à horizon 20 ans, le but est de définir les ambitions pour le territoire et les objectifs pour les réaliser.</w:t>
      </w:r>
    </w:p>
    <w:p w14:paraId="7931A1CC" w14:textId="77777777" w:rsidR="00EE3476" w:rsidRPr="009754A2" w:rsidRDefault="00EE3476" w:rsidP="00EE3476">
      <w:pPr>
        <w:autoSpaceDE w:val="0"/>
        <w:autoSpaceDN w:val="0"/>
        <w:adjustRightInd w:val="0"/>
        <w:jc w:val="both"/>
        <w:rPr>
          <w:rFonts w:ascii="Calibri-Light" w:eastAsiaTheme="minorHAnsi" w:hAnsi="Calibri-Light" w:cs="Calibri-Light"/>
          <w:color w:val="000000"/>
          <w:sz w:val="10"/>
          <w:szCs w:val="10"/>
          <w:lang w:eastAsia="en-US"/>
        </w:rPr>
      </w:pPr>
    </w:p>
    <w:p w14:paraId="53F65057" w14:textId="60605F3E" w:rsidR="00EE3476" w:rsidRDefault="00EE3476" w:rsidP="00EE3476">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 xml:space="preserve">Les réunions de concertation participent à définir avec les citoyens les perspectives pour l’avenir, les objectifs communs. Par la suite, ces propositions seront travaillées par les </w:t>
      </w:r>
      <w:proofErr w:type="spellStart"/>
      <w:r>
        <w:rPr>
          <w:rFonts w:ascii="Calibri-Light" w:eastAsiaTheme="minorHAnsi" w:hAnsi="Calibri-Light" w:cs="Calibri-Light"/>
          <w:color w:val="000000"/>
          <w:sz w:val="21"/>
          <w:szCs w:val="21"/>
          <w:lang w:eastAsia="en-US"/>
        </w:rPr>
        <w:t>élu.</w:t>
      </w:r>
      <w:proofErr w:type="gramStart"/>
      <w:r>
        <w:rPr>
          <w:rFonts w:ascii="Calibri-Light" w:eastAsiaTheme="minorHAnsi" w:hAnsi="Calibri-Light" w:cs="Calibri-Light"/>
          <w:color w:val="000000"/>
          <w:sz w:val="21"/>
          <w:szCs w:val="21"/>
          <w:lang w:eastAsia="en-US"/>
        </w:rPr>
        <w:t>e.s</w:t>
      </w:r>
      <w:proofErr w:type="spellEnd"/>
      <w:proofErr w:type="gramEnd"/>
      <w:r>
        <w:rPr>
          <w:rFonts w:ascii="Calibri-Light" w:eastAsiaTheme="minorHAnsi" w:hAnsi="Calibri-Light" w:cs="Calibri-Light"/>
          <w:color w:val="000000"/>
          <w:sz w:val="21"/>
          <w:szCs w:val="21"/>
          <w:lang w:eastAsia="en-US"/>
        </w:rPr>
        <w:t>, au regard des défis et objectifs identifiés par l</w:t>
      </w:r>
      <w:r w:rsidR="009754A2">
        <w:rPr>
          <w:rFonts w:ascii="Calibri-Light" w:eastAsiaTheme="minorHAnsi" w:hAnsi="Calibri-Light" w:cs="Calibri-Light"/>
          <w:color w:val="000000"/>
          <w:sz w:val="21"/>
          <w:szCs w:val="21"/>
          <w:lang w:eastAsia="en-US"/>
        </w:rPr>
        <w:t>a Communauté d’Agglomération</w:t>
      </w:r>
      <w:r>
        <w:rPr>
          <w:rFonts w:ascii="Calibri-Light" w:eastAsiaTheme="minorHAnsi" w:hAnsi="Calibri-Light" w:cs="Calibri-Light"/>
          <w:color w:val="000000"/>
          <w:sz w:val="21"/>
          <w:szCs w:val="21"/>
          <w:lang w:eastAsia="en-US"/>
        </w:rPr>
        <w:t>.</w:t>
      </w:r>
    </w:p>
    <w:p w14:paraId="59F7F799" w14:textId="77777777" w:rsidR="00EE3476" w:rsidRDefault="00EE3476" w:rsidP="00EE3476">
      <w:pPr>
        <w:autoSpaceDE w:val="0"/>
        <w:autoSpaceDN w:val="0"/>
        <w:adjustRightInd w:val="0"/>
        <w:rPr>
          <w:rFonts w:ascii="Calibri-Light" w:eastAsiaTheme="minorHAnsi" w:hAnsi="Calibri-Light" w:cs="Calibri-Light"/>
          <w:color w:val="000000"/>
          <w:sz w:val="21"/>
          <w:szCs w:val="21"/>
          <w:lang w:eastAsia="en-US"/>
        </w:rPr>
      </w:pPr>
    </w:p>
    <w:p w14:paraId="402DB3C7" w14:textId="454D73EC" w:rsidR="00EE3476" w:rsidRPr="00EE3476" w:rsidRDefault="00EE3476" w:rsidP="00EE3476">
      <w:pPr>
        <w:autoSpaceDE w:val="0"/>
        <w:autoSpaceDN w:val="0"/>
        <w:adjustRightInd w:val="0"/>
        <w:jc w:val="both"/>
        <w:rPr>
          <w:rFonts w:ascii="Calibri-Light" w:eastAsiaTheme="minorHAnsi" w:hAnsi="Calibri-Light" w:cs="Calibri-Light"/>
          <w:b/>
          <w:bCs/>
          <w:color w:val="000000"/>
          <w:sz w:val="21"/>
          <w:szCs w:val="21"/>
          <w:lang w:eastAsia="en-US"/>
        </w:rPr>
      </w:pPr>
      <w:r>
        <w:rPr>
          <w:rFonts w:ascii="Calibri-Light" w:eastAsiaTheme="minorHAnsi" w:hAnsi="Calibri-Light" w:cs="Calibri-Light"/>
          <w:color w:val="E25F5A"/>
          <w:sz w:val="21"/>
          <w:szCs w:val="21"/>
          <w:lang w:eastAsia="en-US"/>
        </w:rPr>
        <w:t>3</w:t>
      </w:r>
      <w:r>
        <w:rPr>
          <w:rFonts w:ascii="Calibri-Light" w:eastAsiaTheme="minorHAnsi" w:hAnsi="Calibri-Light" w:cs="Calibri-Light"/>
          <w:color w:val="E25F5A"/>
          <w:sz w:val="14"/>
          <w:szCs w:val="14"/>
          <w:lang w:eastAsia="en-US"/>
        </w:rPr>
        <w:t xml:space="preserve">ème </w:t>
      </w:r>
      <w:r>
        <w:rPr>
          <w:rFonts w:ascii="Calibri-Light" w:eastAsiaTheme="minorHAnsi" w:hAnsi="Calibri-Light" w:cs="Calibri-Light"/>
          <w:color w:val="E25F5A"/>
          <w:sz w:val="21"/>
          <w:szCs w:val="21"/>
          <w:lang w:eastAsia="en-US"/>
        </w:rPr>
        <w:t xml:space="preserve">temps – A partir de 2023 </w:t>
      </w:r>
      <w:r>
        <w:rPr>
          <w:rFonts w:ascii="Calibri-Light" w:eastAsiaTheme="minorHAnsi" w:hAnsi="Calibri-Light" w:cs="Calibri-Light"/>
          <w:color w:val="000000"/>
          <w:sz w:val="21"/>
          <w:szCs w:val="21"/>
          <w:lang w:eastAsia="en-US"/>
        </w:rPr>
        <w:t xml:space="preserve">– </w:t>
      </w:r>
      <w:r w:rsidRPr="00EE3476">
        <w:rPr>
          <w:rFonts w:ascii="Calibri-Light" w:eastAsiaTheme="minorHAnsi" w:hAnsi="Calibri-Light" w:cs="Calibri-Light"/>
          <w:b/>
          <w:bCs/>
          <w:color w:val="000000"/>
          <w:sz w:val="21"/>
          <w:szCs w:val="21"/>
          <w:lang w:eastAsia="en-US"/>
        </w:rPr>
        <w:t>Un temps de</w:t>
      </w:r>
      <w:r>
        <w:rPr>
          <w:rFonts w:ascii="Calibri-Light" w:eastAsiaTheme="minorHAnsi" w:hAnsi="Calibri-Light" w:cs="Calibri-Light"/>
          <w:b/>
          <w:bCs/>
          <w:color w:val="000000"/>
          <w:sz w:val="21"/>
          <w:szCs w:val="21"/>
          <w:lang w:eastAsia="en-US"/>
        </w:rPr>
        <w:t xml:space="preserve"> </w:t>
      </w:r>
      <w:r w:rsidRPr="00EE3476">
        <w:rPr>
          <w:rFonts w:ascii="Calibri-Light" w:eastAsiaTheme="minorHAnsi" w:hAnsi="Calibri-Light" w:cs="Calibri-Light"/>
          <w:b/>
          <w:bCs/>
          <w:color w:val="000000"/>
          <w:sz w:val="21"/>
          <w:szCs w:val="21"/>
          <w:lang w:eastAsia="en-US"/>
        </w:rPr>
        <w:t>traduction règlementaire de la stratégie retenue.</w:t>
      </w:r>
    </w:p>
    <w:p w14:paraId="1AB74775" w14:textId="27FFB5A5" w:rsidR="00EE3476" w:rsidRDefault="00EE3476" w:rsidP="00EE3476">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 xml:space="preserve">Cette phase consiste à traduire de manière opérationnelle les grandes orientations </w:t>
      </w:r>
      <w:r w:rsidR="009754A2">
        <w:rPr>
          <w:rFonts w:ascii="Calibri-Light" w:eastAsiaTheme="minorHAnsi" w:hAnsi="Calibri-Light" w:cs="Calibri-Light"/>
          <w:color w:val="000000"/>
          <w:sz w:val="21"/>
          <w:szCs w:val="21"/>
          <w:lang w:eastAsia="en-US"/>
        </w:rPr>
        <w:t>que</w:t>
      </w:r>
      <w:r>
        <w:rPr>
          <w:rFonts w:ascii="Calibri-Light" w:eastAsiaTheme="minorHAnsi" w:hAnsi="Calibri-Light" w:cs="Calibri-Light"/>
          <w:color w:val="000000"/>
          <w:sz w:val="21"/>
          <w:szCs w:val="21"/>
          <w:lang w:eastAsia="en-US"/>
        </w:rPr>
        <w:t xml:space="preserve"> les </w:t>
      </w:r>
      <w:proofErr w:type="spellStart"/>
      <w:r>
        <w:rPr>
          <w:rFonts w:ascii="Calibri-Light" w:eastAsiaTheme="minorHAnsi" w:hAnsi="Calibri-Light" w:cs="Calibri-Light"/>
          <w:color w:val="000000"/>
          <w:sz w:val="21"/>
          <w:szCs w:val="21"/>
          <w:lang w:eastAsia="en-US"/>
        </w:rPr>
        <w:t>élu.</w:t>
      </w:r>
      <w:proofErr w:type="gramStart"/>
      <w:r>
        <w:rPr>
          <w:rFonts w:ascii="Calibri-Light" w:eastAsiaTheme="minorHAnsi" w:hAnsi="Calibri-Light" w:cs="Calibri-Light"/>
          <w:color w:val="000000"/>
          <w:sz w:val="21"/>
          <w:szCs w:val="21"/>
          <w:lang w:eastAsia="en-US"/>
        </w:rPr>
        <w:t>e.s</w:t>
      </w:r>
      <w:proofErr w:type="spellEnd"/>
      <w:proofErr w:type="gramEnd"/>
      <w:r>
        <w:rPr>
          <w:rFonts w:ascii="Calibri-Light" w:eastAsiaTheme="minorHAnsi" w:hAnsi="Calibri-Light" w:cs="Calibri-Light"/>
          <w:color w:val="000000"/>
          <w:sz w:val="21"/>
          <w:szCs w:val="21"/>
          <w:lang w:eastAsia="en-US"/>
        </w:rPr>
        <w:t xml:space="preserve"> auront </w:t>
      </w:r>
      <w:r w:rsidR="009754A2">
        <w:rPr>
          <w:rFonts w:ascii="Calibri-Light" w:eastAsiaTheme="minorHAnsi" w:hAnsi="Calibri-Light" w:cs="Calibri-Light"/>
          <w:color w:val="000000"/>
          <w:sz w:val="21"/>
          <w:szCs w:val="21"/>
          <w:lang w:eastAsia="en-US"/>
        </w:rPr>
        <w:t xml:space="preserve">posées </w:t>
      </w:r>
      <w:r>
        <w:rPr>
          <w:rFonts w:ascii="Calibri-Light" w:eastAsiaTheme="minorHAnsi" w:hAnsi="Calibri-Light" w:cs="Calibri-Light"/>
          <w:color w:val="000000"/>
          <w:sz w:val="21"/>
          <w:szCs w:val="21"/>
          <w:lang w:eastAsia="en-US"/>
        </w:rPr>
        <w:t>à l’issue des différentes réunions de concertation sur les souhaits pour l’avenir du territoire.</w:t>
      </w:r>
    </w:p>
    <w:p w14:paraId="099B12AA" w14:textId="77777777" w:rsidR="00EE3476" w:rsidRDefault="00EE3476" w:rsidP="00EE3476">
      <w:pPr>
        <w:autoSpaceDE w:val="0"/>
        <w:autoSpaceDN w:val="0"/>
        <w:adjustRightInd w:val="0"/>
        <w:rPr>
          <w:rFonts w:ascii="Calibri-Light" w:eastAsiaTheme="minorHAnsi" w:hAnsi="Calibri-Light" w:cs="Calibri-Light"/>
          <w:color w:val="E25F5A"/>
          <w:sz w:val="21"/>
          <w:szCs w:val="21"/>
          <w:lang w:eastAsia="en-US"/>
        </w:rPr>
      </w:pPr>
    </w:p>
    <w:p w14:paraId="7318B00E" w14:textId="36F6F8C3" w:rsidR="00CE0186" w:rsidRPr="00EE3476" w:rsidRDefault="00EE3476" w:rsidP="00EE3476">
      <w:pPr>
        <w:autoSpaceDE w:val="0"/>
        <w:autoSpaceDN w:val="0"/>
        <w:adjustRightInd w:val="0"/>
        <w:rPr>
          <w:rFonts w:ascii="Calibri-Light" w:eastAsiaTheme="minorHAnsi" w:hAnsi="Calibri-Light" w:cs="Calibri-Light"/>
          <w:color w:val="000000"/>
          <w:sz w:val="21"/>
          <w:szCs w:val="21"/>
          <w:lang w:eastAsia="en-US"/>
        </w:rPr>
      </w:pPr>
      <w:r>
        <w:rPr>
          <w:rFonts w:ascii="Calibri-Light" w:eastAsiaTheme="minorHAnsi" w:hAnsi="Calibri-Light" w:cs="Calibri-Light"/>
          <w:color w:val="E25F5A"/>
          <w:sz w:val="21"/>
          <w:szCs w:val="21"/>
          <w:lang w:eastAsia="en-US"/>
        </w:rPr>
        <w:t>4</w:t>
      </w:r>
      <w:r>
        <w:rPr>
          <w:rFonts w:ascii="Calibri-Light" w:eastAsiaTheme="minorHAnsi" w:hAnsi="Calibri-Light" w:cs="Calibri-Light"/>
          <w:color w:val="E25F5A"/>
          <w:sz w:val="14"/>
          <w:szCs w:val="14"/>
          <w:lang w:eastAsia="en-US"/>
        </w:rPr>
        <w:t xml:space="preserve">ème </w:t>
      </w:r>
      <w:r>
        <w:rPr>
          <w:rFonts w:ascii="Calibri-Light" w:eastAsiaTheme="minorHAnsi" w:hAnsi="Calibri-Light" w:cs="Calibri-Light"/>
          <w:color w:val="E25F5A"/>
          <w:sz w:val="21"/>
          <w:szCs w:val="21"/>
          <w:lang w:eastAsia="en-US"/>
        </w:rPr>
        <w:t xml:space="preserve">temps – Courant 2024 – </w:t>
      </w:r>
      <w:r w:rsidRPr="00EE3476">
        <w:rPr>
          <w:rFonts w:ascii="Calibri-Light" w:eastAsiaTheme="minorHAnsi" w:hAnsi="Calibri-Light" w:cs="Calibri-Light"/>
          <w:b/>
          <w:bCs/>
          <w:color w:val="000000"/>
          <w:sz w:val="21"/>
          <w:szCs w:val="21"/>
          <w:lang w:eastAsia="en-US"/>
        </w:rPr>
        <w:t>Phase de validation et approbation</w:t>
      </w:r>
      <w:r>
        <w:rPr>
          <w:rFonts w:ascii="Calibri-Light" w:eastAsiaTheme="minorHAnsi" w:hAnsi="Calibri-Light" w:cs="Calibri-Light"/>
          <w:color w:val="000000"/>
          <w:sz w:val="21"/>
          <w:szCs w:val="21"/>
          <w:lang w:eastAsia="en-US"/>
        </w:rPr>
        <w:t xml:space="preserve"> des documents afin qu’ils soient appliqués sur le territoire.</w:t>
      </w:r>
    </w:p>
    <w:p w14:paraId="1E1CE818" w14:textId="718A4792" w:rsidR="00143A36" w:rsidRDefault="00143A36" w:rsidP="00143A36">
      <w:pPr>
        <w:spacing w:before="60" w:after="60" w:line="260" w:lineRule="atLeast"/>
        <w:jc w:val="both"/>
        <w:rPr>
          <w:rFonts w:asciiTheme="majorHAnsi" w:hAnsiTheme="majorHAnsi" w:cstheme="majorHAnsi"/>
          <w:sz w:val="21"/>
          <w:szCs w:val="21"/>
        </w:rPr>
      </w:pPr>
    </w:p>
    <w:p w14:paraId="71671B22" w14:textId="545E4D23" w:rsidR="00143A36" w:rsidRDefault="00143A36" w:rsidP="00143A36">
      <w:pPr>
        <w:spacing w:before="60" w:after="60" w:line="260" w:lineRule="atLeast"/>
        <w:jc w:val="both"/>
        <w:rPr>
          <w:rFonts w:asciiTheme="majorHAnsi" w:hAnsiTheme="majorHAnsi" w:cstheme="majorHAnsi"/>
          <w:sz w:val="21"/>
          <w:szCs w:val="21"/>
        </w:rPr>
      </w:pPr>
    </w:p>
    <w:p w14:paraId="6B1D074E" w14:textId="77777777" w:rsidR="00143A36" w:rsidRDefault="00143A36" w:rsidP="00143A36">
      <w:pPr>
        <w:spacing w:before="60" w:after="60" w:line="260" w:lineRule="atLeast"/>
        <w:jc w:val="both"/>
        <w:rPr>
          <w:rFonts w:asciiTheme="majorHAnsi" w:hAnsiTheme="majorHAnsi" w:cstheme="majorHAnsi"/>
          <w:sz w:val="21"/>
          <w:szCs w:val="21"/>
        </w:rPr>
      </w:pPr>
    </w:p>
    <w:p w14:paraId="1AA8F78F" w14:textId="150B7073"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lastRenderedPageBreak/>
        <w:t>Pour élaborer ces documents, l</w:t>
      </w:r>
      <w:r w:rsidR="009754A2">
        <w:rPr>
          <w:rFonts w:asciiTheme="majorHAnsi" w:hAnsiTheme="majorHAnsi" w:cstheme="majorHAnsi"/>
          <w:sz w:val="21"/>
          <w:szCs w:val="21"/>
        </w:rPr>
        <w:t>a Communauté d</w:t>
      </w:r>
      <w:r w:rsidRPr="00EE3476">
        <w:rPr>
          <w:rFonts w:asciiTheme="majorHAnsi" w:hAnsiTheme="majorHAnsi" w:cstheme="majorHAnsi"/>
          <w:sz w:val="21"/>
          <w:szCs w:val="21"/>
        </w:rPr>
        <w:t>’</w:t>
      </w:r>
      <w:r w:rsidR="009754A2">
        <w:rPr>
          <w:rFonts w:asciiTheme="majorHAnsi" w:hAnsiTheme="majorHAnsi" w:cstheme="majorHAnsi"/>
          <w:sz w:val="21"/>
          <w:szCs w:val="21"/>
        </w:rPr>
        <w:t>A</w:t>
      </w:r>
      <w:r w:rsidRPr="00EE3476">
        <w:rPr>
          <w:rFonts w:asciiTheme="majorHAnsi" w:hAnsiTheme="majorHAnsi" w:cstheme="majorHAnsi"/>
          <w:sz w:val="21"/>
          <w:szCs w:val="21"/>
        </w:rPr>
        <w:t>gglomération</w:t>
      </w:r>
      <w:r>
        <w:rPr>
          <w:rFonts w:asciiTheme="majorHAnsi" w:hAnsiTheme="majorHAnsi" w:cstheme="majorHAnsi"/>
          <w:sz w:val="21"/>
          <w:szCs w:val="21"/>
        </w:rPr>
        <w:t xml:space="preserve"> </w:t>
      </w:r>
      <w:r w:rsidRPr="00EE3476">
        <w:rPr>
          <w:rFonts w:asciiTheme="majorHAnsi" w:hAnsiTheme="majorHAnsi" w:cstheme="majorHAnsi"/>
          <w:sz w:val="21"/>
          <w:szCs w:val="21"/>
        </w:rPr>
        <w:t>propose une phase de concertation avec les</w:t>
      </w:r>
      <w:r>
        <w:rPr>
          <w:rFonts w:asciiTheme="majorHAnsi" w:hAnsiTheme="majorHAnsi" w:cstheme="majorHAnsi"/>
          <w:sz w:val="21"/>
          <w:szCs w:val="21"/>
        </w:rPr>
        <w:t xml:space="preserve"> </w:t>
      </w:r>
      <w:r w:rsidRPr="00EE3476">
        <w:rPr>
          <w:rFonts w:asciiTheme="majorHAnsi" w:hAnsiTheme="majorHAnsi" w:cstheme="majorHAnsi"/>
          <w:sz w:val="21"/>
          <w:szCs w:val="21"/>
        </w:rPr>
        <w:t>citoyens, qui sera complétée par une concertation</w:t>
      </w:r>
      <w:r>
        <w:rPr>
          <w:rFonts w:asciiTheme="majorHAnsi" w:hAnsiTheme="majorHAnsi" w:cstheme="majorHAnsi"/>
          <w:sz w:val="21"/>
          <w:szCs w:val="21"/>
        </w:rPr>
        <w:t xml:space="preserve"> </w:t>
      </w:r>
      <w:r w:rsidRPr="00EE3476">
        <w:rPr>
          <w:rFonts w:asciiTheme="majorHAnsi" w:hAnsiTheme="majorHAnsi" w:cstheme="majorHAnsi"/>
          <w:sz w:val="21"/>
          <w:szCs w:val="21"/>
        </w:rPr>
        <w:t>avec les personnes publiques associées regroupant</w:t>
      </w:r>
      <w:r>
        <w:rPr>
          <w:rFonts w:asciiTheme="majorHAnsi" w:hAnsiTheme="majorHAnsi" w:cstheme="majorHAnsi"/>
          <w:sz w:val="21"/>
          <w:szCs w:val="21"/>
        </w:rPr>
        <w:t xml:space="preserve"> </w:t>
      </w:r>
      <w:r w:rsidRPr="00EE3476">
        <w:rPr>
          <w:rFonts w:asciiTheme="majorHAnsi" w:hAnsiTheme="majorHAnsi" w:cstheme="majorHAnsi"/>
          <w:sz w:val="21"/>
          <w:szCs w:val="21"/>
        </w:rPr>
        <w:t>les acteurs du territoire comme les représentants</w:t>
      </w:r>
      <w:r>
        <w:rPr>
          <w:rFonts w:asciiTheme="majorHAnsi" w:hAnsiTheme="majorHAnsi" w:cstheme="majorHAnsi"/>
          <w:sz w:val="21"/>
          <w:szCs w:val="21"/>
        </w:rPr>
        <w:t xml:space="preserve"> </w:t>
      </w:r>
      <w:r w:rsidRPr="00EE3476">
        <w:rPr>
          <w:rFonts w:asciiTheme="majorHAnsi" w:hAnsiTheme="majorHAnsi" w:cstheme="majorHAnsi"/>
          <w:sz w:val="21"/>
          <w:szCs w:val="21"/>
        </w:rPr>
        <w:t>des services de l’Etat, de la Chambre d’Agriculture,</w:t>
      </w:r>
    </w:p>
    <w:p w14:paraId="5F2DEE68" w14:textId="77777777"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etc.</w:t>
      </w:r>
    </w:p>
    <w:p w14:paraId="151F5E59" w14:textId="77777777" w:rsidR="00EE3476" w:rsidRDefault="00EE3476" w:rsidP="00EE3476">
      <w:pPr>
        <w:jc w:val="both"/>
        <w:rPr>
          <w:rFonts w:asciiTheme="majorHAnsi" w:hAnsiTheme="majorHAnsi" w:cstheme="majorHAnsi"/>
          <w:sz w:val="21"/>
          <w:szCs w:val="21"/>
        </w:rPr>
      </w:pPr>
    </w:p>
    <w:p w14:paraId="64E95D37" w14:textId="33D52927" w:rsidR="00EE3476" w:rsidRP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La concertation se déroule tout du long des</w:t>
      </w:r>
      <w:r>
        <w:rPr>
          <w:rFonts w:asciiTheme="majorHAnsi" w:hAnsiTheme="majorHAnsi" w:cstheme="majorHAnsi"/>
          <w:sz w:val="21"/>
          <w:szCs w:val="21"/>
        </w:rPr>
        <w:t xml:space="preserve"> </w:t>
      </w:r>
      <w:r w:rsidRPr="00EE3476">
        <w:rPr>
          <w:rFonts w:asciiTheme="majorHAnsi" w:hAnsiTheme="majorHAnsi" w:cstheme="majorHAnsi"/>
          <w:sz w:val="21"/>
          <w:szCs w:val="21"/>
        </w:rPr>
        <w:t>élaborations des documents de planification.</w:t>
      </w:r>
    </w:p>
    <w:p w14:paraId="7B5F15A1" w14:textId="5ED205D0" w:rsidR="00EE3476" w:rsidRDefault="00EE3476" w:rsidP="00EE3476">
      <w:pPr>
        <w:jc w:val="both"/>
        <w:rPr>
          <w:rFonts w:asciiTheme="majorHAnsi" w:hAnsiTheme="majorHAnsi" w:cstheme="majorHAnsi"/>
          <w:sz w:val="21"/>
          <w:szCs w:val="21"/>
        </w:rPr>
      </w:pPr>
      <w:r w:rsidRPr="00EE3476">
        <w:rPr>
          <w:rFonts w:asciiTheme="majorHAnsi" w:hAnsiTheme="majorHAnsi" w:cstheme="majorHAnsi"/>
          <w:sz w:val="21"/>
          <w:szCs w:val="21"/>
        </w:rPr>
        <w:t>Elle participe à la construction du projet politique</w:t>
      </w:r>
      <w:r>
        <w:rPr>
          <w:rFonts w:asciiTheme="majorHAnsi" w:hAnsiTheme="majorHAnsi" w:cstheme="majorHAnsi"/>
          <w:sz w:val="21"/>
          <w:szCs w:val="21"/>
        </w:rPr>
        <w:t xml:space="preserve"> </w:t>
      </w:r>
      <w:r w:rsidRPr="00EE3476">
        <w:rPr>
          <w:rFonts w:asciiTheme="majorHAnsi" w:hAnsiTheme="majorHAnsi" w:cstheme="majorHAnsi"/>
          <w:sz w:val="21"/>
          <w:szCs w:val="21"/>
        </w:rPr>
        <w:t>du territoire sur les 20 prochaines années.</w:t>
      </w:r>
    </w:p>
    <w:p w14:paraId="079292F6" w14:textId="77777777" w:rsidR="00EB1A8C" w:rsidRDefault="00EB1A8C" w:rsidP="00EE3476">
      <w:pPr>
        <w:jc w:val="both"/>
        <w:rPr>
          <w:rFonts w:asciiTheme="majorHAnsi" w:hAnsiTheme="majorHAnsi" w:cstheme="majorHAnsi"/>
          <w:sz w:val="21"/>
          <w:szCs w:val="21"/>
        </w:rPr>
      </w:pPr>
    </w:p>
    <w:p w14:paraId="4D63A721" w14:textId="452CA64E" w:rsidR="00EB1A8C" w:rsidRPr="00EE3476" w:rsidRDefault="00EB1A8C" w:rsidP="00EE3476">
      <w:pPr>
        <w:jc w:val="both"/>
        <w:rPr>
          <w:rFonts w:asciiTheme="majorHAnsi" w:hAnsiTheme="majorHAnsi" w:cstheme="majorHAnsi"/>
          <w:sz w:val="21"/>
          <w:szCs w:val="21"/>
        </w:rPr>
      </w:pPr>
      <w:r w:rsidRPr="00EB1A8C">
        <w:rPr>
          <w:rFonts w:asciiTheme="majorHAnsi" w:hAnsiTheme="majorHAnsi" w:cstheme="majorHAnsi"/>
          <w:noProof/>
          <w:sz w:val="21"/>
          <w:szCs w:val="21"/>
        </w:rPr>
        <w:drawing>
          <wp:inline distT="0" distB="0" distL="0" distR="0" wp14:anchorId="679D4DA4" wp14:editId="198ECA17">
            <wp:extent cx="2653870" cy="3571875"/>
            <wp:effectExtent l="0" t="0" r="0" b="0"/>
            <wp:docPr id="115717214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399" t="5793" r="35252" b="11560"/>
                    <a:stretch/>
                  </pic:blipFill>
                  <pic:spPr bwMode="auto">
                    <a:xfrm>
                      <a:off x="0" y="0"/>
                      <a:ext cx="2665070" cy="3586949"/>
                    </a:xfrm>
                    <a:prstGeom prst="rect">
                      <a:avLst/>
                    </a:prstGeom>
                    <a:noFill/>
                    <a:ln>
                      <a:noFill/>
                    </a:ln>
                    <a:extLst>
                      <a:ext uri="{53640926-AAD7-44D8-BBD7-CCE9431645EC}">
                        <a14:shadowObscured xmlns:a14="http://schemas.microsoft.com/office/drawing/2010/main"/>
                      </a:ext>
                    </a:extLst>
                  </pic:spPr>
                </pic:pic>
              </a:graphicData>
            </a:graphic>
          </wp:inline>
        </w:drawing>
      </w:r>
    </w:p>
    <w:p w14:paraId="334AAF1E" w14:textId="62089E42" w:rsidR="00EE3476" w:rsidRPr="005C7EDB" w:rsidRDefault="00EE3476" w:rsidP="005C7EDB">
      <w:pPr>
        <w:autoSpaceDE w:val="0"/>
        <w:autoSpaceDN w:val="0"/>
        <w:adjustRightInd w:val="0"/>
        <w:jc w:val="both"/>
        <w:rPr>
          <w:rFonts w:ascii="Calibri-Light" w:eastAsiaTheme="minorHAnsi" w:hAnsi="Calibri-Light" w:cs="Calibri-Light"/>
          <w:b/>
          <w:bCs/>
          <w:color w:val="2D556C"/>
          <w:sz w:val="22"/>
          <w:szCs w:val="22"/>
          <w:lang w:eastAsia="en-US"/>
        </w:rPr>
      </w:pPr>
      <w:r>
        <w:rPr>
          <w:rFonts w:ascii="Calibri-Light" w:eastAsiaTheme="minorHAnsi" w:hAnsi="Calibri-Light" w:cs="Calibri-Light"/>
          <w:color w:val="2D556C"/>
          <w:sz w:val="22"/>
          <w:szCs w:val="22"/>
          <w:lang w:eastAsia="en-US"/>
        </w:rPr>
        <w:br w:type="column"/>
      </w:r>
      <w:r w:rsidRPr="005C7EDB">
        <w:rPr>
          <w:rFonts w:ascii="Calibri-Light" w:eastAsiaTheme="minorHAnsi" w:hAnsi="Calibri-Light" w:cs="Calibri-Light"/>
          <w:b/>
          <w:bCs/>
          <w:color w:val="2D556C"/>
          <w:sz w:val="22"/>
          <w:szCs w:val="22"/>
          <w:lang w:eastAsia="en-US"/>
        </w:rPr>
        <w:t>La démarche de concertation se décompose</w:t>
      </w:r>
      <w:r w:rsidR="005C7EDB">
        <w:rPr>
          <w:rFonts w:ascii="Calibri-Light" w:eastAsiaTheme="minorHAnsi" w:hAnsi="Calibri-Light" w:cs="Calibri-Light"/>
          <w:b/>
          <w:bCs/>
          <w:color w:val="2D556C"/>
          <w:sz w:val="22"/>
          <w:szCs w:val="22"/>
          <w:lang w:eastAsia="en-US"/>
        </w:rPr>
        <w:t xml:space="preserve"> </w:t>
      </w:r>
      <w:r w:rsidRPr="005C7EDB">
        <w:rPr>
          <w:rFonts w:ascii="Calibri-Light" w:eastAsiaTheme="minorHAnsi" w:hAnsi="Calibri-Light" w:cs="Calibri-Light"/>
          <w:b/>
          <w:bCs/>
          <w:color w:val="2D556C"/>
          <w:sz w:val="22"/>
          <w:szCs w:val="22"/>
          <w:lang w:eastAsia="en-US"/>
        </w:rPr>
        <w:t xml:space="preserve">ainsi </w:t>
      </w:r>
      <w:r w:rsidRPr="005C7EDB">
        <w:rPr>
          <w:rFonts w:ascii="Calibri-Light" w:eastAsiaTheme="minorHAnsi" w:hAnsi="Calibri-Light" w:cs="Calibri-Light"/>
          <w:b/>
          <w:bCs/>
          <w:color w:val="000000"/>
          <w:sz w:val="21"/>
          <w:szCs w:val="21"/>
          <w:lang w:eastAsia="en-US"/>
        </w:rPr>
        <w:t>:</w:t>
      </w:r>
    </w:p>
    <w:p w14:paraId="4029AB2D" w14:textId="77777777" w:rsidR="00EE3476" w:rsidRDefault="00EE3476" w:rsidP="00EE3476">
      <w:pPr>
        <w:autoSpaceDE w:val="0"/>
        <w:autoSpaceDN w:val="0"/>
        <w:adjustRightInd w:val="0"/>
        <w:rPr>
          <w:rFonts w:ascii="Calibri-Light" w:eastAsiaTheme="minorHAnsi" w:hAnsi="Calibri-Light" w:cs="Calibri-Light"/>
          <w:color w:val="000000"/>
          <w:sz w:val="21"/>
          <w:szCs w:val="21"/>
          <w:lang w:eastAsia="en-US"/>
        </w:rPr>
      </w:pPr>
    </w:p>
    <w:p w14:paraId="532CE990" w14:textId="77777777" w:rsidR="00EE3476" w:rsidRPr="00EE3476" w:rsidRDefault="00EE3476" w:rsidP="00EE3476">
      <w:pPr>
        <w:autoSpaceDE w:val="0"/>
        <w:autoSpaceDN w:val="0"/>
        <w:adjustRightInd w:val="0"/>
        <w:rPr>
          <w:rFonts w:ascii="Calibri-Light" w:eastAsiaTheme="minorHAnsi" w:hAnsi="Calibri-Light" w:cs="Calibri-Light"/>
          <w:b/>
          <w:bCs/>
          <w:color w:val="E25F5A"/>
          <w:sz w:val="21"/>
          <w:szCs w:val="21"/>
          <w:lang w:eastAsia="en-US"/>
        </w:rPr>
      </w:pPr>
      <w:r w:rsidRPr="00EE3476">
        <w:rPr>
          <w:rFonts w:ascii="Calibri-Light" w:eastAsiaTheme="minorHAnsi" w:hAnsi="Calibri-Light" w:cs="Calibri-Light"/>
          <w:b/>
          <w:bCs/>
          <w:color w:val="E25F5A"/>
          <w:sz w:val="21"/>
          <w:szCs w:val="21"/>
          <w:lang w:eastAsia="en-US"/>
        </w:rPr>
        <w:t>Juillet 2022</w:t>
      </w:r>
    </w:p>
    <w:p w14:paraId="1175B1EF" w14:textId="77777777" w:rsidR="00EE3476" w:rsidRPr="005C7EDB" w:rsidRDefault="00EE3476" w:rsidP="00EE3476">
      <w:pPr>
        <w:autoSpaceDE w:val="0"/>
        <w:autoSpaceDN w:val="0"/>
        <w:adjustRightInd w:val="0"/>
        <w:rPr>
          <w:rFonts w:ascii="Calibri-Light" w:eastAsiaTheme="minorHAnsi" w:hAnsi="Calibri-Light" w:cs="Calibri-Light"/>
          <w:color w:val="000000"/>
          <w:sz w:val="10"/>
          <w:szCs w:val="10"/>
          <w:lang w:eastAsia="en-US"/>
        </w:rPr>
      </w:pPr>
    </w:p>
    <w:p w14:paraId="5EF16AB0" w14:textId="547F75EF" w:rsidR="00EE3476" w:rsidRPr="005C7EDB" w:rsidRDefault="00EE3476" w:rsidP="005C7EDB">
      <w:pPr>
        <w:jc w:val="both"/>
        <w:rPr>
          <w:rFonts w:asciiTheme="majorHAnsi" w:hAnsiTheme="majorHAnsi" w:cstheme="majorHAnsi"/>
          <w:sz w:val="21"/>
          <w:szCs w:val="21"/>
        </w:rPr>
      </w:pPr>
      <w:r w:rsidRPr="009754A2">
        <w:rPr>
          <w:rFonts w:asciiTheme="majorHAnsi" w:hAnsiTheme="majorHAnsi" w:cstheme="majorHAnsi"/>
          <w:b/>
          <w:bCs/>
          <w:sz w:val="21"/>
          <w:szCs w:val="21"/>
        </w:rPr>
        <w:t>Trois mois d’enquête</w:t>
      </w:r>
      <w:r w:rsidRPr="005C7EDB">
        <w:rPr>
          <w:rFonts w:asciiTheme="majorHAnsi" w:hAnsiTheme="majorHAnsi" w:cstheme="majorHAnsi"/>
          <w:sz w:val="21"/>
          <w:szCs w:val="21"/>
        </w:rPr>
        <w:t xml:space="preserve"> </w:t>
      </w:r>
      <w:r w:rsidRPr="009754A2">
        <w:rPr>
          <w:rFonts w:asciiTheme="majorHAnsi" w:hAnsiTheme="majorHAnsi" w:cstheme="majorHAnsi"/>
          <w:b/>
          <w:bCs/>
          <w:sz w:val="21"/>
          <w:szCs w:val="21"/>
        </w:rPr>
        <w:t>en ligne</w:t>
      </w:r>
      <w:r w:rsidRPr="005C7EDB">
        <w:rPr>
          <w:rFonts w:asciiTheme="majorHAnsi" w:hAnsiTheme="majorHAnsi" w:cstheme="majorHAnsi"/>
          <w:sz w:val="21"/>
          <w:szCs w:val="21"/>
        </w:rPr>
        <w:t xml:space="preserve"> pour recueillir des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propositions citoyennes sur les attentes et les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propositions pour votre territoire, autour des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différentes thématiques concernées par le S</w:t>
      </w:r>
      <w:r w:rsidR="005C7EDB" w:rsidRPr="005C7EDB">
        <w:rPr>
          <w:rFonts w:asciiTheme="majorHAnsi" w:hAnsiTheme="majorHAnsi" w:cstheme="majorHAnsi"/>
          <w:sz w:val="21"/>
          <w:szCs w:val="21"/>
        </w:rPr>
        <w:t>C</w:t>
      </w:r>
      <w:r w:rsidRPr="005C7EDB">
        <w:rPr>
          <w:rFonts w:asciiTheme="majorHAnsi" w:hAnsiTheme="majorHAnsi" w:cstheme="majorHAnsi"/>
          <w:sz w:val="21"/>
          <w:szCs w:val="21"/>
        </w:rPr>
        <w:t>oT et</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 xml:space="preserve">le </w:t>
      </w:r>
      <w:r w:rsidR="005C7EDB" w:rsidRPr="005C7EDB">
        <w:rPr>
          <w:rFonts w:asciiTheme="majorHAnsi" w:hAnsiTheme="majorHAnsi" w:cstheme="majorHAnsi"/>
          <w:sz w:val="21"/>
          <w:szCs w:val="21"/>
        </w:rPr>
        <w:t>PLUi.</w:t>
      </w:r>
      <w:r w:rsidRPr="005C7EDB">
        <w:rPr>
          <w:rFonts w:asciiTheme="majorHAnsi" w:hAnsiTheme="majorHAnsi" w:cstheme="majorHAnsi"/>
          <w:sz w:val="21"/>
          <w:szCs w:val="21"/>
        </w:rPr>
        <w:t xml:space="preserve"> 1200 réponses pour 3000 propositions.</w:t>
      </w:r>
    </w:p>
    <w:p w14:paraId="0D95B02F" w14:textId="77777777" w:rsidR="005C7EDB" w:rsidRDefault="005C7EDB" w:rsidP="00EE3476">
      <w:pPr>
        <w:autoSpaceDE w:val="0"/>
        <w:autoSpaceDN w:val="0"/>
        <w:adjustRightInd w:val="0"/>
        <w:rPr>
          <w:rFonts w:ascii="Calibri-Light" w:eastAsiaTheme="minorHAnsi" w:hAnsi="Calibri-Light" w:cs="Calibri-Light"/>
          <w:color w:val="E25F5A"/>
          <w:sz w:val="21"/>
          <w:szCs w:val="21"/>
          <w:lang w:eastAsia="en-US"/>
        </w:rPr>
      </w:pPr>
    </w:p>
    <w:p w14:paraId="6E96D939" w14:textId="7FAC3C63" w:rsidR="00EE3476" w:rsidRPr="005C7EDB" w:rsidRDefault="00EE3476" w:rsidP="00EE3476">
      <w:pPr>
        <w:autoSpaceDE w:val="0"/>
        <w:autoSpaceDN w:val="0"/>
        <w:adjustRightInd w:val="0"/>
        <w:rPr>
          <w:rFonts w:ascii="Calibri-Light" w:eastAsiaTheme="minorHAnsi" w:hAnsi="Calibri-Light" w:cs="Calibri-Light"/>
          <w:b/>
          <w:bCs/>
          <w:color w:val="E25F5A"/>
          <w:sz w:val="21"/>
          <w:szCs w:val="21"/>
          <w:lang w:eastAsia="en-US"/>
        </w:rPr>
      </w:pPr>
      <w:r w:rsidRPr="005C7EDB">
        <w:rPr>
          <w:rFonts w:ascii="Calibri-Light" w:eastAsiaTheme="minorHAnsi" w:hAnsi="Calibri-Light" w:cs="Calibri-Light"/>
          <w:b/>
          <w:bCs/>
          <w:color w:val="E25F5A"/>
          <w:sz w:val="21"/>
          <w:szCs w:val="21"/>
          <w:lang w:eastAsia="en-US"/>
        </w:rPr>
        <w:t>Novembre 2022</w:t>
      </w:r>
    </w:p>
    <w:p w14:paraId="5B94B8EE" w14:textId="77777777" w:rsidR="005C7EDB" w:rsidRPr="005C7EDB" w:rsidRDefault="005C7EDB" w:rsidP="00EE3476">
      <w:pPr>
        <w:autoSpaceDE w:val="0"/>
        <w:autoSpaceDN w:val="0"/>
        <w:adjustRightInd w:val="0"/>
        <w:rPr>
          <w:rFonts w:ascii="Calibri-Light" w:eastAsiaTheme="minorHAnsi" w:hAnsi="Calibri-Light" w:cs="Calibri-Light"/>
          <w:color w:val="000000"/>
          <w:sz w:val="10"/>
          <w:szCs w:val="10"/>
          <w:lang w:eastAsia="en-US"/>
        </w:rPr>
      </w:pPr>
    </w:p>
    <w:p w14:paraId="2E81B712" w14:textId="15F6FC46" w:rsidR="00EE3476" w:rsidRPr="005C7EDB" w:rsidRDefault="00EE3476" w:rsidP="005C7EDB">
      <w:pPr>
        <w:jc w:val="both"/>
        <w:rPr>
          <w:rFonts w:asciiTheme="majorHAnsi" w:hAnsiTheme="majorHAnsi" w:cstheme="majorHAnsi"/>
          <w:sz w:val="21"/>
          <w:szCs w:val="21"/>
        </w:rPr>
      </w:pPr>
      <w:r w:rsidRPr="009754A2">
        <w:rPr>
          <w:rFonts w:asciiTheme="majorHAnsi" w:hAnsiTheme="majorHAnsi" w:cstheme="majorHAnsi"/>
          <w:b/>
          <w:bCs/>
          <w:sz w:val="21"/>
          <w:szCs w:val="21"/>
        </w:rPr>
        <w:t>4 réunions publiques</w:t>
      </w:r>
      <w:r w:rsidRPr="005C7EDB">
        <w:rPr>
          <w:rFonts w:asciiTheme="majorHAnsi" w:hAnsiTheme="majorHAnsi" w:cstheme="majorHAnsi"/>
          <w:sz w:val="21"/>
          <w:szCs w:val="21"/>
        </w:rPr>
        <w:t xml:space="preserve"> </w:t>
      </w:r>
      <w:r w:rsidRPr="009754A2">
        <w:rPr>
          <w:rFonts w:asciiTheme="majorHAnsi" w:hAnsiTheme="majorHAnsi" w:cstheme="majorHAnsi"/>
          <w:b/>
          <w:bCs/>
          <w:sz w:val="21"/>
          <w:szCs w:val="21"/>
        </w:rPr>
        <w:t>de co-construction</w:t>
      </w:r>
      <w:r w:rsidRPr="005C7EDB">
        <w:rPr>
          <w:rFonts w:asciiTheme="majorHAnsi" w:hAnsiTheme="majorHAnsi" w:cstheme="majorHAnsi"/>
          <w:sz w:val="21"/>
          <w:szCs w:val="21"/>
        </w:rPr>
        <w:t xml:space="preserve"> pour</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hiérarchiser les objectifs pour le territoire. Ces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 xml:space="preserve">réunions ont permis </w:t>
      </w:r>
      <w:r w:rsidR="009754A2">
        <w:rPr>
          <w:rFonts w:asciiTheme="majorHAnsi" w:hAnsiTheme="majorHAnsi" w:cstheme="majorHAnsi"/>
          <w:sz w:val="21"/>
          <w:szCs w:val="21"/>
        </w:rPr>
        <w:t>d’enrichir</w:t>
      </w:r>
      <w:r w:rsidRPr="005C7EDB">
        <w:rPr>
          <w:rFonts w:asciiTheme="majorHAnsi" w:hAnsiTheme="majorHAnsi" w:cstheme="majorHAnsi"/>
          <w:sz w:val="21"/>
          <w:szCs w:val="21"/>
        </w:rPr>
        <w:t xml:space="preserve"> l’état des lieux</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territorial.</w:t>
      </w:r>
    </w:p>
    <w:p w14:paraId="2CB2F336" w14:textId="77777777" w:rsidR="005C7EDB" w:rsidRDefault="005C7EDB" w:rsidP="00EE3476">
      <w:pPr>
        <w:autoSpaceDE w:val="0"/>
        <w:autoSpaceDN w:val="0"/>
        <w:adjustRightInd w:val="0"/>
        <w:rPr>
          <w:rFonts w:ascii="Calibri-Light" w:eastAsiaTheme="minorHAnsi" w:hAnsi="Calibri-Light" w:cs="Calibri-Light"/>
          <w:color w:val="E25F5A"/>
          <w:sz w:val="21"/>
          <w:szCs w:val="21"/>
          <w:lang w:eastAsia="en-US"/>
        </w:rPr>
      </w:pPr>
    </w:p>
    <w:p w14:paraId="4158F6BF" w14:textId="0AE09798" w:rsidR="00EE3476" w:rsidRPr="005C7EDB" w:rsidRDefault="00EE3476" w:rsidP="00EE3476">
      <w:pPr>
        <w:autoSpaceDE w:val="0"/>
        <w:autoSpaceDN w:val="0"/>
        <w:adjustRightInd w:val="0"/>
        <w:rPr>
          <w:rFonts w:ascii="Calibri-Light" w:eastAsiaTheme="minorHAnsi" w:hAnsi="Calibri-Light" w:cs="Calibri-Light"/>
          <w:b/>
          <w:bCs/>
          <w:color w:val="E25F5A"/>
          <w:sz w:val="21"/>
          <w:szCs w:val="21"/>
          <w:lang w:eastAsia="en-US"/>
        </w:rPr>
      </w:pPr>
      <w:r w:rsidRPr="005C7EDB">
        <w:rPr>
          <w:rFonts w:ascii="Calibri-Light" w:eastAsiaTheme="minorHAnsi" w:hAnsi="Calibri-Light" w:cs="Calibri-Light"/>
          <w:b/>
          <w:bCs/>
          <w:color w:val="E25F5A"/>
          <w:sz w:val="21"/>
          <w:szCs w:val="21"/>
          <w:lang w:eastAsia="en-US"/>
        </w:rPr>
        <w:t xml:space="preserve">Hiver </w:t>
      </w:r>
      <w:r w:rsidR="009754A2">
        <w:rPr>
          <w:rFonts w:ascii="Calibri-Light" w:eastAsiaTheme="minorHAnsi" w:hAnsi="Calibri-Light" w:cs="Calibri-Light"/>
          <w:b/>
          <w:bCs/>
          <w:color w:val="E25F5A"/>
          <w:sz w:val="21"/>
          <w:szCs w:val="21"/>
          <w:lang w:eastAsia="en-US"/>
        </w:rPr>
        <w:t>2022-</w:t>
      </w:r>
      <w:r w:rsidRPr="005C7EDB">
        <w:rPr>
          <w:rFonts w:ascii="Calibri-Light" w:eastAsiaTheme="minorHAnsi" w:hAnsi="Calibri-Light" w:cs="Calibri-Light"/>
          <w:b/>
          <w:bCs/>
          <w:color w:val="E25F5A"/>
          <w:sz w:val="21"/>
          <w:szCs w:val="21"/>
          <w:lang w:eastAsia="en-US"/>
        </w:rPr>
        <w:t>2023</w:t>
      </w:r>
    </w:p>
    <w:p w14:paraId="107EB125" w14:textId="77777777" w:rsidR="005C7EDB" w:rsidRPr="005C7EDB" w:rsidRDefault="005C7EDB" w:rsidP="00EE3476">
      <w:pPr>
        <w:autoSpaceDE w:val="0"/>
        <w:autoSpaceDN w:val="0"/>
        <w:adjustRightInd w:val="0"/>
        <w:rPr>
          <w:rFonts w:ascii="Calibri-Light" w:eastAsiaTheme="minorHAnsi" w:hAnsi="Calibri-Light" w:cs="Calibri-Light"/>
          <w:color w:val="000000"/>
          <w:sz w:val="10"/>
          <w:szCs w:val="10"/>
          <w:lang w:eastAsia="en-US"/>
        </w:rPr>
      </w:pPr>
    </w:p>
    <w:p w14:paraId="412097F9" w14:textId="49FE55F1" w:rsidR="00EE3476" w:rsidRPr="005C7EDB" w:rsidRDefault="00EE3476" w:rsidP="005C7EDB">
      <w:pPr>
        <w:jc w:val="both"/>
        <w:rPr>
          <w:rFonts w:asciiTheme="majorHAnsi" w:hAnsiTheme="majorHAnsi" w:cstheme="majorHAnsi"/>
          <w:sz w:val="21"/>
          <w:szCs w:val="21"/>
        </w:rPr>
      </w:pPr>
      <w:r w:rsidRPr="009754A2">
        <w:rPr>
          <w:rFonts w:asciiTheme="majorHAnsi" w:hAnsiTheme="majorHAnsi" w:cstheme="majorHAnsi"/>
          <w:b/>
          <w:bCs/>
          <w:sz w:val="21"/>
          <w:szCs w:val="21"/>
        </w:rPr>
        <w:t>Analyse par des propositions recueillies en atelier</w:t>
      </w:r>
      <w:r w:rsidR="005C7EDB" w:rsidRPr="009754A2">
        <w:rPr>
          <w:rFonts w:asciiTheme="majorHAnsi" w:hAnsiTheme="majorHAnsi" w:cstheme="majorHAnsi"/>
          <w:b/>
          <w:bCs/>
          <w:sz w:val="21"/>
          <w:szCs w:val="21"/>
        </w:rPr>
        <w:t xml:space="preserve"> </w:t>
      </w:r>
      <w:r w:rsidRPr="009754A2">
        <w:rPr>
          <w:rFonts w:asciiTheme="majorHAnsi" w:hAnsiTheme="majorHAnsi" w:cstheme="majorHAnsi"/>
          <w:b/>
          <w:bCs/>
          <w:sz w:val="21"/>
          <w:szCs w:val="21"/>
        </w:rPr>
        <w:t xml:space="preserve">par les </w:t>
      </w:r>
      <w:proofErr w:type="spellStart"/>
      <w:r w:rsidRPr="009754A2">
        <w:rPr>
          <w:rFonts w:asciiTheme="majorHAnsi" w:hAnsiTheme="majorHAnsi" w:cstheme="majorHAnsi"/>
          <w:b/>
          <w:bCs/>
          <w:sz w:val="21"/>
          <w:szCs w:val="21"/>
        </w:rPr>
        <w:t>élu.</w:t>
      </w:r>
      <w:proofErr w:type="gramStart"/>
      <w:r w:rsidRPr="009754A2">
        <w:rPr>
          <w:rFonts w:asciiTheme="majorHAnsi" w:hAnsiTheme="majorHAnsi" w:cstheme="majorHAnsi"/>
          <w:b/>
          <w:bCs/>
          <w:sz w:val="21"/>
          <w:szCs w:val="21"/>
        </w:rPr>
        <w:t>e.s</w:t>
      </w:r>
      <w:proofErr w:type="spellEnd"/>
      <w:proofErr w:type="gramEnd"/>
      <w:r w:rsidRPr="005C7EDB">
        <w:rPr>
          <w:rFonts w:asciiTheme="majorHAnsi" w:hAnsiTheme="majorHAnsi" w:cstheme="majorHAnsi"/>
          <w:sz w:val="21"/>
          <w:szCs w:val="21"/>
        </w:rPr>
        <w:t>, pour enrichir le projet politique et</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définir les conditions d’organisation et la répartition</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des différentes thématiques sur le territoire.</w:t>
      </w:r>
    </w:p>
    <w:p w14:paraId="31E83F82" w14:textId="77777777" w:rsidR="005C7EDB" w:rsidRDefault="005C7EDB" w:rsidP="00EE3476">
      <w:pPr>
        <w:autoSpaceDE w:val="0"/>
        <w:autoSpaceDN w:val="0"/>
        <w:adjustRightInd w:val="0"/>
        <w:rPr>
          <w:rFonts w:ascii="Calibri-Light" w:eastAsiaTheme="minorHAnsi" w:hAnsi="Calibri-Light" w:cs="Calibri-Light"/>
          <w:color w:val="E25F5A"/>
          <w:sz w:val="21"/>
          <w:szCs w:val="21"/>
          <w:lang w:eastAsia="en-US"/>
        </w:rPr>
      </w:pPr>
    </w:p>
    <w:p w14:paraId="1A7300A7" w14:textId="675E90DC" w:rsidR="00EE3476" w:rsidRPr="005C7EDB" w:rsidRDefault="00EE3476" w:rsidP="00EE3476">
      <w:pPr>
        <w:autoSpaceDE w:val="0"/>
        <w:autoSpaceDN w:val="0"/>
        <w:adjustRightInd w:val="0"/>
        <w:rPr>
          <w:rFonts w:ascii="Calibri-Light" w:eastAsiaTheme="minorHAnsi" w:hAnsi="Calibri-Light" w:cs="Calibri-Light"/>
          <w:b/>
          <w:bCs/>
          <w:color w:val="E25F5A"/>
          <w:sz w:val="21"/>
          <w:szCs w:val="21"/>
          <w:lang w:eastAsia="en-US"/>
        </w:rPr>
      </w:pPr>
      <w:r w:rsidRPr="005C7EDB">
        <w:rPr>
          <w:rFonts w:ascii="Calibri-Light" w:eastAsiaTheme="minorHAnsi" w:hAnsi="Calibri-Light" w:cs="Calibri-Light"/>
          <w:b/>
          <w:bCs/>
          <w:color w:val="E25F5A"/>
          <w:sz w:val="21"/>
          <w:szCs w:val="21"/>
          <w:lang w:eastAsia="en-US"/>
        </w:rPr>
        <w:t>Avril 2023</w:t>
      </w:r>
    </w:p>
    <w:p w14:paraId="68B33C92" w14:textId="77777777" w:rsidR="005C7EDB" w:rsidRPr="005C7EDB" w:rsidRDefault="005C7EDB" w:rsidP="00EE3476">
      <w:pPr>
        <w:autoSpaceDE w:val="0"/>
        <w:autoSpaceDN w:val="0"/>
        <w:adjustRightInd w:val="0"/>
        <w:rPr>
          <w:rFonts w:ascii="Calibri-Light" w:eastAsiaTheme="minorHAnsi" w:hAnsi="Calibri-Light" w:cs="Calibri-Light"/>
          <w:color w:val="000000"/>
          <w:sz w:val="10"/>
          <w:szCs w:val="10"/>
          <w:lang w:eastAsia="en-US"/>
        </w:rPr>
      </w:pPr>
    </w:p>
    <w:p w14:paraId="53E90CDE" w14:textId="746EBE54" w:rsidR="00EE3476" w:rsidRPr="005C7EDB" w:rsidRDefault="00EE3476" w:rsidP="005C7EDB">
      <w:pPr>
        <w:jc w:val="both"/>
        <w:rPr>
          <w:rFonts w:asciiTheme="majorHAnsi" w:hAnsiTheme="majorHAnsi" w:cstheme="majorHAnsi"/>
          <w:sz w:val="21"/>
          <w:szCs w:val="21"/>
        </w:rPr>
      </w:pPr>
      <w:r w:rsidRPr="009754A2">
        <w:rPr>
          <w:rFonts w:asciiTheme="majorHAnsi" w:hAnsiTheme="majorHAnsi" w:cstheme="majorHAnsi"/>
          <w:b/>
          <w:bCs/>
          <w:sz w:val="21"/>
          <w:szCs w:val="21"/>
        </w:rPr>
        <w:t>Deux réunions publiques</w:t>
      </w:r>
      <w:r w:rsidRPr="005C7EDB">
        <w:rPr>
          <w:rFonts w:asciiTheme="majorHAnsi" w:hAnsiTheme="majorHAnsi" w:cstheme="majorHAnsi"/>
          <w:sz w:val="21"/>
          <w:szCs w:val="21"/>
        </w:rPr>
        <w:t xml:space="preserve"> pour </w:t>
      </w:r>
      <w:r w:rsidR="009754A2">
        <w:rPr>
          <w:rFonts w:asciiTheme="majorHAnsi" w:hAnsiTheme="majorHAnsi" w:cstheme="majorHAnsi"/>
          <w:sz w:val="21"/>
          <w:szCs w:val="21"/>
        </w:rPr>
        <w:t>affiner la déclinaison opérationnelle de plusieurs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thématiques qui nécessitent des</w:t>
      </w:r>
      <w:r w:rsidR="005C7EDB" w:rsidRPr="005C7EDB">
        <w:rPr>
          <w:rFonts w:asciiTheme="majorHAnsi" w:hAnsiTheme="majorHAnsi" w:cstheme="majorHAnsi"/>
          <w:sz w:val="21"/>
          <w:szCs w:val="21"/>
        </w:rPr>
        <w:t xml:space="preserve"> </w:t>
      </w:r>
      <w:r w:rsidRPr="005C7EDB">
        <w:rPr>
          <w:rFonts w:asciiTheme="majorHAnsi" w:hAnsiTheme="majorHAnsi" w:cstheme="majorHAnsi"/>
          <w:sz w:val="21"/>
          <w:szCs w:val="21"/>
        </w:rPr>
        <w:t>approfondissements.</w:t>
      </w:r>
    </w:p>
    <w:p w14:paraId="6DBB5163" w14:textId="77777777" w:rsidR="005C7EDB" w:rsidRDefault="005C7EDB" w:rsidP="00EE3476">
      <w:pPr>
        <w:autoSpaceDE w:val="0"/>
        <w:autoSpaceDN w:val="0"/>
        <w:adjustRightInd w:val="0"/>
        <w:rPr>
          <w:rFonts w:ascii="Calibri-Light" w:eastAsiaTheme="minorHAnsi" w:hAnsi="Calibri-Light" w:cs="Calibri-Light"/>
          <w:color w:val="E25F5A"/>
          <w:sz w:val="21"/>
          <w:szCs w:val="21"/>
          <w:lang w:eastAsia="en-US"/>
        </w:rPr>
      </w:pPr>
    </w:p>
    <w:p w14:paraId="2E9F782B" w14:textId="3F279CE8" w:rsidR="00EE3476" w:rsidRPr="005C7EDB" w:rsidRDefault="00EE3476" w:rsidP="00EE3476">
      <w:pPr>
        <w:autoSpaceDE w:val="0"/>
        <w:autoSpaceDN w:val="0"/>
        <w:adjustRightInd w:val="0"/>
        <w:rPr>
          <w:rFonts w:ascii="Calibri-Light" w:eastAsiaTheme="minorHAnsi" w:hAnsi="Calibri-Light" w:cs="Calibri-Light"/>
          <w:b/>
          <w:bCs/>
          <w:color w:val="E25F5A"/>
          <w:sz w:val="21"/>
          <w:szCs w:val="21"/>
          <w:lang w:eastAsia="en-US"/>
        </w:rPr>
      </w:pPr>
      <w:r w:rsidRPr="005C7EDB">
        <w:rPr>
          <w:rFonts w:ascii="Calibri-Light" w:eastAsiaTheme="minorHAnsi" w:hAnsi="Calibri-Light" w:cs="Calibri-Light"/>
          <w:b/>
          <w:bCs/>
          <w:color w:val="E25F5A"/>
          <w:sz w:val="21"/>
          <w:szCs w:val="21"/>
          <w:lang w:eastAsia="en-US"/>
        </w:rPr>
        <w:t>Début 2024</w:t>
      </w:r>
    </w:p>
    <w:p w14:paraId="7469C1AE" w14:textId="77777777" w:rsidR="005C7EDB" w:rsidRPr="005C7EDB" w:rsidRDefault="005C7EDB" w:rsidP="00EE3476">
      <w:pPr>
        <w:autoSpaceDE w:val="0"/>
        <w:autoSpaceDN w:val="0"/>
        <w:adjustRightInd w:val="0"/>
        <w:rPr>
          <w:rFonts w:ascii="Calibri-Light" w:eastAsiaTheme="minorHAnsi" w:hAnsi="Calibri-Light" w:cs="Calibri-Light"/>
          <w:color w:val="000000"/>
          <w:sz w:val="10"/>
          <w:szCs w:val="10"/>
          <w:lang w:eastAsia="en-US"/>
        </w:rPr>
      </w:pPr>
    </w:p>
    <w:p w14:paraId="28362F69" w14:textId="350CFFDF" w:rsidR="00EE3476" w:rsidRDefault="00EE3476" w:rsidP="005C7EDB">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Ouverture de la concertation règlementaire sur le</w:t>
      </w:r>
      <w:r w:rsidR="005C7EDB">
        <w:rPr>
          <w:rFonts w:ascii="Calibri-Light" w:eastAsiaTheme="minorHAnsi" w:hAnsi="Calibri-Light" w:cs="Calibri-Light"/>
          <w:color w:val="000000"/>
          <w:sz w:val="21"/>
          <w:szCs w:val="21"/>
          <w:lang w:eastAsia="en-US"/>
        </w:rPr>
        <w:t xml:space="preserve"> </w:t>
      </w:r>
      <w:r>
        <w:rPr>
          <w:rFonts w:ascii="Calibri-Light" w:eastAsiaTheme="minorHAnsi" w:hAnsi="Calibri-Light" w:cs="Calibri-Light"/>
          <w:color w:val="000000"/>
          <w:sz w:val="21"/>
          <w:szCs w:val="21"/>
          <w:lang w:eastAsia="en-US"/>
        </w:rPr>
        <w:t xml:space="preserve">projet de SCoT finalisé par les </w:t>
      </w:r>
      <w:proofErr w:type="spellStart"/>
      <w:r>
        <w:rPr>
          <w:rFonts w:ascii="Calibri-Light" w:eastAsiaTheme="minorHAnsi" w:hAnsi="Calibri-Light" w:cs="Calibri-Light"/>
          <w:color w:val="000000"/>
          <w:sz w:val="21"/>
          <w:szCs w:val="21"/>
          <w:lang w:eastAsia="en-US"/>
        </w:rPr>
        <w:t>élu.</w:t>
      </w:r>
      <w:proofErr w:type="gramStart"/>
      <w:r>
        <w:rPr>
          <w:rFonts w:ascii="Calibri-Light" w:eastAsiaTheme="minorHAnsi" w:hAnsi="Calibri-Light" w:cs="Calibri-Light"/>
          <w:color w:val="000000"/>
          <w:sz w:val="21"/>
          <w:szCs w:val="21"/>
          <w:lang w:eastAsia="en-US"/>
        </w:rPr>
        <w:t>e.s</w:t>
      </w:r>
      <w:proofErr w:type="spellEnd"/>
      <w:proofErr w:type="gramEnd"/>
    </w:p>
    <w:p w14:paraId="3DA64FD7" w14:textId="77777777" w:rsidR="005C7EDB" w:rsidRDefault="005C7EDB" w:rsidP="005C7EDB">
      <w:pPr>
        <w:autoSpaceDE w:val="0"/>
        <w:autoSpaceDN w:val="0"/>
        <w:adjustRightInd w:val="0"/>
        <w:jc w:val="both"/>
        <w:rPr>
          <w:rFonts w:ascii="Calibri-Light" w:eastAsiaTheme="minorHAnsi" w:hAnsi="Calibri-Light" w:cs="Calibri-Light"/>
          <w:color w:val="E25F5A"/>
          <w:sz w:val="21"/>
          <w:szCs w:val="21"/>
          <w:lang w:eastAsia="en-US"/>
        </w:rPr>
      </w:pPr>
    </w:p>
    <w:p w14:paraId="41C591C2" w14:textId="183829BF" w:rsidR="00EE3476" w:rsidRPr="005C7EDB" w:rsidRDefault="00EE3476" w:rsidP="005C7EDB">
      <w:pPr>
        <w:autoSpaceDE w:val="0"/>
        <w:autoSpaceDN w:val="0"/>
        <w:adjustRightInd w:val="0"/>
        <w:jc w:val="both"/>
        <w:rPr>
          <w:rFonts w:ascii="Calibri-Light" w:eastAsiaTheme="minorHAnsi" w:hAnsi="Calibri-Light" w:cs="Calibri-Light"/>
          <w:b/>
          <w:bCs/>
          <w:color w:val="E25F5A"/>
          <w:sz w:val="21"/>
          <w:szCs w:val="21"/>
          <w:lang w:eastAsia="en-US"/>
        </w:rPr>
      </w:pPr>
      <w:r w:rsidRPr="005C7EDB">
        <w:rPr>
          <w:rFonts w:ascii="Calibri-Light" w:eastAsiaTheme="minorHAnsi" w:hAnsi="Calibri-Light" w:cs="Calibri-Light"/>
          <w:b/>
          <w:bCs/>
          <w:color w:val="E25F5A"/>
          <w:sz w:val="21"/>
          <w:szCs w:val="21"/>
          <w:lang w:eastAsia="en-US"/>
        </w:rPr>
        <w:t>Mi – Mai 2024</w:t>
      </w:r>
    </w:p>
    <w:p w14:paraId="4B7BEF68" w14:textId="77777777" w:rsidR="005C7EDB" w:rsidRPr="005C7EDB" w:rsidRDefault="005C7EDB" w:rsidP="005C7EDB">
      <w:pPr>
        <w:autoSpaceDE w:val="0"/>
        <w:autoSpaceDN w:val="0"/>
        <w:adjustRightInd w:val="0"/>
        <w:jc w:val="both"/>
        <w:rPr>
          <w:rFonts w:ascii="Calibri-Light" w:eastAsiaTheme="minorHAnsi" w:hAnsi="Calibri-Light" w:cs="Calibri-Light"/>
          <w:color w:val="000000"/>
          <w:sz w:val="10"/>
          <w:szCs w:val="10"/>
          <w:lang w:eastAsia="en-US"/>
        </w:rPr>
      </w:pPr>
    </w:p>
    <w:p w14:paraId="396D514D" w14:textId="59F2E336" w:rsidR="00EE3476" w:rsidRPr="005C7EDB" w:rsidRDefault="00EE3476" w:rsidP="005C7EDB">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Restitution du bilan des contributions et de leurs</w:t>
      </w:r>
      <w:r w:rsidR="005C7EDB">
        <w:rPr>
          <w:rFonts w:ascii="Calibri-Light" w:eastAsiaTheme="minorHAnsi" w:hAnsi="Calibri-Light" w:cs="Calibri-Light"/>
          <w:color w:val="000000"/>
          <w:sz w:val="21"/>
          <w:szCs w:val="21"/>
          <w:lang w:eastAsia="en-US"/>
        </w:rPr>
        <w:t xml:space="preserve"> </w:t>
      </w:r>
      <w:r>
        <w:rPr>
          <w:rFonts w:ascii="Calibri-Light" w:eastAsiaTheme="minorHAnsi" w:hAnsi="Calibri-Light" w:cs="Calibri-Light"/>
          <w:color w:val="000000"/>
          <w:sz w:val="21"/>
          <w:szCs w:val="21"/>
          <w:lang w:eastAsia="en-US"/>
        </w:rPr>
        <w:t>mobilisations dans les différents documents.</w:t>
      </w:r>
    </w:p>
    <w:p w14:paraId="4F69EC1E" w14:textId="1B88D340" w:rsidR="00143A36" w:rsidRDefault="00143A36" w:rsidP="005C7EDB">
      <w:pPr>
        <w:spacing w:before="60" w:after="60" w:line="260" w:lineRule="atLeast"/>
        <w:jc w:val="both"/>
        <w:rPr>
          <w:rFonts w:asciiTheme="majorHAnsi" w:hAnsiTheme="majorHAnsi" w:cstheme="majorHAnsi"/>
          <w:sz w:val="21"/>
          <w:szCs w:val="21"/>
        </w:rPr>
        <w:sectPr w:rsidR="00143A36" w:rsidSect="00143A36">
          <w:type w:val="continuous"/>
          <w:pgSz w:w="11906" w:h="16838"/>
          <w:pgMar w:top="1417" w:right="1417" w:bottom="1417" w:left="1417" w:header="708" w:footer="708" w:gutter="0"/>
          <w:cols w:num="2" w:space="454"/>
          <w:docGrid w:linePitch="360"/>
        </w:sectPr>
      </w:pPr>
    </w:p>
    <w:p w14:paraId="2FA37E94" w14:textId="1E0B5751" w:rsidR="00353D4F" w:rsidRPr="00214ECD" w:rsidRDefault="00353D4F" w:rsidP="00353D4F">
      <w:pPr>
        <w:rPr>
          <w:rFonts w:asciiTheme="majorHAnsi" w:hAnsiTheme="majorHAnsi" w:cstheme="majorHAnsi"/>
          <w:sz w:val="21"/>
          <w:szCs w:val="21"/>
        </w:rPr>
      </w:pPr>
    </w:p>
    <w:p w14:paraId="4FF896F5" w14:textId="77777777" w:rsidR="005C7EDB" w:rsidRDefault="00143A36" w:rsidP="00143A36">
      <w:pPr>
        <w:ind w:left="-567" w:right="-567"/>
        <w:rPr>
          <w:sz w:val="22"/>
          <w:szCs w:val="22"/>
        </w:rPr>
      </w:pPr>
      <w:bookmarkStart w:id="3" w:name="_Toc120223207"/>
      <w:r w:rsidRPr="00143A36">
        <w:rPr>
          <w:rFonts w:asciiTheme="majorHAnsi" w:hAnsiTheme="majorHAnsi" w:cstheme="majorHAnsi"/>
          <w:sz w:val="21"/>
          <w:szCs w:val="21"/>
        </w:rPr>
        <w:t xml:space="preserve"> </w:t>
      </w:r>
      <w:r>
        <w:rPr>
          <w:sz w:val="22"/>
          <w:szCs w:val="22"/>
        </w:rPr>
        <w:t xml:space="preserve"> </w:t>
      </w:r>
    </w:p>
    <w:p w14:paraId="1437D219" w14:textId="77777777" w:rsidR="005C7EDB" w:rsidRDefault="005C7EDB">
      <w:pPr>
        <w:rPr>
          <w:sz w:val="22"/>
          <w:szCs w:val="22"/>
        </w:rPr>
      </w:pPr>
      <w:r>
        <w:rPr>
          <w:sz w:val="22"/>
          <w:szCs w:val="22"/>
        </w:rPr>
        <w:br w:type="page"/>
      </w:r>
    </w:p>
    <w:p w14:paraId="16350768" w14:textId="7BC04E47" w:rsidR="005C7EDB" w:rsidRDefault="005C7EDB" w:rsidP="005C7EDB">
      <w:pPr>
        <w:autoSpaceDE w:val="0"/>
        <w:autoSpaceDN w:val="0"/>
        <w:adjustRightInd w:val="0"/>
        <w:rPr>
          <w:rFonts w:ascii="Calibri" w:eastAsiaTheme="minorHAnsi" w:hAnsi="Calibri" w:cs="Calibri"/>
          <w:color w:val="E25F5A"/>
          <w:lang w:eastAsia="en-US"/>
        </w:rPr>
      </w:pPr>
      <w:r>
        <w:rPr>
          <w:rFonts w:ascii="Calibri" w:eastAsiaTheme="minorHAnsi" w:hAnsi="Calibri" w:cs="Calibri"/>
          <w:color w:val="E25F5A"/>
          <w:lang w:eastAsia="en-US"/>
        </w:rPr>
        <w:lastRenderedPageBreak/>
        <w:t>Les contributions recueillies au cours de la première phase de concertation de novembre</w:t>
      </w:r>
    </w:p>
    <w:p w14:paraId="0B69D48F" w14:textId="77777777" w:rsidR="005C7EDB" w:rsidRDefault="005C7EDB" w:rsidP="005C7EDB">
      <w:pPr>
        <w:autoSpaceDE w:val="0"/>
        <w:autoSpaceDN w:val="0"/>
        <w:adjustRightInd w:val="0"/>
        <w:rPr>
          <w:rFonts w:ascii="Calibri" w:eastAsiaTheme="minorHAnsi" w:hAnsi="Calibri" w:cs="Calibri"/>
          <w:color w:val="E25F5A"/>
          <w:lang w:eastAsia="en-US"/>
        </w:rPr>
      </w:pPr>
      <w:r>
        <w:rPr>
          <w:rFonts w:ascii="Calibri" w:eastAsiaTheme="minorHAnsi" w:hAnsi="Calibri" w:cs="Calibri"/>
          <w:color w:val="E25F5A"/>
          <w:lang w:eastAsia="en-US"/>
        </w:rPr>
        <w:t>2022.</w:t>
      </w:r>
    </w:p>
    <w:p w14:paraId="7C84E892" w14:textId="77777777" w:rsidR="005C7EDB" w:rsidRPr="005C7EDB" w:rsidRDefault="005C7EDB" w:rsidP="005C7EDB">
      <w:pPr>
        <w:autoSpaceDE w:val="0"/>
        <w:autoSpaceDN w:val="0"/>
        <w:adjustRightInd w:val="0"/>
        <w:rPr>
          <w:rFonts w:ascii="Calibri-Light" w:eastAsiaTheme="minorHAnsi" w:hAnsi="Calibri-Light" w:cs="Calibri-Light"/>
          <w:color w:val="7F7F7F"/>
          <w:sz w:val="10"/>
          <w:szCs w:val="10"/>
          <w:lang w:eastAsia="en-US"/>
        </w:rPr>
      </w:pPr>
    </w:p>
    <w:p w14:paraId="760C3921" w14:textId="4749FD3D" w:rsidR="005C7EDB" w:rsidRDefault="005C7EDB" w:rsidP="005C7EDB">
      <w:pPr>
        <w:autoSpaceDE w:val="0"/>
        <w:autoSpaceDN w:val="0"/>
        <w:adjustRightInd w:val="0"/>
        <w:rPr>
          <w:rFonts w:ascii="Calibri-Light" w:eastAsiaTheme="minorHAnsi" w:hAnsi="Calibri-Light" w:cs="Calibri-Light"/>
          <w:color w:val="7F7F7F"/>
          <w:sz w:val="21"/>
          <w:szCs w:val="21"/>
          <w:lang w:eastAsia="en-US"/>
        </w:rPr>
      </w:pPr>
      <w:r>
        <w:rPr>
          <w:rFonts w:ascii="Calibri-Light" w:eastAsiaTheme="minorHAnsi" w:hAnsi="Calibri-Light" w:cs="Calibri-Light"/>
          <w:color w:val="7F7F7F"/>
          <w:sz w:val="21"/>
          <w:szCs w:val="21"/>
          <w:lang w:eastAsia="en-US"/>
        </w:rPr>
        <w:t>Par Cécile Maupeu, de l’agence de concertation Idées Communes.</w:t>
      </w:r>
    </w:p>
    <w:p w14:paraId="1D7F9BA8" w14:textId="77777777" w:rsidR="005C7EDB" w:rsidRDefault="005C7EDB" w:rsidP="005C7EDB">
      <w:pPr>
        <w:autoSpaceDE w:val="0"/>
        <w:autoSpaceDN w:val="0"/>
        <w:adjustRightInd w:val="0"/>
        <w:rPr>
          <w:rFonts w:ascii="Calibri-Light" w:eastAsiaTheme="minorHAnsi" w:hAnsi="Calibri-Light" w:cs="Calibri-Light"/>
          <w:color w:val="2D556C"/>
          <w:sz w:val="22"/>
          <w:szCs w:val="22"/>
          <w:lang w:eastAsia="en-US"/>
        </w:rPr>
      </w:pPr>
    </w:p>
    <w:p w14:paraId="4DF89642" w14:textId="6A483F10" w:rsidR="005C7EDB" w:rsidRPr="005C7EDB" w:rsidRDefault="005C7EDB" w:rsidP="005C7EDB">
      <w:pPr>
        <w:autoSpaceDE w:val="0"/>
        <w:autoSpaceDN w:val="0"/>
        <w:adjustRightInd w:val="0"/>
        <w:rPr>
          <w:rFonts w:ascii="Calibri-Light" w:eastAsiaTheme="minorHAnsi" w:hAnsi="Calibri-Light" w:cs="Calibri-Light"/>
          <w:b/>
          <w:bCs/>
          <w:color w:val="2D556C"/>
          <w:sz w:val="22"/>
          <w:szCs w:val="22"/>
          <w:lang w:eastAsia="en-US"/>
        </w:rPr>
      </w:pPr>
      <w:r w:rsidRPr="005C7EDB">
        <w:rPr>
          <w:rFonts w:ascii="Calibri-Light" w:eastAsiaTheme="minorHAnsi" w:hAnsi="Calibri-Light" w:cs="Calibri-Light"/>
          <w:b/>
          <w:bCs/>
          <w:color w:val="2D556C"/>
          <w:sz w:val="22"/>
          <w:szCs w:val="22"/>
          <w:lang w:eastAsia="en-US"/>
        </w:rPr>
        <w:t>Les chiffres clés</w:t>
      </w:r>
    </w:p>
    <w:p w14:paraId="1B3DFA57" w14:textId="77777777" w:rsidR="005C7EDB" w:rsidRPr="005C7EDB" w:rsidRDefault="005C7EDB" w:rsidP="005C7EDB">
      <w:pPr>
        <w:autoSpaceDE w:val="0"/>
        <w:autoSpaceDN w:val="0"/>
        <w:adjustRightInd w:val="0"/>
        <w:rPr>
          <w:rFonts w:ascii="Calibri-Light" w:eastAsiaTheme="minorHAnsi" w:hAnsi="Calibri-Light" w:cs="Calibri-Light"/>
          <w:color w:val="000000"/>
          <w:sz w:val="10"/>
          <w:szCs w:val="10"/>
          <w:lang w:eastAsia="en-US"/>
        </w:rPr>
      </w:pPr>
    </w:p>
    <w:p w14:paraId="1387B397" w14:textId="3BEC6EC2" w:rsidR="005C7EDB" w:rsidRPr="005C7EDB" w:rsidRDefault="005C7EDB" w:rsidP="005C7EDB">
      <w:pPr>
        <w:ind w:right="4819"/>
        <w:jc w:val="both"/>
        <w:rPr>
          <w:rFonts w:asciiTheme="majorHAnsi" w:hAnsiTheme="majorHAnsi" w:cstheme="majorHAnsi"/>
          <w:sz w:val="21"/>
          <w:szCs w:val="21"/>
        </w:rPr>
      </w:pPr>
      <w:r w:rsidRPr="005C7EDB">
        <w:rPr>
          <w:noProof/>
          <w:sz w:val="22"/>
          <w:szCs w:val="22"/>
        </w:rPr>
        <w:drawing>
          <wp:anchor distT="0" distB="0" distL="114300" distR="114300" simplePos="0" relativeHeight="251983872" behindDoc="0" locked="0" layoutInCell="1" allowOverlap="1" wp14:anchorId="0286334B" wp14:editId="18BBFE5A">
            <wp:simplePos x="0" y="0"/>
            <wp:positionH relativeFrom="margin">
              <wp:posOffset>3481705</wp:posOffset>
            </wp:positionH>
            <wp:positionV relativeFrom="margin">
              <wp:posOffset>1043305</wp:posOffset>
            </wp:positionV>
            <wp:extent cx="2461260" cy="3467100"/>
            <wp:effectExtent l="0" t="0" r="0" b="0"/>
            <wp:wrapSquare wrapText="bothSides"/>
            <wp:docPr id="761828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1260" cy="346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7EDB">
        <w:rPr>
          <w:rFonts w:asciiTheme="majorHAnsi" w:hAnsiTheme="majorHAnsi" w:cstheme="majorHAnsi"/>
          <w:sz w:val="21"/>
          <w:szCs w:val="21"/>
        </w:rPr>
        <w:t xml:space="preserve">En novembre 2022, </w:t>
      </w:r>
      <w:r w:rsidRPr="009754A2">
        <w:rPr>
          <w:rFonts w:asciiTheme="majorHAnsi" w:hAnsiTheme="majorHAnsi" w:cstheme="majorHAnsi"/>
          <w:b/>
          <w:bCs/>
          <w:sz w:val="21"/>
          <w:szCs w:val="21"/>
        </w:rPr>
        <w:t xml:space="preserve">4 réunions publiques de </w:t>
      </w:r>
      <w:r w:rsidR="009754A2" w:rsidRPr="009754A2">
        <w:rPr>
          <w:rFonts w:asciiTheme="majorHAnsi" w:hAnsiTheme="majorHAnsi" w:cstheme="majorHAnsi"/>
          <w:b/>
          <w:bCs/>
          <w:sz w:val="21"/>
          <w:szCs w:val="21"/>
        </w:rPr>
        <w:t>co-construction</w:t>
      </w:r>
      <w:r>
        <w:rPr>
          <w:rFonts w:asciiTheme="majorHAnsi" w:hAnsiTheme="majorHAnsi" w:cstheme="majorHAnsi"/>
          <w:sz w:val="21"/>
          <w:szCs w:val="21"/>
        </w:rPr>
        <w:t xml:space="preserve"> </w:t>
      </w:r>
      <w:r w:rsidRPr="005C7EDB">
        <w:rPr>
          <w:rFonts w:asciiTheme="majorHAnsi" w:hAnsiTheme="majorHAnsi" w:cstheme="majorHAnsi"/>
          <w:sz w:val="21"/>
          <w:szCs w:val="21"/>
        </w:rPr>
        <w:t>ont été organisées pour nourrir la</w:t>
      </w:r>
      <w:r>
        <w:rPr>
          <w:rFonts w:asciiTheme="majorHAnsi" w:hAnsiTheme="majorHAnsi" w:cstheme="majorHAnsi"/>
          <w:sz w:val="21"/>
          <w:szCs w:val="21"/>
        </w:rPr>
        <w:t xml:space="preserve"> </w:t>
      </w:r>
      <w:r w:rsidRPr="005C7EDB">
        <w:rPr>
          <w:rFonts w:asciiTheme="majorHAnsi" w:hAnsiTheme="majorHAnsi" w:cstheme="majorHAnsi"/>
          <w:sz w:val="21"/>
          <w:szCs w:val="21"/>
        </w:rPr>
        <w:t>définition des orientations stratégiques pour les</w:t>
      </w:r>
      <w:r>
        <w:rPr>
          <w:rFonts w:asciiTheme="majorHAnsi" w:hAnsiTheme="majorHAnsi" w:cstheme="majorHAnsi"/>
          <w:sz w:val="21"/>
          <w:szCs w:val="21"/>
        </w:rPr>
        <w:t xml:space="preserve"> </w:t>
      </w:r>
      <w:r w:rsidRPr="005C7EDB">
        <w:rPr>
          <w:rFonts w:asciiTheme="majorHAnsi" w:hAnsiTheme="majorHAnsi" w:cstheme="majorHAnsi"/>
          <w:sz w:val="21"/>
          <w:szCs w:val="21"/>
        </w:rPr>
        <w:t>futurs SCoT et PLUi.</w:t>
      </w:r>
    </w:p>
    <w:p w14:paraId="26F86B2A" w14:textId="02C857A1" w:rsidR="005C7EDB" w:rsidRPr="005C7EDB" w:rsidRDefault="005C7EDB" w:rsidP="005C7EDB">
      <w:pPr>
        <w:ind w:right="4819"/>
        <w:jc w:val="both"/>
        <w:rPr>
          <w:rFonts w:asciiTheme="majorHAnsi" w:hAnsiTheme="majorHAnsi" w:cstheme="majorHAnsi"/>
          <w:sz w:val="21"/>
          <w:szCs w:val="21"/>
        </w:rPr>
      </w:pPr>
      <w:r w:rsidRPr="009754A2">
        <w:rPr>
          <w:rFonts w:asciiTheme="majorHAnsi" w:hAnsiTheme="majorHAnsi" w:cstheme="majorHAnsi"/>
          <w:b/>
          <w:bCs/>
          <w:sz w:val="21"/>
          <w:szCs w:val="21"/>
        </w:rPr>
        <w:t xml:space="preserve">218 </w:t>
      </w:r>
      <w:proofErr w:type="spellStart"/>
      <w:r w:rsidRPr="009754A2">
        <w:rPr>
          <w:rFonts w:asciiTheme="majorHAnsi" w:hAnsiTheme="majorHAnsi" w:cstheme="majorHAnsi"/>
          <w:b/>
          <w:bCs/>
          <w:sz w:val="21"/>
          <w:szCs w:val="21"/>
        </w:rPr>
        <w:t>participant.</w:t>
      </w:r>
      <w:proofErr w:type="gramStart"/>
      <w:r w:rsidRPr="009754A2">
        <w:rPr>
          <w:rFonts w:asciiTheme="majorHAnsi" w:hAnsiTheme="majorHAnsi" w:cstheme="majorHAnsi"/>
          <w:b/>
          <w:bCs/>
          <w:sz w:val="21"/>
          <w:szCs w:val="21"/>
        </w:rPr>
        <w:t>e.s</w:t>
      </w:r>
      <w:proofErr w:type="spellEnd"/>
      <w:proofErr w:type="gramEnd"/>
      <w:r w:rsidRPr="005C7EDB">
        <w:rPr>
          <w:rFonts w:asciiTheme="majorHAnsi" w:hAnsiTheme="majorHAnsi" w:cstheme="majorHAnsi"/>
          <w:sz w:val="21"/>
          <w:szCs w:val="21"/>
        </w:rPr>
        <w:t xml:space="preserve"> ont été réunis au total, et leur</w:t>
      </w:r>
      <w:r>
        <w:rPr>
          <w:rFonts w:asciiTheme="majorHAnsi" w:hAnsiTheme="majorHAnsi" w:cstheme="majorHAnsi"/>
          <w:sz w:val="21"/>
          <w:szCs w:val="21"/>
        </w:rPr>
        <w:t xml:space="preserve"> </w:t>
      </w:r>
      <w:r w:rsidRPr="005C7EDB">
        <w:rPr>
          <w:rFonts w:asciiTheme="majorHAnsi" w:hAnsiTheme="majorHAnsi" w:cstheme="majorHAnsi"/>
          <w:sz w:val="21"/>
          <w:szCs w:val="21"/>
        </w:rPr>
        <w:t xml:space="preserve">contribution représente </w:t>
      </w:r>
      <w:r w:rsidRPr="009754A2">
        <w:rPr>
          <w:rFonts w:asciiTheme="majorHAnsi" w:hAnsiTheme="majorHAnsi" w:cstheme="majorHAnsi"/>
          <w:b/>
          <w:bCs/>
          <w:sz w:val="21"/>
          <w:szCs w:val="21"/>
        </w:rPr>
        <w:t>545 heures de travail cumulées</w:t>
      </w:r>
      <w:r w:rsidRPr="005C7EDB">
        <w:rPr>
          <w:rFonts w:asciiTheme="majorHAnsi" w:hAnsiTheme="majorHAnsi" w:cstheme="majorHAnsi"/>
          <w:sz w:val="21"/>
          <w:szCs w:val="21"/>
        </w:rPr>
        <w:t>.</w:t>
      </w:r>
    </w:p>
    <w:p w14:paraId="6B1B4CA8" w14:textId="76E09CAC" w:rsidR="005C7EDB" w:rsidRPr="005C7EDB" w:rsidRDefault="005C7EDB" w:rsidP="005C7EDB">
      <w:pPr>
        <w:ind w:right="4819"/>
        <w:jc w:val="both"/>
        <w:rPr>
          <w:rFonts w:asciiTheme="majorHAnsi" w:hAnsiTheme="majorHAnsi" w:cstheme="majorHAnsi"/>
          <w:sz w:val="21"/>
          <w:szCs w:val="21"/>
        </w:rPr>
      </w:pPr>
      <w:r w:rsidRPr="005C7EDB">
        <w:rPr>
          <w:rFonts w:asciiTheme="majorHAnsi" w:hAnsiTheme="majorHAnsi" w:cstheme="majorHAnsi"/>
          <w:sz w:val="21"/>
          <w:szCs w:val="21"/>
        </w:rPr>
        <w:t xml:space="preserve">Au cours de ces réunions, </w:t>
      </w:r>
      <w:r w:rsidRPr="009754A2">
        <w:rPr>
          <w:rFonts w:asciiTheme="majorHAnsi" w:hAnsiTheme="majorHAnsi" w:cstheme="majorHAnsi"/>
          <w:b/>
          <w:bCs/>
          <w:sz w:val="21"/>
          <w:szCs w:val="21"/>
        </w:rPr>
        <w:t>9 équipes</w:t>
      </w:r>
      <w:r w:rsidRPr="005C7EDB">
        <w:rPr>
          <w:rFonts w:asciiTheme="majorHAnsi" w:hAnsiTheme="majorHAnsi" w:cstheme="majorHAnsi"/>
          <w:sz w:val="21"/>
          <w:szCs w:val="21"/>
        </w:rPr>
        <w:t xml:space="preserve"> ont été</w:t>
      </w:r>
      <w:r>
        <w:rPr>
          <w:rFonts w:asciiTheme="majorHAnsi" w:hAnsiTheme="majorHAnsi" w:cstheme="majorHAnsi"/>
          <w:sz w:val="21"/>
          <w:szCs w:val="21"/>
        </w:rPr>
        <w:t xml:space="preserve"> </w:t>
      </w:r>
      <w:r w:rsidRPr="005C7EDB">
        <w:rPr>
          <w:rFonts w:asciiTheme="majorHAnsi" w:hAnsiTheme="majorHAnsi" w:cstheme="majorHAnsi"/>
          <w:sz w:val="21"/>
          <w:szCs w:val="21"/>
        </w:rPr>
        <w:t>constituées pour écrire des scénarios d’avenir et</w:t>
      </w:r>
      <w:r>
        <w:rPr>
          <w:rFonts w:asciiTheme="majorHAnsi" w:hAnsiTheme="majorHAnsi" w:cstheme="majorHAnsi"/>
          <w:sz w:val="21"/>
          <w:szCs w:val="21"/>
        </w:rPr>
        <w:t xml:space="preserve"> </w:t>
      </w:r>
      <w:r w:rsidRPr="005C7EDB">
        <w:rPr>
          <w:rFonts w:asciiTheme="majorHAnsi" w:hAnsiTheme="majorHAnsi" w:cstheme="majorHAnsi"/>
          <w:sz w:val="21"/>
          <w:szCs w:val="21"/>
        </w:rPr>
        <w:t xml:space="preserve">produire </w:t>
      </w:r>
      <w:r w:rsidRPr="009754A2">
        <w:rPr>
          <w:rFonts w:asciiTheme="majorHAnsi" w:hAnsiTheme="majorHAnsi" w:cstheme="majorHAnsi"/>
          <w:b/>
          <w:bCs/>
          <w:sz w:val="21"/>
          <w:szCs w:val="21"/>
        </w:rPr>
        <w:t>454 propositions</w:t>
      </w:r>
      <w:r w:rsidRPr="005C7EDB">
        <w:rPr>
          <w:rFonts w:asciiTheme="majorHAnsi" w:hAnsiTheme="majorHAnsi" w:cstheme="majorHAnsi"/>
          <w:sz w:val="21"/>
          <w:szCs w:val="21"/>
        </w:rPr>
        <w:t xml:space="preserve"> qui ont été analysées</w:t>
      </w:r>
      <w:r>
        <w:rPr>
          <w:rFonts w:asciiTheme="majorHAnsi" w:hAnsiTheme="majorHAnsi" w:cstheme="majorHAnsi"/>
          <w:sz w:val="21"/>
          <w:szCs w:val="21"/>
        </w:rPr>
        <w:t xml:space="preserve"> </w:t>
      </w:r>
      <w:r w:rsidRPr="005C7EDB">
        <w:rPr>
          <w:rFonts w:asciiTheme="majorHAnsi" w:hAnsiTheme="majorHAnsi" w:cstheme="majorHAnsi"/>
          <w:sz w:val="21"/>
          <w:szCs w:val="21"/>
        </w:rPr>
        <w:t>par les services de l</w:t>
      </w:r>
      <w:r w:rsidR="00162CAD">
        <w:rPr>
          <w:rFonts w:asciiTheme="majorHAnsi" w:hAnsiTheme="majorHAnsi" w:cstheme="majorHAnsi"/>
          <w:sz w:val="21"/>
          <w:szCs w:val="21"/>
        </w:rPr>
        <w:t>a Communauté d’A</w:t>
      </w:r>
      <w:r w:rsidRPr="005C7EDB">
        <w:rPr>
          <w:rFonts w:asciiTheme="majorHAnsi" w:hAnsiTheme="majorHAnsi" w:cstheme="majorHAnsi"/>
          <w:sz w:val="21"/>
          <w:szCs w:val="21"/>
        </w:rPr>
        <w:t>gglomération.</w:t>
      </w:r>
    </w:p>
    <w:p w14:paraId="443FA290" w14:textId="77777777" w:rsidR="005C7EDB" w:rsidRDefault="005C7EDB" w:rsidP="005C7EDB">
      <w:pPr>
        <w:ind w:right="4819"/>
        <w:jc w:val="both"/>
        <w:rPr>
          <w:rFonts w:asciiTheme="majorHAnsi" w:hAnsiTheme="majorHAnsi" w:cstheme="majorHAnsi"/>
          <w:sz w:val="21"/>
          <w:szCs w:val="21"/>
        </w:rPr>
      </w:pPr>
    </w:p>
    <w:p w14:paraId="1214651A" w14:textId="42B56952" w:rsidR="005C7EDB" w:rsidRPr="005C7EDB" w:rsidRDefault="005C7EDB" w:rsidP="005C7EDB">
      <w:pPr>
        <w:ind w:right="4819"/>
        <w:jc w:val="both"/>
        <w:rPr>
          <w:rFonts w:asciiTheme="majorHAnsi" w:hAnsiTheme="majorHAnsi" w:cstheme="majorHAnsi"/>
          <w:sz w:val="21"/>
          <w:szCs w:val="21"/>
        </w:rPr>
      </w:pPr>
      <w:r w:rsidRPr="005C7EDB">
        <w:rPr>
          <w:rFonts w:asciiTheme="majorHAnsi" w:hAnsiTheme="majorHAnsi" w:cstheme="majorHAnsi"/>
          <w:sz w:val="21"/>
          <w:szCs w:val="21"/>
        </w:rPr>
        <w:t>La synthèse présentée ci-après présente</w:t>
      </w:r>
      <w:r>
        <w:rPr>
          <w:rFonts w:asciiTheme="majorHAnsi" w:hAnsiTheme="majorHAnsi" w:cstheme="majorHAnsi"/>
          <w:sz w:val="21"/>
          <w:szCs w:val="21"/>
        </w:rPr>
        <w:t xml:space="preserve"> </w:t>
      </w:r>
      <w:r w:rsidRPr="005C7EDB">
        <w:rPr>
          <w:rFonts w:asciiTheme="majorHAnsi" w:hAnsiTheme="majorHAnsi" w:cstheme="majorHAnsi"/>
          <w:sz w:val="21"/>
          <w:szCs w:val="21"/>
        </w:rPr>
        <w:t>l’essentiel des idées et préoccupations issues de</w:t>
      </w:r>
      <w:r>
        <w:rPr>
          <w:rFonts w:asciiTheme="majorHAnsi" w:hAnsiTheme="majorHAnsi" w:cstheme="majorHAnsi"/>
          <w:sz w:val="21"/>
          <w:szCs w:val="21"/>
        </w:rPr>
        <w:t xml:space="preserve"> </w:t>
      </w:r>
      <w:r w:rsidRPr="005C7EDB">
        <w:rPr>
          <w:rFonts w:asciiTheme="majorHAnsi" w:hAnsiTheme="majorHAnsi" w:cstheme="majorHAnsi"/>
          <w:sz w:val="21"/>
          <w:szCs w:val="21"/>
        </w:rPr>
        <w:t>leurs travaux.</w:t>
      </w:r>
    </w:p>
    <w:p w14:paraId="5634B5A0" w14:textId="77777777" w:rsidR="005C7EDB" w:rsidRDefault="005C7EDB" w:rsidP="005C7EDB">
      <w:pPr>
        <w:autoSpaceDE w:val="0"/>
        <w:autoSpaceDN w:val="0"/>
        <w:adjustRightInd w:val="0"/>
        <w:ind w:right="4819"/>
        <w:rPr>
          <w:rFonts w:ascii="Calibri-LightItalic" w:eastAsiaTheme="minorHAnsi" w:hAnsi="Calibri-LightItalic" w:cs="Calibri-LightItalic"/>
          <w:i/>
          <w:iCs/>
          <w:color w:val="000000"/>
          <w:sz w:val="21"/>
          <w:szCs w:val="21"/>
          <w:lang w:eastAsia="en-US"/>
        </w:rPr>
      </w:pPr>
    </w:p>
    <w:p w14:paraId="15F59E10" w14:textId="77777777" w:rsidR="007A5341" w:rsidRDefault="005C7EDB" w:rsidP="005C7EDB">
      <w:pPr>
        <w:autoSpaceDE w:val="0"/>
        <w:autoSpaceDN w:val="0"/>
        <w:adjustRightInd w:val="0"/>
        <w:ind w:right="4819"/>
        <w:jc w:val="both"/>
        <w:rPr>
          <w:rFonts w:ascii="Calibri-LightItalic" w:eastAsiaTheme="minorHAnsi" w:hAnsi="Calibri-LightItalic" w:cs="Calibri-LightItalic"/>
          <w:i/>
          <w:iCs/>
          <w:color w:val="000000"/>
          <w:sz w:val="21"/>
          <w:szCs w:val="21"/>
          <w:lang w:eastAsia="en-US"/>
        </w:rPr>
      </w:pPr>
      <w:r>
        <w:rPr>
          <w:rFonts w:ascii="Calibri-LightItalic" w:eastAsiaTheme="minorHAnsi" w:hAnsi="Calibri-LightItalic" w:cs="Calibri-LightItalic"/>
          <w:i/>
          <w:iCs/>
          <w:color w:val="000000"/>
          <w:sz w:val="21"/>
          <w:szCs w:val="21"/>
          <w:lang w:eastAsia="en-US"/>
        </w:rPr>
        <w:t>L’intégralité des contributions recueillies lors de cette première phase de concertation est consultable à l’adresse suivante :</w:t>
      </w:r>
      <w:r w:rsidR="007A5341">
        <w:rPr>
          <w:rFonts w:ascii="Calibri-LightItalic" w:eastAsiaTheme="minorHAnsi" w:hAnsi="Calibri-LightItalic" w:cs="Calibri-LightItalic"/>
          <w:i/>
          <w:iCs/>
          <w:color w:val="000000"/>
          <w:sz w:val="21"/>
          <w:szCs w:val="21"/>
          <w:lang w:eastAsia="en-US"/>
        </w:rPr>
        <w:t xml:space="preserve"> </w:t>
      </w:r>
    </w:p>
    <w:p w14:paraId="26D6D540" w14:textId="4CC0A7E3" w:rsidR="005C7EDB" w:rsidRPr="005C7EDB" w:rsidRDefault="005C7EDB" w:rsidP="005C7EDB">
      <w:pPr>
        <w:autoSpaceDE w:val="0"/>
        <w:autoSpaceDN w:val="0"/>
        <w:adjustRightInd w:val="0"/>
        <w:ind w:right="4819"/>
        <w:jc w:val="both"/>
        <w:rPr>
          <w:rFonts w:ascii="Calibri-LightItalic" w:eastAsiaTheme="minorHAnsi" w:hAnsi="Calibri-LightItalic" w:cs="Calibri-LightItalic"/>
          <w:i/>
          <w:iCs/>
          <w:color w:val="000000"/>
          <w:sz w:val="21"/>
          <w:szCs w:val="21"/>
          <w:lang w:eastAsia="en-US"/>
        </w:rPr>
      </w:pPr>
      <w:r>
        <w:rPr>
          <w:rFonts w:ascii="Calibri-Light" w:eastAsiaTheme="minorHAnsi" w:hAnsi="Calibri-Light" w:cs="Calibri-Light"/>
          <w:color w:val="0563C2"/>
          <w:sz w:val="21"/>
          <w:szCs w:val="21"/>
          <w:lang w:eastAsia="en-US"/>
        </w:rPr>
        <w:t>https://www.gaillacgraulhet.fr/app/uploads/2023/02/Livre-Blanc-Reunions-publiques</w:t>
      </w:r>
      <w:r w:rsidR="009754A2">
        <w:rPr>
          <w:rFonts w:ascii="Calibri-Light" w:eastAsiaTheme="minorHAnsi" w:hAnsi="Calibri-Light" w:cs="Calibri-Light"/>
          <w:color w:val="0563C2"/>
          <w:sz w:val="21"/>
          <w:szCs w:val="21"/>
          <w:lang w:eastAsia="en-US"/>
        </w:rPr>
        <w:t>-</w:t>
      </w:r>
      <w:r>
        <w:rPr>
          <w:rFonts w:ascii="Calibri-Light" w:eastAsiaTheme="minorHAnsi" w:hAnsi="Calibri-Light" w:cs="Calibri-Light"/>
          <w:color w:val="0563C2"/>
          <w:sz w:val="21"/>
          <w:szCs w:val="21"/>
          <w:lang w:eastAsia="en-US"/>
        </w:rPr>
        <w:t>Elaboration-du-SCoT</w:t>
      </w:r>
      <w:r w:rsidR="009754A2">
        <w:rPr>
          <w:rFonts w:ascii="Calibri-Light" w:eastAsiaTheme="minorHAnsi" w:hAnsi="Calibri-Light" w:cs="Calibri-Light"/>
          <w:color w:val="0563C2"/>
          <w:sz w:val="21"/>
          <w:szCs w:val="21"/>
          <w:lang w:eastAsia="en-US"/>
        </w:rPr>
        <w:t>-</w:t>
      </w:r>
      <w:r>
        <w:rPr>
          <w:rFonts w:ascii="Calibri-Light" w:eastAsiaTheme="minorHAnsi" w:hAnsi="Calibri-Light" w:cs="Calibri-Light"/>
          <w:color w:val="0563C2"/>
          <w:sz w:val="21"/>
          <w:szCs w:val="21"/>
          <w:lang w:eastAsia="en-US"/>
        </w:rPr>
        <w:t>PLUi.pdf</w:t>
      </w:r>
    </w:p>
    <w:p w14:paraId="68CD0945" w14:textId="77777777" w:rsidR="005C7EDB" w:rsidRDefault="005C7EDB" w:rsidP="00143A36">
      <w:pPr>
        <w:ind w:left="-567" w:right="-567"/>
        <w:rPr>
          <w:sz w:val="22"/>
          <w:szCs w:val="22"/>
        </w:rPr>
      </w:pPr>
    </w:p>
    <w:p w14:paraId="3701B905" w14:textId="77777777" w:rsidR="005C7EDB" w:rsidRDefault="005C7EDB" w:rsidP="00143A36">
      <w:pPr>
        <w:ind w:left="-567" w:right="-567"/>
        <w:rPr>
          <w:sz w:val="22"/>
          <w:szCs w:val="22"/>
        </w:rPr>
      </w:pPr>
    </w:p>
    <w:p w14:paraId="0F7B204A" w14:textId="77777777" w:rsidR="005C7EDB" w:rsidRDefault="005C7EDB" w:rsidP="005C7EDB">
      <w:pPr>
        <w:ind w:left="-567" w:right="-567"/>
        <w:jc w:val="center"/>
        <w:rPr>
          <w:sz w:val="22"/>
          <w:szCs w:val="22"/>
        </w:rPr>
      </w:pPr>
      <w:r w:rsidRPr="005C7EDB">
        <w:rPr>
          <w:noProof/>
          <w:sz w:val="22"/>
          <w:szCs w:val="22"/>
        </w:rPr>
        <w:drawing>
          <wp:inline distT="0" distB="0" distL="0" distR="0" wp14:anchorId="32E6946D" wp14:editId="48778B59">
            <wp:extent cx="5760720" cy="2748280"/>
            <wp:effectExtent l="0" t="0" r="0" b="0"/>
            <wp:docPr id="8580677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748280"/>
                    </a:xfrm>
                    <a:prstGeom prst="rect">
                      <a:avLst/>
                    </a:prstGeom>
                    <a:noFill/>
                    <a:ln>
                      <a:noFill/>
                    </a:ln>
                  </pic:spPr>
                </pic:pic>
              </a:graphicData>
            </a:graphic>
          </wp:inline>
        </w:drawing>
      </w:r>
      <w:r w:rsidRPr="005C7EDB">
        <w:rPr>
          <w:noProof/>
          <w:sz w:val="22"/>
          <w:szCs w:val="22"/>
        </w:rPr>
        <w:drawing>
          <wp:inline distT="0" distB="0" distL="0" distR="0" wp14:anchorId="76451BAD" wp14:editId="1CB25162">
            <wp:extent cx="2813372" cy="466725"/>
            <wp:effectExtent l="0" t="0" r="6350" b="0"/>
            <wp:docPr id="1668289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2888" cy="471622"/>
                    </a:xfrm>
                    <a:prstGeom prst="rect">
                      <a:avLst/>
                    </a:prstGeom>
                    <a:noFill/>
                    <a:ln>
                      <a:noFill/>
                    </a:ln>
                  </pic:spPr>
                </pic:pic>
              </a:graphicData>
            </a:graphic>
          </wp:inline>
        </w:drawing>
      </w:r>
    </w:p>
    <w:p w14:paraId="6843A5E3" w14:textId="77777777" w:rsidR="005C7EDB" w:rsidRDefault="005C7EDB" w:rsidP="00DE3B06">
      <w:pPr>
        <w:ind w:left="-567" w:right="-567"/>
        <w:rPr>
          <w:sz w:val="22"/>
          <w:szCs w:val="22"/>
        </w:rPr>
      </w:pPr>
    </w:p>
    <w:p w14:paraId="47A6B2BD" w14:textId="77777777" w:rsidR="00DE3B06" w:rsidRDefault="00DE3B06" w:rsidP="00DE3B06">
      <w:pPr>
        <w:ind w:left="-567" w:right="-567"/>
        <w:rPr>
          <w:sz w:val="22"/>
          <w:szCs w:val="22"/>
        </w:rPr>
      </w:pPr>
    </w:p>
    <w:p w14:paraId="67669B0F" w14:textId="77777777" w:rsidR="00DE3B06" w:rsidRDefault="00DE3B06">
      <w:pPr>
        <w:rPr>
          <w:sz w:val="22"/>
          <w:szCs w:val="22"/>
        </w:rPr>
        <w:sectPr w:rsidR="00DE3B06" w:rsidSect="004025E1">
          <w:type w:val="continuous"/>
          <w:pgSz w:w="11906" w:h="16838"/>
          <w:pgMar w:top="1417" w:right="1417" w:bottom="1417" w:left="1417" w:header="708" w:footer="708" w:gutter="0"/>
          <w:cols w:space="708"/>
          <w:docGrid w:linePitch="360"/>
        </w:sectPr>
      </w:pPr>
    </w:p>
    <w:p w14:paraId="5AAFED12" w14:textId="272D8453" w:rsidR="00DE3B06" w:rsidRDefault="00DE3B06">
      <w:pPr>
        <w:rPr>
          <w:sz w:val="22"/>
          <w:szCs w:val="22"/>
        </w:rPr>
      </w:pPr>
    </w:p>
    <w:p w14:paraId="7C7E3D6C" w14:textId="77777777" w:rsidR="005C7EDB" w:rsidRDefault="005C7EDB" w:rsidP="005C7EDB">
      <w:pPr>
        <w:ind w:left="-567" w:right="-567"/>
        <w:jc w:val="center"/>
        <w:rPr>
          <w:sz w:val="22"/>
          <w:szCs w:val="22"/>
        </w:rPr>
      </w:pPr>
    </w:p>
    <w:p w14:paraId="6123C8B6" w14:textId="77777777" w:rsidR="00DE3B06" w:rsidRDefault="00DE3B06" w:rsidP="00DE3B06">
      <w:pPr>
        <w:autoSpaceDE w:val="0"/>
        <w:autoSpaceDN w:val="0"/>
        <w:adjustRightInd w:val="0"/>
        <w:rPr>
          <w:rFonts w:ascii="Calibri-Light" w:eastAsiaTheme="minorHAnsi" w:hAnsi="Calibri-Light" w:cs="Calibri-Light"/>
          <w:color w:val="2D556C"/>
          <w:sz w:val="22"/>
          <w:szCs w:val="22"/>
          <w:lang w:eastAsia="en-US"/>
        </w:rPr>
        <w:sectPr w:rsidR="00DE3B06" w:rsidSect="004025E1">
          <w:type w:val="continuous"/>
          <w:pgSz w:w="11906" w:h="16838"/>
          <w:pgMar w:top="1417" w:right="1417" w:bottom="1417" w:left="1417" w:header="708" w:footer="708" w:gutter="0"/>
          <w:cols w:space="708"/>
          <w:docGrid w:linePitch="360"/>
        </w:sectPr>
      </w:pPr>
    </w:p>
    <w:p w14:paraId="7206F111" w14:textId="77777777" w:rsidR="00DE3B06" w:rsidRDefault="00DE3B06" w:rsidP="00DE3B06">
      <w:pPr>
        <w:autoSpaceDE w:val="0"/>
        <w:autoSpaceDN w:val="0"/>
        <w:adjustRightInd w:val="0"/>
        <w:rPr>
          <w:rFonts w:ascii="Calibri-Light" w:eastAsiaTheme="minorHAnsi" w:hAnsi="Calibri-Light" w:cs="Calibri-Light"/>
          <w:color w:val="2D556C"/>
          <w:sz w:val="22"/>
          <w:szCs w:val="22"/>
          <w:lang w:eastAsia="en-US"/>
        </w:rPr>
      </w:pPr>
      <w:r>
        <w:rPr>
          <w:rFonts w:ascii="Calibri-Light" w:eastAsiaTheme="minorHAnsi" w:hAnsi="Calibri-Light" w:cs="Calibri-Light"/>
          <w:color w:val="2D556C"/>
          <w:sz w:val="22"/>
          <w:szCs w:val="22"/>
          <w:lang w:eastAsia="en-US"/>
        </w:rPr>
        <w:t>Synthèse des contributions de la première phase de concertation</w:t>
      </w:r>
    </w:p>
    <w:p w14:paraId="3A0FFF77" w14:textId="77777777" w:rsidR="00DE3B06" w:rsidRDefault="00DE3B06" w:rsidP="00DE3B06">
      <w:pPr>
        <w:autoSpaceDE w:val="0"/>
        <w:autoSpaceDN w:val="0"/>
        <w:adjustRightInd w:val="0"/>
        <w:rPr>
          <w:rFonts w:ascii="Calibri-Bold" w:eastAsiaTheme="minorHAnsi" w:hAnsi="Calibri-Bold" w:cs="Calibri-Bold"/>
          <w:b/>
          <w:bCs/>
          <w:color w:val="538337"/>
          <w:sz w:val="21"/>
          <w:szCs w:val="21"/>
          <w:lang w:eastAsia="en-US"/>
        </w:rPr>
      </w:pPr>
    </w:p>
    <w:p w14:paraId="0F5B0A3F" w14:textId="32993195" w:rsidR="00DE3B06" w:rsidRDefault="00DE3B06" w:rsidP="00DE3B06">
      <w:pPr>
        <w:autoSpaceDE w:val="0"/>
        <w:autoSpaceDN w:val="0"/>
        <w:adjustRightInd w:val="0"/>
        <w:rPr>
          <w:rFonts w:ascii="Calibri-Bold" w:eastAsiaTheme="minorHAnsi" w:hAnsi="Calibri-Bold" w:cs="Calibri-Bold"/>
          <w:b/>
          <w:bCs/>
          <w:color w:val="538337"/>
          <w:sz w:val="21"/>
          <w:szCs w:val="21"/>
          <w:lang w:eastAsia="en-US"/>
        </w:rPr>
      </w:pPr>
      <w:r>
        <w:rPr>
          <w:rFonts w:ascii="Calibri-Bold" w:eastAsiaTheme="minorHAnsi" w:hAnsi="Calibri-Bold" w:cs="Calibri-Bold"/>
          <w:b/>
          <w:bCs/>
          <w:color w:val="538337"/>
          <w:sz w:val="21"/>
          <w:szCs w:val="21"/>
          <w:lang w:eastAsia="en-US"/>
        </w:rPr>
        <w:t>Pérenniser les ressources naturelles</w:t>
      </w:r>
    </w:p>
    <w:p w14:paraId="76EA68FD" w14:textId="78021C92" w:rsidR="00DE3B06" w:rsidRPr="00DE3B06"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Une préoccupation majeure autour de la gestion de la ressource en eau</w:t>
      </w:r>
      <w:r w:rsidR="008216B4">
        <w:rPr>
          <w:rFonts w:asciiTheme="majorHAnsi" w:hAnsiTheme="majorHAnsi" w:cstheme="majorHAnsi"/>
          <w:color w:val="000000"/>
          <w:sz w:val="21"/>
          <w:szCs w:val="21"/>
        </w:rPr>
        <w:t>,</w:t>
      </w:r>
    </w:p>
    <w:p w14:paraId="42369BF2" w14:textId="040F04B4" w:rsidR="00DE3B06" w:rsidRPr="00DE3B06"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 appel à la préservation / au développement des espaces naturels et boisés partout sur le territoire</w:t>
      </w:r>
      <w:r w:rsidR="008216B4">
        <w:rPr>
          <w:rFonts w:asciiTheme="majorHAnsi" w:hAnsiTheme="majorHAnsi" w:cstheme="majorHAnsi"/>
          <w:color w:val="000000"/>
          <w:sz w:val="21"/>
          <w:szCs w:val="21"/>
        </w:rPr>
        <w:t>,</w:t>
      </w:r>
    </w:p>
    <w:p w14:paraId="36C0CF41" w14:textId="4F342403" w:rsidR="00DE3B06" w:rsidRPr="00DE3B06"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 souhait de davantage de nature en ville par la création d’espaces verts à toutes les échelles</w:t>
      </w:r>
      <w:r w:rsidR="008216B4">
        <w:rPr>
          <w:rFonts w:asciiTheme="majorHAnsi" w:hAnsiTheme="majorHAnsi" w:cstheme="majorHAnsi"/>
          <w:color w:val="000000"/>
          <w:sz w:val="21"/>
          <w:szCs w:val="21"/>
        </w:rPr>
        <w:t>,</w:t>
      </w:r>
    </w:p>
    <w:p w14:paraId="12EA21B7" w14:textId="1E5670E4" w:rsidR="00DE3B06" w:rsidRPr="00DE3B06"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 enjeu de lutter contre toutes les formes de pollutions, notamment phytosanitaires</w:t>
      </w:r>
      <w:r w:rsidR="008216B4">
        <w:rPr>
          <w:rFonts w:asciiTheme="majorHAnsi" w:hAnsiTheme="majorHAnsi" w:cstheme="majorHAnsi"/>
          <w:color w:val="000000"/>
          <w:sz w:val="21"/>
          <w:szCs w:val="21"/>
        </w:rPr>
        <w:t>.</w:t>
      </w:r>
    </w:p>
    <w:p w14:paraId="7C931BAA" w14:textId="77777777" w:rsidR="00DE3B06" w:rsidRDefault="00DE3B06" w:rsidP="00DE3B06">
      <w:pPr>
        <w:autoSpaceDE w:val="0"/>
        <w:autoSpaceDN w:val="0"/>
        <w:adjustRightInd w:val="0"/>
        <w:rPr>
          <w:rFonts w:ascii="Calibri-Bold" w:eastAsiaTheme="minorHAnsi" w:hAnsi="Calibri-Bold" w:cs="Calibri-Bold"/>
          <w:b/>
          <w:bCs/>
          <w:color w:val="00A284"/>
          <w:sz w:val="21"/>
          <w:szCs w:val="21"/>
          <w:lang w:eastAsia="en-US"/>
        </w:rPr>
      </w:pPr>
    </w:p>
    <w:p w14:paraId="3B1C1803" w14:textId="7162F663" w:rsidR="00DE3B06" w:rsidRDefault="00DE3B06" w:rsidP="00DE3B06">
      <w:pPr>
        <w:autoSpaceDE w:val="0"/>
        <w:autoSpaceDN w:val="0"/>
        <w:adjustRightInd w:val="0"/>
        <w:rPr>
          <w:rFonts w:ascii="Calibri-Bold" w:eastAsiaTheme="minorHAnsi" w:hAnsi="Calibri-Bold" w:cs="Calibri-Bold"/>
          <w:b/>
          <w:bCs/>
          <w:color w:val="00A284"/>
          <w:sz w:val="21"/>
          <w:szCs w:val="21"/>
          <w:lang w:eastAsia="en-US"/>
        </w:rPr>
      </w:pPr>
      <w:r>
        <w:rPr>
          <w:rFonts w:ascii="Calibri-Bold" w:eastAsiaTheme="minorHAnsi" w:hAnsi="Calibri-Bold" w:cs="Calibri-Bold"/>
          <w:b/>
          <w:bCs/>
          <w:color w:val="00A284"/>
          <w:sz w:val="21"/>
          <w:szCs w:val="21"/>
          <w:lang w:eastAsia="en-US"/>
        </w:rPr>
        <w:t>Lutte contre le changement climatique</w:t>
      </w:r>
    </w:p>
    <w:p w14:paraId="0D96FF84" w14:textId="7535A095" w:rsidR="00DE3B06" w:rsidRPr="00DE3B06"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Une attente partagée autour du développement de la production d‘énergies renouvelables de manière adaptée au territoire</w:t>
      </w:r>
      <w:r w:rsidR="008216B4">
        <w:rPr>
          <w:rFonts w:asciiTheme="majorHAnsi" w:hAnsiTheme="majorHAnsi" w:cstheme="majorHAnsi"/>
          <w:color w:val="000000"/>
          <w:sz w:val="21"/>
          <w:szCs w:val="21"/>
        </w:rPr>
        <w:t>,</w:t>
      </w:r>
    </w:p>
    <w:p w14:paraId="57F53288" w14:textId="255E7874" w:rsidR="00DE3B06" w:rsidRPr="00DE3B06"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Deuxième sujet, celui de la sobriété, notamment par la réduction des consommations des bâtiments et des déplacements en voiture</w:t>
      </w:r>
      <w:r w:rsidR="008216B4">
        <w:rPr>
          <w:rFonts w:asciiTheme="majorHAnsi" w:hAnsiTheme="majorHAnsi" w:cstheme="majorHAnsi"/>
          <w:color w:val="000000"/>
          <w:sz w:val="21"/>
          <w:szCs w:val="21"/>
        </w:rPr>
        <w:t>,</w:t>
      </w:r>
    </w:p>
    <w:p w14:paraId="4C92338F" w14:textId="343FCB97" w:rsidR="00DE3B06" w:rsidRPr="00DE3B06"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DE3B06">
        <w:rPr>
          <w:rFonts w:asciiTheme="majorHAnsi" w:hAnsiTheme="majorHAnsi" w:cstheme="majorHAnsi"/>
          <w:color w:val="000000"/>
          <w:sz w:val="21"/>
          <w:szCs w:val="21"/>
        </w:rPr>
        <w:t>Une invitation à s’adapter au changement climatique en faisant évoluer l’agriculture et en développant la végétalisation</w:t>
      </w:r>
      <w:r w:rsidR="008216B4">
        <w:rPr>
          <w:rFonts w:asciiTheme="majorHAnsi" w:hAnsiTheme="majorHAnsi" w:cstheme="majorHAnsi"/>
          <w:color w:val="000000"/>
          <w:sz w:val="21"/>
          <w:szCs w:val="21"/>
        </w:rPr>
        <w:t>.</w:t>
      </w:r>
    </w:p>
    <w:p w14:paraId="5B480412" w14:textId="77777777" w:rsidR="00DE3B06" w:rsidRPr="00DE3B06" w:rsidRDefault="00DE3B06" w:rsidP="00DE3B06">
      <w:pPr>
        <w:pStyle w:val="Paragraphedeliste"/>
        <w:autoSpaceDE w:val="0"/>
        <w:autoSpaceDN w:val="0"/>
        <w:adjustRightInd w:val="0"/>
        <w:rPr>
          <w:rFonts w:ascii="Calibri-Light" w:hAnsi="Calibri-Light" w:cs="Calibri-Light"/>
          <w:color w:val="000000"/>
          <w:sz w:val="21"/>
          <w:szCs w:val="21"/>
        </w:rPr>
      </w:pPr>
    </w:p>
    <w:p w14:paraId="2A577903" w14:textId="489E54F0" w:rsidR="00DE3B06" w:rsidRDefault="00DE3B06" w:rsidP="00DE3B06">
      <w:pPr>
        <w:autoSpaceDE w:val="0"/>
        <w:autoSpaceDN w:val="0"/>
        <w:adjustRightInd w:val="0"/>
        <w:rPr>
          <w:rFonts w:ascii="Calibri-Bold" w:eastAsiaTheme="minorHAnsi" w:hAnsi="Calibri-Bold" w:cs="Calibri-Bold"/>
          <w:b/>
          <w:bCs/>
          <w:color w:val="C95913"/>
          <w:sz w:val="21"/>
          <w:szCs w:val="21"/>
          <w:lang w:eastAsia="en-US"/>
        </w:rPr>
      </w:pPr>
      <w:r>
        <w:rPr>
          <w:rFonts w:ascii="Calibri-Bold" w:eastAsiaTheme="minorHAnsi" w:hAnsi="Calibri-Bold" w:cs="Calibri-Bold"/>
          <w:b/>
          <w:bCs/>
          <w:color w:val="C95913"/>
          <w:sz w:val="21"/>
          <w:szCs w:val="21"/>
          <w:lang w:eastAsia="en-US"/>
        </w:rPr>
        <w:t>Renforcer l’emploi de proximité et l’installation</w:t>
      </w:r>
      <w:r w:rsidR="008216B4">
        <w:rPr>
          <w:rFonts w:ascii="Calibri-Bold" w:eastAsiaTheme="minorHAnsi" w:hAnsi="Calibri-Bold" w:cs="Calibri-Bold"/>
          <w:b/>
          <w:bCs/>
          <w:color w:val="C95913"/>
          <w:sz w:val="21"/>
          <w:szCs w:val="21"/>
          <w:lang w:eastAsia="en-US"/>
        </w:rPr>
        <w:t xml:space="preserve"> </w:t>
      </w:r>
      <w:r>
        <w:rPr>
          <w:rFonts w:ascii="Calibri-Bold" w:eastAsiaTheme="minorHAnsi" w:hAnsi="Calibri-Bold" w:cs="Calibri-Bold"/>
          <w:b/>
          <w:bCs/>
          <w:color w:val="C95913"/>
          <w:sz w:val="21"/>
          <w:szCs w:val="21"/>
          <w:lang w:eastAsia="en-US"/>
        </w:rPr>
        <w:t>d’entreprises</w:t>
      </w:r>
    </w:p>
    <w:p w14:paraId="7E81A4F9" w14:textId="79958451" w:rsidR="00DE3B06" w:rsidRPr="008216B4"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8216B4">
        <w:rPr>
          <w:rFonts w:asciiTheme="majorHAnsi" w:hAnsiTheme="majorHAnsi" w:cstheme="majorHAnsi"/>
          <w:color w:val="000000"/>
          <w:sz w:val="21"/>
          <w:szCs w:val="21"/>
        </w:rPr>
        <w:t>L’attente principale : renforcer l’attractivité du</w:t>
      </w:r>
      <w:r w:rsidR="008216B4" w:rsidRPr="008216B4">
        <w:rPr>
          <w:rFonts w:asciiTheme="majorHAnsi" w:hAnsiTheme="majorHAnsi" w:cstheme="majorHAnsi"/>
          <w:color w:val="000000"/>
          <w:sz w:val="21"/>
          <w:szCs w:val="21"/>
        </w:rPr>
        <w:t xml:space="preserve"> </w:t>
      </w:r>
      <w:r w:rsidRPr="008216B4">
        <w:rPr>
          <w:rFonts w:asciiTheme="majorHAnsi" w:hAnsiTheme="majorHAnsi" w:cstheme="majorHAnsi"/>
          <w:color w:val="000000"/>
          <w:sz w:val="21"/>
          <w:szCs w:val="21"/>
        </w:rPr>
        <w:t>territoire en général</w:t>
      </w:r>
      <w:r w:rsidR="008216B4">
        <w:rPr>
          <w:rFonts w:asciiTheme="majorHAnsi" w:hAnsiTheme="majorHAnsi" w:cstheme="majorHAnsi"/>
          <w:color w:val="000000"/>
          <w:sz w:val="21"/>
          <w:szCs w:val="21"/>
        </w:rPr>
        <w:t>,</w:t>
      </w:r>
    </w:p>
    <w:p w14:paraId="4A06FBAD" w14:textId="0E722458" w:rsidR="00DE3B06" w:rsidRPr="008216B4"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8216B4">
        <w:rPr>
          <w:rFonts w:asciiTheme="majorHAnsi" w:hAnsiTheme="majorHAnsi" w:cstheme="majorHAnsi"/>
          <w:color w:val="000000"/>
          <w:sz w:val="21"/>
          <w:szCs w:val="21"/>
        </w:rPr>
        <w:t>Un levier partagé : offrir des locaux adaptés</w:t>
      </w:r>
      <w:r w:rsidR="008216B4" w:rsidRPr="008216B4">
        <w:rPr>
          <w:rFonts w:asciiTheme="majorHAnsi" w:hAnsiTheme="majorHAnsi" w:cstheme="majorHAnsi"/>
          <w:color w:val="000000"/>
          <w:sz w:val="21"/>
          <w:szCs w:val="21"/>
        </w:rPr>
        <w:t xml:space="preserve"> </w:t>
      </w:r>
      <w:r w:rsidRPr="008216B4">
        <w:rPr>
          <w:rFonts w:asciiTheme="majorHAnsi" w:hAnsiTheme="majorHAnsi" w:cstheme="majorHAnsi"/>
          <w:color w:val="000000"/>
          <w:sz w:val="21"/>
          <w:szCs w:val="21"/>
        </w:rPr>
        <w:t>pour l’installation et le développement des</w:t>
      </w:r>
      <w:r w:rsidR="008216B4" w:rsidRPr="008216B4">
        <w:rPr>
          <w:rFonts w:asciiTheme="majorHAnsi" w:hAnsiTheme="majorHAnsi" w:cstheme="majorHAnsi"/>
          <w:color w:val="000000"/>
          <w:sz w:val="21"/>
          <w:szCs w:val="21"/>
        </w:rPr>
        <w:t xml:space="preserve"> </w:t>
      </w:r>
      <w:r w:rsidRPr="008216B4">
        <w:rPr>
          <w:rFonts w:asciiTheme="majorHAnsi" w:hAnsiTheme="majorHAnsi" w:cstheme="majorHAnsi"/>
          <w:color w:val="000000"/>
          <w:sz w:val="21"/>
          <w:szCs w:val="21"/>
        </w:rPr>
        <w:t>entreprises</w:t>
      </w:r>
      <w:r w:rsidR="008216B4">
        <w:rPr>
          <w:rFonts w:asciiTheme="majorHAnsi" w:hAnsiTheme="majorHAnsi" w:cstheme="majorHAnsi"/>
          <w:color w:val="000000"/>
          <w:sz w:val="21"/>
          <w:szCs w:val="21"/>
        </w:rPr>
        <w:t>,</w:t>
      </w:r>
    </w:p>
    <w:p w14:paraId="433D8BB3" w14:textId="4BE8F832" w:rsidR="00DE3B06" w:rsidRPr="008216B4"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8216B4">
        <w:rPr>
          <w:rFonts w:asciiTheme="majorHAnsi" w:hAnsiTheme="majorHAnsi" w:cstheme="majorHAnsi"/>
          <w:color w:val="000000"/>
          <w:sz w:val="21"/>
          <w:szCs w:val="21"/>
        </w:rPr>
        <w:t>Un enjeu partagé sur le soutien et la</w:t>
      </w:r>
      <w:r w:rsidR="008216B4" w:rsidRPr="008216B4">
        <w:rPr>
          <w:rFonts w:asciiTheme="majorHAnsi" w:hAnsiTheme="majorHAnsi" w:cstheme="majorHAnsi"/>
          <w:color w:val="000000"/>
          <w:sz w:val="21"/>
          <w:szCs w:val="21"/>
        </w:rPr>
        <w:t xml:space="preserve"> </w:t>
      </w:r>
      <w:r w:rsidRPr="008216B4">
        <w:rPr>
          <w:rFonts w:asciiTheme="majorHAnsi" w:hAnsiTheme="majorHAnsi" w:cstheme="majorHAnsi"/>
          <w:color w:val="000000"/>
          <w:sz w:val="21"/>
          <w:szCs w:val="21"/>
        </w:rPr>
        <w:t>pérennisation des activités existantes</w:t>
      </w:r>
      <w:r w:rsidR="008216B4">
        <w:rPr>
          <w:rFonts w:asciiTheme="majorHAnsi" w:hAnsiTheme="majorHAnsi" w:cstheme="majorHAnsi"/>
          <w:color w:val="000000"/>
          <w:sz w:val="21"/>
          <w:szCs w:val="21"/>
        </w:rPr>
        <w:t>,</w:t>
      </w:r>
    </w:p>
    <w:p w14:paraId="4B13C0B3" w14:textId="519F93E6" w:rsidR="00DE3B06" w:rsidRPr="008216B4"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8216B4">
        <w:rPr>
          <w:rFonts w:asciiTheme="majorHAnsi" w:hAnsiTheme="majorHAnsi" w:cstheme="majorHAnsi"/>
          <w:color w:val="000000"/>
          <w:sz w:val="21"/>
          <w:szCs w:val="21"/>
        </w:rPr>
        <w:t>L’amélioration du réseau internet (en</w:t>
      </w:r>
      <w:r w:rsidR="008216B4" w:rsidRPr="008216B4">
        <w:rPr>
          <w:rFonts w:asciiTheme="majorHAnsi" w:hAnsiTheme="majorHAnsi" w:cstheme="majorHAnsi"/>
          <w:color w:val="000000"/>
          <w:sz w:val="21"/>
          <w:szCs w:val="21"/>
        </w:rPr>
        <w:t xml:space="preserve"> </w:t>
      </w:r>
      <w:r w:rsidRPr="008216B4">
        <w:rPr>
          <w:rFonts w:asciiTheme="majorHAnsi" w:hAnsiTheme="majorHAnsi" w:cstheme="majorHAnsi"/>
          <w:color w:val="000000"/>
          <w:sz w:val="21"/>
          <w:szCs w:val="21"/>
        </w:rPr>
        <w:t>particulier au nord de l</w:t>
      </w:r>
      <w:r w:rsidR="00162CAD">
        <w:rPr>
          <w:rFonts w:asciiTheme="majorHAnsi" w:hAnsiTheme="majorHAnsi" w:cstheme="majorHAnsi"/>
          <w:color w:val="000000"/>
          <w:sz w:val="21"/>
          <w:szCs w:val="21"/>
        </w:rPr>
        <w:t>a Communauté d’A</w:t>
      </w:r>
      <w:r w:rsidRPr="008216B4">
        <w:rPr>
          <w:rFonts w:asciiTheme="majorHAnsi" w:hAnsiTheme="majorHAnsi" w:cstheme="majorHAnsi"/>
          <w:color w:val="000000"/>
          <w:sz w:val="21"/>
          <w:szCs w:val="21"/>
        </w:rPr>
        <w:t>gglomération)</w:t>
      </w:r>
      <w:r w:rsidR="008216B4">
        <w:rPr>
          <w:rFonts w:asciiTheme="majorHAnsi" w:hAnsiTheme="majorHAnsi" w:cstheme="majorHAnsi"/>
          <w:color w:val="000000"/>
          <w:sz w:val="21"/>
          <w:szCs w:val="21"/>
        </w:rPr>
        <w:t>.</w:t>
      </w:r>
    </w:p>
    <w:p w14:paraId="281AC6CB" w14:textId="77777777" w:rsidR="00DE3B06" w:rsidRDefault="00DE3B06" w:rsidP="00DE3B06">
      <w:pPr>
        <w:autoSpaceDE w:val="0"/>
        <w:autoSpaceDN w:val="0"/>
        <w:adjustRightInd w:val="0"/>
        <w:rPr>
          <w:rFonts w:ascii="Calibri-Bold" w:eastAsiaTheme="minorHAnsi" w:hAnsi="Calibri-Bold" w:cs="Calibri-Bold"/>
          <w:b/>
          <w:bCs/>
          <w:color w:val="945202"/>
          <w:sz w:val="21"/>
          <w:szCs w:val="21"/>
          <w:lang w:eastAsia="en-US"/>
        </w:rPr>
      </w:pPr>
    </w:p>
    <w:p w14:paraId="4FD47DCD" w14:textId="57385B7E" w:rsidR="00DE3B06" w:rsidRDefault="00DE3B06" w:rsidP="00DE3B06">
      <w:pPr>
        <w:autoSpaceDE w:val="0"/>
        <w:autoSpaceDN w:val="0"/>
        <w:adjustRightInd w:val="0"/>
        <w:rPr>
          <w:rFonts w:ascii="Calibri-Bold" w:eastAsiaTheme="minorHAnsi" w:hAnsi="Calibri-Bold" w:cs="Calibri-Bold"/>
          <w:b/>
          <w:bCs/>
          <w:color w:val="945202"/>
          <w:sz w:val="21"/>
          <w:szCs w:val="21"/>
          <w:lang w:eastAsia="en-US"/>
        </w:rPr>
      </w:pPr>
      <w:r>
        <w:rPr>
          <w:rFonts w:ascii="Calibri-Bold" w:eastAsiaTheme="minorHAnsi" w:hAnsi="Calibri-Bold" w:cs="Calibri-Bold"/>
          <w:b/>
          <w:bCs/>
          <w:color w:val="945202"/>
          <w:sz w:val="21"/>
          <w:szCs w:val="21"/>
          <w:lang w:eastAsia="en-US"/>
        </w:rPr>
        <w:t>Production locale</w:t>
      </w:r>
    </w:p>
    <w:p w14:paraId="41C96878" w14:textId="2E337C5A" w:rsidR="00DE3B06" w:rsidRPr="00CC2EC5"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Une priorité globalement partagée sur le</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soutien à la production agricole sur le territoire</w:t>
      </w:r>
      <w:r w:rsidR="00CC2EC5">
        <w:rPr>
          <w:rFonts w:asciiTheme="majorHAnsi" w:hAnsiTheme="majorHAnsi" w:cstheme="majorHAnsi"/>
          <w:color w:val="000000"/>
          <w:sz w:val="21"/>
          <w:szCs w:val="21"/>
        </w:rPr>
        <w:t>,</w:t>
      </w:r>
    </w:p>
    <w:p w14:paraId="794CA354" w14:textId="08365D11" w:rsidR="00DE3B06" w:rsidRPr="00CC2EC5"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Le souhait de soutenir le renouvellement de la</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population agricole et des petites exploitations</w:t>
      </w:r>
      <w:r w:rsidR="00CC2EC5">
        <w:rPr>
          <w:rFonts w:asciiTheme="majorHAnsi" w:hAnsiTheme="majorHAnsi" w:cstheme="majorHAnsi"/>
          <w:color w:val="000000"/>
          <w:sz w:val="21"/>
          <w:szCs w:val="21"/>
        </w:rPr>
        <w:t>,</w:t>
      </w:r>
    </w:p>
    <w:p w14:paraId="34CC463D" w14:textId="289D1CE2" w:rsidR="00DE3B06" w:rsidRPr="00CC2EC5"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L’enjeu de développer la consommation de</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produits locaux, notamment dans les cantines</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et les EHPAD</w:t>
      </w:r>
      <w:r w:rsidR="00CC2EC5">
        <w:rPr>
          <w:rFonts w:asciiTheme="majorHAnsi" w:hAnsiTheme="majorHAnsi" w:cstheme="majorHAnsi"/>
          <w:color w:val="000000"/>
          <w:sz w:val="21"/>
          <w:szCs w:val="21"/>
        </w:rPr>
        <w:t>,</w:t>
      </w:r>
    </w:p>
    <w:p w14:paraId="2F3F3F48" w14:textId="2E69DD6C" w:rsidR="00DE3B06" w:rsidRPr="00CC2EC5"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Le souhait de soutenir la création d’un réseau</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de distribution et d’améliorer la visibilité des</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producteurs</w:t>
      </w:r>
      <w:r w:rsidR="00CC2EC5">
        <w:rPr>
          <w:rFonts w:asciiTheme="majorHAnsi" w:hAnsiTheme="majorHAnsi" w:cstheme="majorHAnsi"/>
          <w:color w:val="000000"/>
          <w:sz w:val="21"/>
          <w:szCs w:val="21"/>
        </w:rPr>
        <w:t>.</w:t>
      </w:r>
    </w:p>
    <w:p w14:paraId="29637DD0" w14:textId="77777777" w:rsidR="00CC2EC5" w:rsidRDefault="00CC2EC5" w:rsidP="00DE3B06">
      <w:pPr>
        <w:autoSpaceDE w:val="0"/>
        <w:autoSpaceDN w:val="0"/>
        <w:adjustRightInd w:val="0"/>
        <w:rPr>
          <w:rFonts w:ascii="Calibri-Bold" w:eastAsiaTheme="minorHAnsi" w:hAnsi="Calibri-Bold" w:cs="Calibri-Bold"/>
          <w:b/>
          <w:bCs/>
          <w:color w:val="C10000"/>
          <w:sz w:val="21"/>
          <w:szCs w:val="21"/>
          <w:lang w:eastAsia="en-US"/>
        </w:rPr>
      </w:pPr>
    </w:p>
    <w:p w14:paraId="286B7324" w14:textId="7AE11EB2" w:rsidR="00DE3B06" w:rsidRDefault="00DE3B06" w:rsidP="00DE3B06">
      <w:pPr>
        <w:autoSpaceDE w:val="0"/>
        <w:autoSpaceDN w:val="0"/>
        <w:adjustRightInd w:val="0"/>
        <w:rPr>
          <w:rFonts w:ascii="Calibri-Bold" w:eastAsiaTheme="minorHAnsi" w:hAnsi="Calibri-Bold" w:cs="Calibri-Bold"/>
          <w:b/>
          <w:bCs/>
          <w:color w:val="C10000"/>
          <w:sz w:val="21"/>
          <w:szCs w:val="21"/>
          <w:lang w:eastAsia="en-US"/>
        </w:rPr>
      </w:pPr>
      <w:r>
        <w:rPr>
          <w:rFonts w:ascii="Calibri-Bold" w:eastAsiaTheme="minorHAnsi" w:hAnsi="Calibri-Bold" w:cs="Calibri-Bold"/>
          <w:b/>
          <w:bCs/>
          <w:color w:val="C10000"/>
          <w:sz w:val="21"/>
          <w:szCs w:val="21"/>
          <w:lang w:eastAsia="en-US"/>
        </w:rPr>
        <w:t>Mieux se loger</w:t>
      </w:r>
    </w:p>
    <w:p w14:paraId="3D2CF895" w14:textId="0134E1DF"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Limiter l’étalement urbain</w:t>
      </w:r>
    </w:p>
    <w:p w14:paraId="6FEC10D8" w14:textId="2C9F0519"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Augmenter le nombre de logements sociaux</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sur le territoire</w:t>
      </w:r>
    </w:p>
    <w:p w14:paraId="6BBD2A4C" w14:textId="3A07CB59"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Favoriser le développement de certaines</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typologies d’habitat : l’habitat collectif et les</w:t>
      </w:r>
      <w:r w:rsidR="00CC2EC5" w:rsidRP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habitats légers et / ou écologiques.</w:t>
      </w:r>
    </w:p>
    <w:p w14:paraId="4022759C" w14:textId="77777777" w:rsidR="00CC2EC5" w:rsidRDefault="00CC2EC5" w:rsidP="00DE3B06">
      <w:pPr>
        <w:autoSpaceDE w:val="0"/>
        <w:autoSpaceDN w:val="0"/>
        <w:adjustRightInd w:val="0"/>
        <w:rPr>
          <w:rFonts w:ascii="Calibri-Bold" w:eastAsiaTheme="minorHAnsi" w:hAnsi="Calibri-Bold" w:cs="Calibri-Bold"/>
          <w:b/>
          <w:bCs/>
          <w:color w:val="DD5B57"/>
          <w:sz w:val="21"/>
          <w:szCs w:val="21"/>
          <w:lang w:eastAsia="en-US"/>
        </w:rPr>
      </w:pPr>
    </w:p>
    <w:p w14:paraId="26F731AC" w14:textId="6D742C59" w:rsidR="00DE3B06" w:rsidRDefault="00DE3B06" w:rsidP="00DE3B06">
      <w:pPr>
        <w:autoSpaceDE w:val="0"/>
        <w:autoSpaceDN w:val="0"/>
        <w:adjustRightInd w:val="0"/>
        <w:rPr>
          <w:rFonts w:ascii="Calibri-Bold" w:eastAsiaTheme="minorHAnsi" w:hAnsi="Calibri-Bold" w:cs="Calibri-Bold"/>
          <w:b/>
          <w:bCs/>
          <w:color w:val="DD5B57"/>
          <w:sz w:val="21"/>
          <w:szCs w:val="21"/>
          <w:lang w:eastAsia="en-US"/>
        </w:rPr>
      </w:pPr>
      <w:r>
        <w:rPr>
          <w:rFonts w:ascii="Calibri-Bold" w:eastAsiaTheme="minorHAnsi" w:hAnsi="Calibri-Bold" w:cs="Calibri-Bold"/>
          <w:b/>
          <w:bCs/>
          <w:color w:val="DD5B57"/>
          <w:sz w:val="21"/>
          <w:szCs w:val="21"/>
          <w:lang w:eastAsia="en-US"/>
        </w:rPr>
        <w:t>Mettre en valeur notre patrimoine historique et</w:t>
      </w:r>
      <w:r w:rsidR="00CC2EC5">
        <w:rPr>
          <w:rFonts w:ascii="Calibri-Bold" w:eastAsiaTheme="minorHAnsi" w:hAnsi="Calibri-Bold" w:cs="Calibri-Bold"/>
          <w:b/>
          <w:bCs/>
          <w:color w:val="DD5B57"/>
          <w:sz w:val="21"/>
          <w:szCs w:val="21"/>
          <w:lang w:eastAsia="en-US"/>
        </w:rPr>
        <w:t xml:space="preserve"> </w:t>
      </w:r>
      <w:r>
        <w:rPr>
          <w:rFonts w:ascii="Calibri-Bold" w:eastAsiaTheme="minorHAnsi" w:hAnsi="Calibri-Bold" w:cs="Calibri-Bold"/>
          <w:b/>
          <w:bCs/>
          <w:color w:val="DD5B57"/>
          <w:sz w:val="21"/>
          <w:szCs w:val="21"/>
          <w:lang w:eastAsia="en-US"/>
        </w:rPr>
        <w:t>naturel</w:t>
      </w:r>
    </w:p>
    <w:p w14:paraId="59ED3D48" w14:textId="14157BF7"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Une volonté de préserver le patrimoine</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naturel et bâti du territoire</w:t>
      </w:r>
      <w:r w:rsidR="00CC2EC5">
        <w:rPr>
          <w:rFonts w:asciiTheme="majorHAnsi" w:hAnsiTheme="majorHAnsi" w:cstheme="majorHAnsi"/>
          <w:color w:val="000000"/>
          <w:sz w:val="21"/>
          <w:szCs w:val="21"/>
        </w:rPr>
        <w:t>,</w:t>
      </w:r>
    </w:p>
    <w:p w14:paraId="2A69627E" w14:textId="174177AB"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Un enjeu partagé autour du patrimoine bâti et</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historique, dans un souci de préservation mais</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aussi de développement du territoire</w:t>
      </w:r>
      <w:r w:rsidR="00CC2EC5">
        <w:rPr>
          <w:rFonts w:asciiTheme="majorHAnsi" w:hAnsiTheme="majorHAnsi" w:cstheme="majorHAnsi"/>
          <w:color w:val="000000"/>
          <w:sz w:val="21"/>
          <w:szCs w:val="21"/>
        </w:rPr>
        <w:t>,</w:t>
      </w:r>
    </w:p>
    <w:p w14:paraId="4CB7CFFD" w14:textId="459892CB"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Un enjeu de préserver le patrimoine naturel et</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paysager, levier pour accompagner la lutte</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contre l’artificialisation des sols</w:t>
      </w:r>
      <w:r w:rsidR="00CC2EC5">
        <w:rPr>
          <w:rFonts w:asciiTheme="majorHAnsi" w:hAnsiTheme="majorHAnsi" w:cstheme="majorHAnsi"/>
          <w:color w:val="000000"/>
          <w:sz w:val="21"/>
          <w:szCs w:val="21"/>
        </w:rPr>
        <w:t>,</w:t>
      </w:r>
    </w:p>
    <w:p w14:paraId="6EF5B5DE" w14:textId="09444E04" w:rsidR="00DE3B06" w:rsidRPr="00CC2EC5" w:rsidRDefault="00DE3B06" w:rsidP="0022737F">
      <w:pPr>
        <w:pStyle w:val="Paragraphedeliste"/>
        <w:numPr>
          <w:ilvl w:val="0"/>
          <w:numId w:val="8"/>
        </w:numPr>
        <w:autoSpaceDE w:val="0"/>
        <w:autoSpaceDN w:val="0"/>
        <w:adjustRightInd w:val="0"/>
        <w:jc w:val="both"/>
        <w:rPr>
          <w:rFonts w:asciiTheme="majorHAnsi" w:hAnsiTheme="majorHAnsi" w:cstheme="majorHAnsi"/>
          <w:color w:val="000000"/>
          <w:sz w:val="21"/>
          <w:szCs w:val="21"/>
        </w:rPr>
      </w:pPr>
      <w:r w:rsidRPr="00CC2EC5">
        <w:rPr>
          <w:rFonts w:asciiTheme="majorHAnsi" w:hAnsiTheme="majorHAnsi" w:cstheme="majorHAnsi"/>
          <w:color w:val="000000"/>
          <w:sz w:val="21"/>
          <w:szCs w:val="21"/>
        </w:rPr>
        <w:t>L’importance de promouvoir le patrimoine, de</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le faire connaître davantage, notamment aux</w:t>
      </w:r>
      <w:r w:rsidR="00CC2EC5">
        <w:rPr>
          <w:rFonts w:asciiTheme="majorHAnsi" w:hAnsiTheme="majorHAnsi" w:cstheme="majorHAnsi"/>
          <w:color w:val="000000"/>
          <w:sz w:val="21"/>
          <w:szCs w:val="21"/>
        </w:rPr>
        <w:t xml:space="preserve"> </w:t>
      </w:r>
      <w:r w:rsidRPr="00CC2EC5">
        <w:rPr>
          <w:rFonts w:asciiTheme="majorHAnsi" w:hAnsiTheme="majorHAnsi" w:cstheme="majorHAnsi"/>
          <w:color w:val="000000"/>
          <w:sz w:val="21"/>
          <w:szCs w:val="21"/>
        </w:rPr>
        <w:t>plus jeunes</w:t>
      </w:r>
      <w:r w:rsidR="00CC2EC5">
        <w:rPr>
          <w:rFonts w:asciiTheme="majorHAnsi" w:hAnsiTheme="majorHAnsi" w:cstheme="majorHAnsi"/>
          <w:color w:val="000000"/>
          <w:sz w:val="21"/>
          <w:szCs w:val="21"/>
        </w:rPr>
        <w:t>.</w:t>
      </w:r>
    </w:p>
    <w:p w14:paraId="0B73C879" w14:textId="77777777" w:rsidR="00CC2EC5" w:rsidRDefault="00CC2EC5" w:rsidP="00DE3B06">
      <w:pPr>
        <w:autoSpaceDE w:val="0"/>
        <w:autoSpaceDN w:val="0"/>
        <w:adjustRightInd w:val="0"/>
        <w:rPr>
          <w:rFonts w:ascii="Calibri-Light" w:eastAsiaTheme="minorHAnsi" w:hAnsi="Calibri-Light" w:cs="Calibri-Light"/>
          <w:color w:val="2D556C"/>
          <w:sz w:val="21"/>
          <w:szCs w:val="21"/>
          <w:lang w:eastAsia="en-US"/>
        </w:rPr>
      </w:pPr>
    </w:p>
    <w:p w14:paraId="634EF6A3" w14:textId="65265ABC" w:rsidR="00DE3B06" w:rsidRPr="00CC2EC5" w:rsidRDefault="00DE3B06" w:rsidP="00DE3B06">
      <w:pPr>
        <w:autoSpaceDE w:val="0"/>
        <w:autoSpaceDN w:val="0"/>
        <w:adjustRightInd w:val="0"/>
        <w:rPr>
          <w:rFonts w:ascii="Calibri-Light" w:eastAsiaTheme="minorHAnsi" w:hAnsi="Calibri-Light" w:cs="Calibri-Light"/>
          <w:b/>
          <w:bCs/>
          <w:color w:val="2D556C"/>
          <w:sz w:val="21"/>
          <w:szCs w:val="21"/>
          <w:lang w:eastAsia="en-US"/>
        </w:rPr>
      </w:pPr>
      <w:r w:rsidRPr="00CC2EC5">
        <w:rPr>
          <w:rFonts w:ascii="Calibri-Light" w:eastAsiaTheme="minorHAnsi" w:hAnsi="Calibri-Light" w:cs="Calibri-Light"/>
          <w:b/>
          <w:bCs/>
          <w:color w:val="2D556C"/>
          <w:sz w:val="21"/>
          <w:szCs w:val="21"/>
          <w:lang w:eastAsia="en-US"/>
        </w:rPr>
        <w:t>Améliorer les déplacements</w:t>
      </w:r>
    </w:p>
    <w:p w14:paraId="54021F3B" w14:textId="344E2E93"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L’idée centrale : penser une multimodalité</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cohérente en grand sur tout le territoire</w:t>
      </w:r>
    </w:p>
    <w:p w14:paraId="55E803C4" w14:textId="17045380"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De manière spécifique, des attentes partagées</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sur le développement des modes actifs</w:t>
      </w:r>
    </w:p>
    <w:p w14:paraId="3C195B2E" w14:textId="43825108"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D’une manière plus générale, viser à limiter</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l’expansion de la voiture</w:t>
      </w:r>
    </w:p>
    <w:p w14:paraId="2CCD2991" w14:textId="23BE5930"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Enfin, un enjeu sur l’entretien des routes,</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principalement au nord de l</w:t>
      </w:r>
      <w:r w:rsidR="00162CAD">
        <w:rPr>
          <w:rFonts w:asciiTheme="majorHAnsi" w:hAnsiTheme="majorHAnsi" w:cstheme="majorHAnsi"/>
          <w:color w:val="000000"/>
          <w:sz w:val="21"/>
          <w:szCs w:val="21"/>
        </w:rPr>
        <w:t>a Communauté d’A</w:t>
      </w:r>
      <w:r w:rsidRPr="00B346A3">
        <w:rPr>
          <w:rFonts w:asciiTheme="majorHAnsi" w:hAnsiTheme="majorHAnsi" w:cstheme="majorHAnsi"/>
          <w:color w:val="000000"/>
          <w:sz w:val="21"/>
          <w:szCs w:val="21"/>
        </w:rPr>
        <w:t>gglomération</w:t>
      </w:r>
    </w:p>
    <w:p w14:paraId="6185CD6B" w14:textId="77777777" w:rsidR="00CC2EC5" w:rsidRDefault="00CC2EC5" w:rsidP="00DE3B06">
      <w:pPr>
        <w:autoSpaceDE w:val="0"/>
        <w:autoSpaceDN w:val="0"/>
        <w:adjustRightInd w:val="0"/>
        <w:rPr>
          <w:rFonts w:ascii="Calibri-Light" w:eastAsiaTheme="minorHAnsi" w:hAnsi="Calibri-Light" w:cs="Calibri-Light"/>
          <w:color w:val="7030A1"/>
          <w:sz w:val="21"/>
          <w:szCs w:val="21"/>
          <w:lang w:eastAsia="en-US"/>
        </w:rPr>
      </w:pPr>
    </w:p>
    <w:p w14:paraId="54530B01" w14:textId="3BB52385" w:rsidR="00DE3B06" w:rsidRPr="00CC2EC5" w:rsidRDefault="00DE3B06" w:rsidP="00DE3B06">
      <w:pPr>
        <w:autoSpaceDE w:val="0"/>
        <w:autoSpaceDN w:val="0"/>
        <w:adjustRightInd w:val="0"/>
        <w:rPr>
          <w:rFonts w:ascii="Calibri-Light" w:eastAsiaTheme="minorHAnsi" w:hAnsi="Calibri-Light" w:cs="Calibri-Light"/>
          <w:b/>
          <w:bCs/>
          <w:color w:val="7030A1"/>
          <w:sz w:val="21"/>
          <w:szCs w:val="21"/>
          <w:lang w:eastAsia="en-US"/>
        </w:rPr>
      </w:pPr>
      <w:r w:rsidRPr="00CC2EC5">
        <w:rPr>
          <w:rFonts w:ascii="Calibri-Light" w:eastAsiaTheme="minorHAnsi" w:hAnsi="Calibri-Light" w:cs="Calibri-Light"/>
          <w:b/>
          <w:bCs/>
          <w:color w:val="7030A1"/>
          <w:sz w:val="21"/>
          <w:szCs w:val="21"/>
          <w:lang w:eastAsia="en-US"/>
        </w:rPr>
        <w:t>Améliorer les services, commerces et</w:t>
      </w:r>
      <w:r w:rsidR="00CC2EC5">
        <w:rPr>
          <w:rFonts w:ascii="Calibri-Light" w:eastAsiaTheme="minorHAnsi" w:hAnsi="Calibri-Light" w:cs="Calibri-Light"/>
          <w:b/>
          <w:bCs/>
          <w:color w:val="7030A1"/>
          <w:sz w:val="21"/>
          <w:szCs w:val="21"/>
          <w:lang w:eastAsia="en-US"/>
        </w:rPr>
        <w:t xml:space="preserve"> </w:t>
      </w:r>
      <w:r w:rsidRPr="00CC2EC5">
        <w:rPr>
          <w:rFonts w:ascii="Calibri-Light" w:eastAsiaTheme="minorHAnsi" w:hAnsi="Calibri-Light" w:cs="Calibri-Light"/>
          <w:b/>
          <w:bCs/>
          <w:color w:val="7030A1"/>
          <w:sz w:val="21"/>
          <w:szCs w:val="21"/>
          <w:lang w:eastAsia="en-US"/>
        </w:rPr>
        <w:t>équipements du quotidien</w:t>
      </w:r>
    </w:p>
    <w:p w14:paraId="1F732DCC" w14:textId="32A3A836"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La nécessité de rééquilibrer l’offre de services</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publics et privés sur l’ensemble du territoire</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(notamment au nord)</w:t>
      </w:r>
    </w:p>
    <w:p w14:paraId="63F0CB14" w14:textId="49CA35E6" w:rsidR="00DE3B06" w:rsidRPr="00B346A3"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Des propositions autour du développement</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d’autres modalités d’offre : Permanences,</w:t>
      </w:r>
      <w:r w:rsidR="00B346A3">
        <w:rPr>
          <w:rFonts w:asciiTheme="majorHAnsi" w:hAnsiTheme="majorHAnsi" w:cstheme="majorHAnsi"/>
          <w:color w:val="000000"/>
          <w:sz w:val="21"/>
          <w:szCs w:val="21"/>
        </w:rPr>
        <w:t xml:space="preserve"> </w:t>
      </w:r>
      <w:r w:rsidRPr="00B346A3">
        <w:rPr>
          <w:rFonts w:asciiTheme="majorHAnsi" w:hAnsiTheme="majorHAnsi" w:cstheme="majorHAnsi"/>
          <w:color w:val="000000"/>
          <w:sz w:val="21"/>
          <w:szCs w:val="21"/>
        </w:rPr>
        <w:t>itinérance, mutualisation de services</w:t>
      </w:r>
    </w:p>
    <w:p w14:paraId="0DD85308" w14:textId="7257D399" w:rsidR="00DE3B06" w:rsidRPr="004476D9" w:rsidRDefault="00DE3B06"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B346A3">
        <w:rPr>
          <w:rFonts w:asciiTheme="majorHAnsi" w:hAnsiTheme="majorHAnsi" w:cstheme="majorHAnsi"/>
          <w:color w:val="000000"/>
          <w:sz w:val="21"/>
          <w:szCs w:val="21"/>
        </w:rPr>
        <w:t>Un souci récurrent d’amélioration de l’offre</w:t>
      </w:r>
      <w:r w:rsidR="004476D9">
        <w:rPr>
          <w:rFonts w:asciiTheme="majorHAnsi" w:hAnsiTheme="majorHAnsi" w:cstheme="majorHAnsi"/>
          <w:color w:val="000000"/>
          <w:sz w:val="21"/>
          <w:szCs w:val="21"/>
        </w:rPr>
        <w:t xml:space="preserve"> </w:t>
      </w:r>
      <w:r w:rsidRPr="004476D9">
        <w:rPr>
          <w:rFonts w:asciiTheme="majorHAnsi" w:hAnsiTheme="majorHAnsi" w:cstheme="majorHAnsi"/>
          <w:color w:val="000000"/>
          <w:sz w:val="21"/>
          <w:szCs w:val="21"/>
        </w:rPr>
        <w:t>médicale qui pourrait elle aussi être pensée</w:t>
      </w:r>
      <w:r w:rsidR="004476D9">
        <w:rPr>
          <w:rFonts w:asciiTheme="majorHAnsi" w:hAnsiTheme="majorHAnsi" w:cstheme="majorHAnsi"/>
          <w:color w:val="000000"/>
          <w:sz w:val="21"/>
          <w:szCs w:val="21"/>
        </w:rPr>
        <w:t xml:space="preserve"> </w:t>
      </w:r>
      <w:r w:rsidRPr="004476D9">
        <w:rPr>
          <w:rFonts w:asciiTheme="majorHAnsi" w:hAnsiTheme="majorHAnsi" w:cstheme="majorHAnsi"/>
          <w:color w:val="000000"/>
          <w:sz w:val="21"/>
          <w:szCs w:val="21"/>
        </w:rPr>
        <w:t>par de nouvelles modalités (permanence,</w:t>
      </w:r>
      <w:r w:rsidR="004476D9">
        <w:rPr>
          <w:rFonts w:asciiTheme="majorHAnsi" w:hAnsiTheme="majorHAnsi" w:cstheme="majorHAnsi"/>
          <w:color w:val="000000"/>
          <w:sz w:val="21"/>
          <w:szCs w:val="21"/>
        </w:rPr>
        <w:t xml:space="preserve"> </w:t>
      </w:r>
      <w:r w:rsidRPr="004476D9">
        <w:rPr>
          <w:rFonts w:asciiTheme="majorHAnsi" w:hAnsiTheme="majorHAnsi" w:cstheme="majorHAnsi"/>
          <w:color w:val="000000"/>
          <w:sz w:val="21"/>
          <w:szCs w:val="21"/>
        </w:rPr>
        <w:t>itinérance, maison de santé, etc.)</w:t>
      </w:r>
    </w:p>
    <w:p w14:paraId="077A2C6D" w14:textId="77777777" w:rsidR="00DE3B06" w:rsidRDefault="00DE3B06" w:rsidP="005C7EDB">
      <w:pPr>
        <w:ind w:left="-567" w:right="-567"/>
        <w:jc w:val="center"/>
        <w:rPr>
          <w:sz w:val="22"/>
          <w:szCs w:val="22"/>
        </w:rPr>
      </w:pPr>
    </w:p>
    <w:p w14:paraId="5DCB7263" w14:textId="77777777" w:rsidR="004476D9" w:rsidRDefault="004476D9" w:rsidP="005C7EDB">
      <w:pPr>
        <w:ind w:left="-567" w:right="-567"/>
        <w:jc w:val="center"/>
        <w:rPr>
          <w:sz w:val="22"/>
          <w:szCs w:val="22"/>
        </w:rPr>
      </w:pPr>
    </w:p>
    <w:p w14:paraId="272714ED" w14:textId="77777777" w:rsidR="00B346A3" w:rsidRDefault="00B346A3" w:rsidP="005C7EDB">
      <w:pPr>
        <w:ind w:left="-567" w:right="-567"/>
        <w:jc w:val="center"/>
        <w:rPr>
          <w:sz w:val="22"/>
          <w:szCs w:val="22"/>
        </w:rPr>
      </w:pPr>
    </w:p>
    <w:p w14:paraId="473B53FD" w14:textId="77777777" w:rsidR="00B346A3" w:rsidRDefault="00B346A3" w:rsidP="00B346A3">
      <w:pPr>
        <w:autoSpaceDE w:val="0"/>
        <w:autoSpaceDN w:val="0"/>
        <w:adjustRightInd w:val="0"/>
        <w:rPr>
          <w:rFonts w:ascii="Calibri-Light" w:eastAsiaTheme="minorHAnsi" w:hAnsi="Calibri-Light" w:cs="Calibri-Light"/>
          <w:color w:val="2D556C"/>
          <w:sz w:val="22"/>
          <w:szCs w:val="22"/>
          <w:lang w:eastAsia="en-US"/>
        </w:rPr>
      </w:pPr>
      <w:r>
        <w:rPr>
          <w:rFonts w:ascii="Calibri-Light" w:eastAsiaTheme="minorHAnsi" w:hAnsi="Calibri-Light" w:cs="Calibri-Light"/>
          <w:color w:val="2D556C"/>
          <w:sz w:val="22"/>
          <w:szCs w:val="22"/>
          <w:lang w:eastAsia="en-US"/>
        </w:rPr>
        <w:t>Interview croisée</w:t>
      </w:r>
    </w:p>
    <w:p w14:paraId="4A11E1E8" w14:textId="273BECA6" w:rsidR="00B346A3" w:rsidRPr="002D6C54" w:rsidRDefault="00B346A3" w:rsidP="002D6C54">
      <w:pPr>
        <w:autoSpaceDE w:val="0"/>
        <w:autoSpaceDN w:val="0"/>
        <w:adjustRightInd w:val="0"/>
        <w:jc w:val="both"/>
        <w:rPr>
          <w:rFonts w:ascii="Calibri-Light" w:eastAsiaTheme="minorHAnsi" w:hAnsi="Calibri-Light" w:cs="Calibri-Light"/>
          <w:color w:val="7F7F7F"/>
          <w:sz w:val="19"/>
          <w:szCs w:val="19"/>
          <w:lang w:eastAsia="en-US"/>
        </w:rPr>
      </w:pPr>
      <w:r w:rsidRPr="007A5341">
        <w:rPr>
          <w:rFonts w:ascii="Calibri-Light" w:eastAsiaTheme="minorHAnsi" w:hAnsi="Calibri-Light" w:cs="Calibri-Light"/>
          <w:b/>
          <w:bCs/>
          <w:color w:val="7F7F7F"/>
          <w:sz w:val="19"/>
          <w:szCs w:val="19"/>
          <w:lang w:eastAsia="en-US"/>
        </w:rPr>
        <w:t xml:space="preserve">Sylvie Astruc / Franck </w:t>
      </w:r>
      <w:proofErr w:type="spellStart"/>
      <w:r w:rsidRPr="007A5341">
        <w:rPr>
          <w:rFonts w:ascii="Calibri-Light" w:eastAsiaTheme="minorHAnsi" w:hAnsi="Calibri-Light" w:cs="Calibri-Light"/>
          <w:b/>
          <w:bCs/>
          <w:color w:val="7F7F7F"/>
          <w:sz w:val="19"/>
          <w:szCs w:val="19"/>
          <w:lang w:eastAsia="en-US"/>
        </w:rPr>
        <w:t>Champoudry</w:t>
      </w:r>
      <w:proofErr w:type="spellEnd"/>
      <w:r w:rsidRPr="002D6C54">
        <w:rPr>
          <w:rFonts w:ascii="Calibri-Light" w:eastAsiaTheme="minorHAnsi" w:hAnsi="Calibri-Light" w:cs="Calibri-Light"/>
          <w:color w:val="7F7F7F"/>
          <w:sz w:val="19"/>
          <w:szCs w:val="19"/>
          <w:lang w:eastAsia="en-US"/>
        </w:rPr>
        <w:t>, représentant</w:t>
      </w:r>
      <w:r w:rsidR="002D6C54">
        <w:rPr>
          <w:rFonts w:ascii="Calibri-Light" w:eastAsiaTheme="minorHAnsi" w:hAnsi="Calibri-Light" w:cs="Calibri-Light"/>
          <w:color w:val="7F7F7F"/>
          <w:sz w:val="19"/>
          <w:szCs w:val="19"/>
          <w:lang w:eastAsia="en-US"/>
        </w:rPr>
        <w:t>s</w:t>
      </w:r>
      <w:r w:rsidRPr="002D6C54">
        <w:rPr>
          <w:rFonts w:ascii="Calibri-Light" w:eastAsiaTheme="minorHAnsi" w:hAnsi="Calibri-Light" w:cs="Calibri-Light"/>
          <w:color w:val="7F7F7F"/>
          <w:sz w:val="19"/>
          <w:szCs w:val="19"/>
          <w:lang w:eastAsia="en-US"/>
        </w:rPr>
        <w:t xml:space="preserve"> </w:t>
      </w:r>
      <w:r w:rsidR="002D6C54">
        <w:rPr>
          <w:rFonts w:ascii="Calibri-Light" w:eastAsiaTheme="minorHAnsi" w:hAnsi="Calibri-Light" w:cs="Calibri-Light"/>
          <w:color w:val="7F7F7F"/>
          <w:sz w:val="19"/>
          <w:szCs w:val="19"/>
          <w:lang w:eastAsia="en-US"/>
        </w:rPr>
        <w:t>du</w:t>
      </w:r>
      <w:r w:rsidRPr="002D6C54">
        <w:rPr>
          <w:rFonts w:ascii="Calibri-Light" w:eastAsiaTheme="minorHAnsi" w:hAnsi="Calibri-Light" w:cs="Calibri-Light"/>
          <w:color w:val="7F7F7F"/>
          <w:sz w:val="19"/>
          <w:szCs w:val="19"/>
          <w:lang w:eastAsia="en-US"/>
        </w:rPr>
        <w:t xml:space="preserve"> conseil de développement de Gaillac Graulhet</w:t>
      </w:r>
    </w:p>
    <w:p w14:paraId="4900CE86" w14:textId="7AA13163" w:rsidR="00B346A3" w:rsidRPr="002D6C54" w:rsidRDefault="00B346A3" w:rsidP="002D6C54">
      <w:pPr>
        <w:autoSpaceDE w:val="0"/>
        <w:autoSpaceDN w:val="0"/>
        <w:adjustRightInd w:val="0"/>
        <w:jc w:val="both"/>
        <w:rPr>
          <w:rFonts w:ascii="Calibri-Light" w:eastAsiaTheme="minorHAnsi" w:hAnsi="Calibri-Light" w:cs="Calibri-Light"/>
          <w:color w:val="7F7F7F"/>
          <w:sz w:val="19"/>
          <w:szCs w:val="19"/>
          <w:lang w:eastAsia="en-US"/>
        </w:rPr>
      </w:pPr>
      <w:r w:rsidRPr="007A5341">
        <w:rPr>
          <w:rFonts w:ascii="Calibri-Light" w:eastAsiaTheme="minorHAnsi" w:hAnsi="Calibri-Light" w:cs="Calibri-Light"/>
          <w:b/>
          <w:bCs/>
          <w:color w:val="7F7F7F"/>
          <w:sz w:val="19"/>
          <w:szCs w:val="19"/>
          <w:lang w:eastAsia="en-US"/>
        </w:rPr>
        <w:t>Olivier Damez</w:t>
      </w:r>
      <w:r w:rsidRPr="002D6C54">
        <w:rPr>
          <w:rFonts w:ascii="Calibri-Light" w:eastAsiaTheme="minorHAnsi" w:hAnsi="Calibri-Light" w:cs="Calibri-Light"/>
          <w:color w:val="7F7F7F"/>
          <w:sz w:val="19"/>
          <w:szCs w:val="19"/>
          <w:lang w:eastAsia="en-US"/>
        </w:rPr>
        <w:t>, Vice-Président de la Communauté d'agglomération Gaillac Graulhet, en charge de</w:t>
      </w:r>
      <w:r w:rsidR="004476D9" w:rsidRPr="002D6C54">
        <w:rPr>
          <w:rFonts w:ascii="Calibri-Light" w:eastAsiaTheme="minorHAnsi" w:hAnsi="Calibri-Light" w:cs="Calibri-Light"/>
          <w:color w:val="7F7F7F"/>
          <w:sz w:val="19"/>
          <w:szCs w:val="19"/>
          <w:lang w:eastAsia="en-US"/>
        </w:rPr>
        <w:t xml:space="preserve"> </w:t>
      </w:r>
      <w:r w:rsidRPr="002D6C54">
        <w:rPr>
          <w:rFonts w:ascii="Calibri-Light" w:eastAsiaTheme="minorHAnsi" w:hAnsi="Calibri-Light" w:cs="Calibri-Light"/>
          <w:color w:val="7F7F7F"/>
          <w:sz w:val="19"/>
          <w:szCs w:val="19"/>
          <w:lang w:eastAsia="en-US"/>
        </w:rPr>
        <w:t>l’élaboration du SCoT et du PLUi</w:t>
      </w:r>
    </w:p>
    <w:p w14:paraId="2D8F3316" w14:textId="77777777" w:rsidR="004476D9" w:rsidRDefault="004476D9" w:rsidP="00B346A3">
      <w:pPr>
        <w:autoSpaceDE w:val="0"/>
        <w:autoSpaceDN w:val="0"/>
        <w:adjustRightInd w:val="0"/>
        <w:rPr>
          <w:rFonts w:ascii="Calibri-LightItalic" w:eastAsiaTheme="minorHAnsi" w:hAnsi="Calibri-LightItalic" w:cs="Calibri-LightItalic"/>
          <w:i/>
          <w:iCs/>
          <w:color w:val="000000"/>
          <w:sz w:val="20"/>
          <w:szCs w:val="20"/>
          <w:lang w:eastAsia="en-US"/>
        </w:rPr>
      </w:pPr>
    </w:p>
    <w:p w14:paraId="0F475403" w14:textId="37756422" w:rsidR="004476D9" w:rsidRPr="00EB1A8C" w:rsidRDefault="00B346A3" w:rsidP="002D6C54">
      <w:pPr>
        <w:autoSpaceDE w:val="0"/>
        <w:autoSpaceDN w:val="0"/>
        <w:adjustRightInd w:val="0"/>
        <w:spacing w:after="240"/>
        <w:jc w:val="both"/>
        <w:rPr>
          <w:rFonts w:ascii="Calibri-LightItalic" w:eastAsiaTheme="minorHAnsi" w:hAnsi="Calibri-LightItalic" w:cs="Calibri-LightItalic"/>
          <w:b/>
          <w:bCs/>
          <w:i/>
          <w:iCs/>
          <w:color w:val="000000"/>
          <w:sz w:val="20"/>
          <w:szCs w:val="20"/>
          <w:lang w:eastAsia="en-US"/>
        </w:rPr>
      </w:pPr>
      <w:r w:rsidRPr="00EB1A8C">
        <w:rPr>
          <w:rFonts w:ascii="Calibri-LightItalic" w:eastAsiaTheme="minorHAnsi" w:hAnsi="Calibri-LightItalic" w:cs="Calibri-LightItalic"/>
          <w:b/>
          <w:bCs/>
          <w:i/>
          <w:iCs/>
          <w:color w:val="000000"/>
          <w:sz w:val="20"/>
          <w:szCs w:val="20"/>
          <w:lang w:eastAsia="en-US"/>
        </w:rPr>
        <w:t>Qu’est-ce que le Comité de Développement (CODEV)</w:t>
      </w:r>
      <w:r w:rsidR="004476D9" w:rsidRPr="00EB1A8C">
        <w:rPr>
          <w:rFonts w:ascii="Calibri-LightItalic" w:eastAsiaTheme="minorHAnsi" w:hAnsi="Calibri-LightItalic" w:cs="Calibri-LightItalic"/>
          <w:b/>
          <w:bCs/>
          <w:i/>
          <w:iCs/>
          <w:color w:val="000000"/>
          <w:sz w:val="20"/>
          <w:szCs w:val="20"/>
          <w:lang w:eastAsia="en-US"/>
        </w:rPr>
        <w:t xml:space="preserve"> </w:t>
      </w:r>
      <w:r w:rsidRPr="00EB1A8C">
        <w:rPr>
          <w:rFonts w:ascii="Calibri-LightItalic" w:eastAsiaTheme="minorHAnsi" w:hAnsi="Calibri-LightItalic" w:cs="Calibri-LightItalic"/>
          <w:b/>
          <w:bCs/>
          <w:i/>
          <w:iCs/>
          <w:color w:val="000000"/>
          <w:sz w:val="20"/>
          <w:szCs w:val="20"/>
          <w:lang w:eastAsia="en-US"/>
        </w:rPr>
        <w:t>et quel est son rôle dans l’élaboration du SCoT ?</w:t>
      </w:r>
    </w:p>
    <w:p w14:paraId="07B471CC" w14:textId="77777777" w:rsidR="00B346A3" w:rsidRPr="002D6C54" w:rsidRDefault="00B346A3" w:rsidP="004476D9">
      <w:pPr>
        <w:autoSpaceDE w:val="0"/>
        <w:autoSpaceDN w:val="0"/>
        <w:adjustRightInd w:val="0"/>
        <w:jc w:val="both"/>
        <w:rPr>
          <w:rFonts w:asciiTheme="majorHAnsi" w:eastAsiaTheme="minorHAnsi" w:hAnsiTheme="majorHAnsi" w:cstheme="majorHAnsi"/>
          <w:color w:val="000000"/>
          <w:sz w:val="21"/>
          <w:szCs w:val="21"/>
          <w:lang w:eastAsia="en-US"/>
        </w:rPr>
      </w:pPr>
      <w:r w:rsidRPr="007A5341">
        <w:rPr>
          <w:rFonts w:asciiTheme="majorHAnsi" w:eastAsiaTheme="minorHAnsi" w:hAnsiTheme="majorHAnsi" w:cstheme="majorHAnsi"/>
          <w:b/>
          <w:bCs/>
          <w:color w:val="000000"/>
          <w:sz w:val="21"/>
          <w:szCs w:val="21"/>
          <w:lang w:eastAsia="en-US"/>
        </w:rPr>
        <w:t>Le CODEV est une instance consultative</w:t>
      </w:r>
      <w:r w:rsidRPr="002D6C54">
        <w:rPr>
          <w:rFonts w:asciiTheme="majorHAnsi" w:eastAsiaTheme="minorHAnsi" w:hAnsiTheme="majorHAnsi" w:cstheme="majorHAnsi"/>
          <w:color w:val="000000"/>
          <w:sz w:val="21"/>
          <w:szCs w:val="21"/>
          <w:lang w:eastAsia="en-US"/>
        </w:rPr>
        <w:t xml:space="preserve"> créée en</w:t>
      </w:r>
    </w:p>
    <w:p w14:paraId="434F7B08" w14:textId="509A1C7B" w:rsidR="00B346A3" w:rsidRPr="002D6C54" w:rsidRDefault="00B346A3" w:rsidP="004476D9">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2019, dont le rôle est d’émettre des avis sur les</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politiques de l</w:t>
      </w:r>
      <w:r w:rsidR="00162CAD">
        <w:rPr>
          <w:rFonts w:asciiTheme="majorHAnsi" w:eastAsiaTheme="minorHAnsi" w:hAnsiTheme="majorHAnsi" w:cstheme="majorHAnsi"/>
          <w:color w:val="000000"/>
          <w:sz w:val="21"/>
          <w:szCs w:val="21"/>
          <w:lang w:eastAsia="en-US"/>
        </w:rPr>
        <w:t>a Communauté d’A</w:t>
      </w:r>
      <w:r w:rsidRPr="002D6C54">
        <w:rPr>
          <w:rFonts w:asciiTheme="majorHAnsi" w:eastAsiaTheme="minorHAnsi" w:hAnsiTheme="majorHAnsi" w:cstheme="majorHAnsi"/>
          <w:color w:val="000000"/>
          <w:sz w:val="21"/>
          <w:szCs w:val="21"/>
          <w:lang w:eastAsia="en-US"/>
        </w:rPr>
        <w:t>gglomération, d’être force de</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proposition et d’être un « agitateur d’idées ».</w:t>
      </w:r>
    </w:p>
    <w:p w14:paraId="57FF6A75" w14:textId="6946C525" w:rsidR="00B346A3" w:rsidRPr="002D6C54" w:rsidRDefault="00B346A3" w:rsidP="004476D9">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La création d’un CODEV est obligatoire pour</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toutes les collectivités de plus de 50</w:t>
      </w:r>
      <w:r w:rsidR="004476D9" w:rsidRPr="002D6C54">
        <w:rPr>
          <w:rFonts w:asciiTheme="majorHAnsi" w:eastAsiaTheme="minorHAnsi" w:hAnsiTheme="majorHAnsi" w:cstheme="majorHAnsi"/>
          <w:color w:val="000000"/>
          <w:sz w:val="21"/>
          <w:szCs w:val="21"/>
          <w:lang w:eastAsia="en-US"/>
        </w:rPr>
        <w:t> </w:t>
      </w:r>
      <w:r w:rsidRPr="002D6C54">
        <w:rPr>
          <w:rFonts w:asciiTheme="majorHAnsi" w:eastAsiaTheme="minorHAnsi" w:hAnsiTheme="majorHAnsi" w:cstheme="majorHAnsi"/>
          <w:color w:val="000000"/>
          <w:sz w:val="21"/>
          <w:szCs w:val="21"/>
          <w:lang w:eastAsia="en-US"/>
        </w:rPr>
        <w:t>000</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habitants, mais la manière dont il fonctionne n’est</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pas définie par la loi.</w:t>
      </w:r>
    </w:p>
    <w:p w14:paraId="5D905C3A" w14:textId="77777777" w:rsidR="004476D9" w:rsidRPr="002D6C54" w:rsidRDefault="004476D9" w:rsidP="004476D9">
      <w:pPr>
        <w:autoSpaceDE w:val="0"/>
        <w:autoSpaceDN w:val="0"/>
        <w:adjustRightInd w:val="0"/>
        <w:jc w:val="both"/>
        <w:rPr>
          <w:rFonts w:asciiTheme="majorHAnsi" w:eastAsiaTheme="minorHAnsi" w:hAnsiTheme="majorHAnsi" w:cstheme="majorHAnsi"/>
          <w:color w:val="000000"/>
          <w:sz w:val="21"/>
          <w:szCs w:val="21"/>
          <w:lang w:eastAsia="en-US"/>
        </w:rPr>
      </w:pPr>
    </w:p>
    <w:p w14:paraId="4A4A529C" w14:textId="3CF2C93C" w:rsidR="00B346A3" w:rsidRPr="002D6C54" w:rsidRDefault="00B346A3" w:rsidP="004476D9">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Le CODEV de l</w:t>
      </w:r>
      <w:r w:rsidR="00162CAD">
        <w:rPr>
          <w:rFonts w:asciiTheme="majorHAnsi" w:eastAsiaTheme="minorHAnsi" w:hAnsiTheme="majorHAnsi" w:cstheme="majorHAnsi"/>
          <w:color w:val="000000"/>
          <w:sz w:val="21"/>
          <w:szCs w:val="21"/>
          <w:lang w:eastAsia="en-US"/>
        </w:rPr>
        <w:t>a Communauté d’A</w:t>
      </w:r>
      <w:r w:rsidRPr="002D6C54">
        <w:rPr>
          <w:rFonts w:asciiTheme="majorHAnsi" w:eastAsiaTheme="minorHAnsi" w:hAnsiTheme="majorHAnsi" w:cstheme="majorHAnsi"/>
          <w:color w:val="000000"/>
          <w:sz w:val="21"/>
          <w:szCs w:val="21"/>
          <w:lang w:eastAsia="en-US"/>
        </w:rPr>
        <w:t>gglomération Gaillac-Graulhet se</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 xml:space="preserve">compose de </w:t>
      </w:r>
      <w:r w:rsidRPr="007A5341">
        <w:rPr>
          <w:rFonts w:asciiTheme="majorHAnsi" w:eastAsiaTheme="minorHAnsi" w:hAnsiTheme="majorHAnsi" w:cstheme="majorHAnsi"/>
          <w:b/>
          <w:bCs/>
          <w:color w:val="000000"/>
          <w:sz w:val="21"/>
          <w:szCs w:val="21"/>
          <w:lang w:eastAsia="en-US"/>
        </w:rPr>
        <w:t>63 membres aujourd’hui</w:t>
      </w:r>
      <w:r w:rsidRPr="002D6C54">
        <w:rPr>
          <w:rFonts w:asciiTheme="majorHAnsi" w:eastAsiaTheme="minorHAnsi" w:hAnsiTheme="majorHAnsi" w:cstheme="majorHAnsi"/>
          <w:color w:val="000000"/>
          <w:sz w:val="21"/>
          <w:szCs w:val="21"/>
          <w:lang w:eastAsia="en-US"/>
        </w:rPr>
        <w:t>. Ils sont à</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 xml:space="preserve">l’initiative de l’organisation de </w:t>
      </w:r>
      <w:r w:rsidRPr="007A5341">
        <w:rPr>
          <w:rFonts w:asciiTheme="majorHAnsi" w:eastAsiaTheme="minorHAnsi" w:hAnsiTheme="majorHAnsi" w:cstheme="majorHAnsi"/>
          <w:b/>
          <w:bCs/>
          <w:color w:val="000000"/>
          <w:sz w:val="21"/>
          <w:szCs w:val="21"/>
          <w:lang w:eastAsia="en-US"/>
        </w:rPr>
        <w:t>conférences et de</w:t>
      </w:r>
      <w:r w:rsidR="004476D9"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groupes de travail thématiques</w:t>
      </w:r>
      <w:r w:rsidRPr="002D6C54">
        <w:rPr>
          <w:rFonts w:asciiTheme="majorHAnsi" w:eastAsiaTheme="minorHAnsi" w:hAnsiTheme="majorHAnsi" w:cstheme="majorHAnsi"/>
          <w:color w:val="000000"/>
          <w:sz w:val="21"/>
          <w:szCs w:val="21"/>
          <w:lang w:eastAsia="en-US"/>
        </w:rPr>
        <w:t>.</w:t>
      </w:r>
    </w:p>
    <w:p w14:paraId="22433922" w14:textId="77777777" w:rsidR="004476D9" w:rsidRDefault="004476D9" w:rsidP="00B346A3">
      <w:pPr>
        <w:autoSpaceDE w:val="0"/>
        <w:autoSpaceDN w:val="0"/>
        <w:adjustRightInd w:val="0"/>
        <w:rPr>
          <w:rFonts w:ascii="Calibri-LightItalic" w:eastAsiaTheme="minorHAnsi" w:hAnsi="Calibri-LightItalic" w:cs="Calibri-LightItalic"/>
          <w:i/>
          <w:iCs/>
          <w:color w:val="000000"/>
          <w:sz w:val="21"/>
          <w:szCs w:val="21"/>
          <w:lang w:eastAsia="en-US"/>
        </w:rPr>
      </w:pPr>
    </w:p>
    <w:p w14:paraId="20500783" w14:textId="58ADE551" w:rsidR="00B346A3" w:rsidRPr="002D6C54" w:rsidRDefault="00B346A3" w:rsidP="00B346A3">
      <w:pPr>
        <w:autoSpaceDE w:val="0"/>
        <w:autoSpaceDN w:val="0"/>
        <w:adjustRightInd w:val="0"/>
        <w:rPr>
          <w:rFonts w:ascii="Calibri-LightItalic" w:eastAsiaTheme="minorHAnsi" w:hAnsi="Calibri-LightItalic" w:cs="Calibri-LightItalic"/>
          <w:i/>
          <w:iCs/>
          <w:color w:val="0563C2"/>
          <w:sz w:val="19"/>
          <w:szCs w:val="19"/>
          <w:lang w:eastAsia="en-US"/>
        </w:rPr>
      </w:pPr>
      <w:r w:rsidRPr="002D6C54">
        <w:rPr>
          <w:rFonts w:ascii="Calibri-LightItalic" w:eastAsiaTheme="minorHAnsi" w:hAnsi="Calibri-LightItalic" w:cs="Calibri-LightItalic"/>
          <w:i/>
          <w:iCs/>
          <w:color w:val="000000"/>
          <w:sz w:val="19"/>
          <w:szCs w:val="19"/>
          <w:lang w:eastAsia="en-US"/>
        </w:rPr>
        <w:t xml:space="preserve">Pour en savoir plus : </w:t>
      </w:r>
      <w:r w:rsidRPr="002D6C54">
        <w:rPr>
          <w:rFonts w:ascii="Calibri-LightItalic" w:eastAsiaTheme="minorHAnsi" w:hAnsi="Calibri-LightItalic" w:cs="Calibri-LightItalic"/>
          <w:i/>
          <w:iCs/>
          <w:color w:val="0563C2"/>
          <w:sz w:val="19"/>
          <w:szCs w:val="19"/>
          <w:lang w:eastAsia="en-US"/>
        </w:rPr>
        <w:t>https://www.codev-gga.org</w:t>
      </w:r>
    </w:p>
    <w:p w14:paraId="245A0E6A" w14:textId="77777777" w:rsidR="004476D9" w:rsidRDefault="004476D9" w:rsidP="00B346A3">
      <w:pPr>
        <w:autoSpaceDE w:val="0"/>
        <w:autoSpaceDN w:val="0"/>
        <w:adjustRightInd w:val="0"/>
        <w:rPr>
          <w:rFonts w:ascii="Calibri-Light" w:eastAsiaTheme="minorHAnsi" w:hAnsi="Calibri-Light" w:cs="Calibri-Light"/>
          <w:color w:val="000000"/>
          <w:sz w:val="21"/>
          <w:szCs w:val="21"/>
          <w:lang w:eastAsia="en-US"/>
        </w:rPr>
      </w:pPr>
    </w:p>
    <w:p w14:paraId="5B293245" w14:textId="25595830" w:rsidR="00B346A3" w:rsidRPr="002D6C54" w:rsidRDefault="00B346A3" w:rsidP="002D6C54">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Concernant l’élaboration du SCoT, la</w:t>
      </w:r>
      <w:r w:rsidR="004476D9" w:rsidRPr="002D6C54">
        <w:rPr>
          <w:rFonts w:asciiTheme="majorHAnsi" w:eastAsiaTheme="minorHAnsi" w:hAnsiTheme="majorHAnsi" w:cstheme="majorHAnsi"/>
          <w:color w:val="000000"/>
          <w:sz w:val="21"/>
          <w:szCs w:val="21"/>
          <w:lang w:eastAsia="en-US"/>
        </w:rPr>
        <w:t xml:space="preserve"> </w:t>
      </w:r>
      <w:r w:rsidR="00162CAD">
        <w:rPr>
          <w:rFonts w:asciiTheme="majorHAnsi" w:eastAsiaTheme="minorHAnsi" w:hAnsiTheme="majorHAnsi" w:cstheme="majorHAnsi"/>
          <w:color w:val="000000"/>
          <w:sz w:val="21"/>
          <w:szCs w:val="21"/>
          <w:lang w:eastAsia="en-US"/>
        </w:rPr>
        <w:t>C</w:t>
      </w:r>
      <w:r w:rsidRPr="002D6C54">
        <w:rPr>
          <w:rFonts w:asciiTheme="majorHAnsi" w:eastAsiaTheme="minorHAnsi" w:hAnsiTheme="majorHAnsi" w:cstheme="majorHAnsi"/>
          <w:color w:val="000000"/>
          <w:sz w:val="21"/>
          <w:szCs w:val="21"/>
          <w:lang w:eastAsia="en-US"/>
        </w:rPr>
        <w:t>ommunauté d’</w:t>
      </w:r>
      <w:r w:rsidR="00162CAD">
        <w:rPr>
          <w:rFonts w:asciiTheme="majorHAnsi" w:eastAsiaTheme="minorHAnsi" w:hAnsiTheme="majorHAnsi" w:cstheme="majorHAnsi"/>
          <w:color w:val="000000"/>
          <w:sz w:val="21"/>
          <w:szCs w:val="21"/>
          <w:lang w:eastAsia="en-US"/>
        </w:rPr>
        <w:t>A</w:t>
      </w:r>
      <w:r w:rsidRPr="002D6C54">
        <w:rPr>
          <w:rFonts w:asciiTheme="majorHAnsi" w:eastAsiaTheme="minorHAnsi" w:hAnsiTheme="majorHAnsi" w:cstheme="majorHAnsi"/>
          <w:color w:val="000000"/>
          <w:sz w:val="21"/>
          <w:szCs w:val="21"/>
          <w:lang w:eastAsia="en-US"/>
        </w:rPr>
        <w:t>gglomération a souhaité créer un</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vrai partenariat sur la démarche avec le CODEV.</w:t>
      </w:r>
    </w:p>
    <w:p w14:paraId="28D7FE14" w14:textId="4301021D" w:rsidR="00B346A3" w:rsidRPr="007A5341" w:rsidRDefault="00B346A3" w:rsidP="002D6C54">
      <w:pPr>
        <w:autoSpaceDE w:val="0"/>
        <w:autoSpaceDN w:val="0"/>
        <w:adjustRightInd w:val="0"/>
        <w:jc w:val="both"/>
        <w:rPr>
          <w:rFonts w:asciiTheme="majorHAnsi" w:eastAsiaTheme="minorHAnsi" w:hAnsiTheme="majorHAnsi" w:cstheme="majorHAnsi"/>
          <w:b/>
          <w:bCs/>
          <w:color w:val="000000"/>
          <w:sz w:val="21"/>
          <w:szCs w:val="21"/>
          <w:lang w:eastAsia="en-US"/>
        </w:rPr>
      </w:pPr>
      <w:r w:rsidRPr="002D6C54">
        <w:rPr>
          <w:rFonts w:asciiTheme="majorHAnsi" w:eastAsiaTheme="minorHAnsi" w:hAnsiTheme="majorHAnsi" w:cstheme="majorHAnsi"/>
          <w:color w:val="000000"/>
          <w:sz w:val="21"/>
          <w:szCs w:val="21"/>
          <w:lang w:eastAsia="en-US"/>
        </w:rPr>
        <w:t xml:space="preserve">Dans un premier temps, il a été </w:t>
      </w:r>
      <w:r w:rsidRPr="007A5341">
        <w:rPr>
          <w:rFonts w:asciiTheme="majorHAnsi" w:eastAsiaTheme="minorHAnsi" w:hAnsiTheme="majorHAnsi" w:cstheme="majorHAnsi"/>
          <w:b/>
          <w:bCs/>
          <w:color w:val="000000"/>
          <w:sz w:val="21"/>
          <w:szCs w:val="21"/>
          <w:lang w:eastAsia="en-US"/>
        </w:rPr>
        <w:t>directement saisi</w:t>
      </w:r>
      <w:r w:rsidR="004476D9"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par l’équipe de Mr Damez pour travailler sur la</w:t>
      </w:r>
      <w:r w:rsidR="004476D9"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démarche de concertation à associer à</w:t>
      </w:r>
      <w:r w:rsidR="004476D9"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l’élaboration SCoT et PLUi.</w:t>
      </w:r>
    </w:p>
    <w:p w14:paraId="55449978" w14:textId="77777777" w:rsidR="004476D9" w:rsidRPr="002D6C54" w:rsidRDefault="004476D9" w:rsidP="002D6C54">
      <w:pPr>
        <w:autoSpaceDE w:val="0"/>
        <w:autoSpaceDN w:val="0"/>
        <w:adjustRightInd w:val="0"/>
        <w:jc w:val="both"/>
        <w:rPr>
          <w:rFonts w:asciiTheme="majorHAnsi" w:eastAsiaTheme="minorHAnsi" w:hAnsiTheme="majorHAnsi" w:cstheme="majorHAnsi"/>
          <w:color w:val="000000"/>
          <w:sz w:val="21"/>
          <w:szCs w:val="21"/>
          <w:lang w:eastAsia="en-US"/>
        </w:rPr>
      </w:pPr>
    </w:p>
    <w:p w14:paraId="485C0BFE" w14:textId="4A47C863" w:rsidR="00B346A3" w:rsidRPr="002D6C54" w:rsidRDefault="00B346A3" w:rsidP="002D6C54">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Dans le cadre de cette saisine les membres du</w:t>
      </w:r>
      <w:r w:rsidR="007A5341">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CODEV ont émis un certain nombre de</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préconisations inspirées de l’analyse de</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démarches de concertations sur des sujets</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similaires à l’échelle nationale. Sur la base de ces</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préconisations, l</w:t>
      </w:r>
      <w:r w:rsidR="00162CAD">
        <w:rPr>
          <w:rFonts w:asciiTheme="majorHAnsi" w:eastAsiaTheme="minorHAnsi" w:hAnsiTheme="majorHAnsi" w:cstheme="majorHAnsi"/>
          <w:color w:val="000000"/>
          <w:sz w:val="21"/>
          <w:szCs w:val="21"/>
          <w:lang w:eastAsia="en-US"/>
        </w:rPr>
        <w:t>a Communauté d’A</w:t>
      </w:r>
      <w:r w:rsidRPr="002D6C54">
        <w:rPr>
          <w:rFonts w:asciiTheme="majorHAnsi" w:eastAsiaTheme="minorHAnsi" w:hAnsiTheme="majorHAnsi" w:cstheme="majorHAnsi"/>
          <w:color w:val="000000"/>
          <w:sz w:val="21"/>
          <w:szCs w:val="21"/>
          <w:lang w:eastAsia="en-US"/>
        </w:rPr>
        <w:t>gglomération a décidé de créer</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un groupe mixte élus / membres du CODEV, pour</w:t>
      </w:r>
      <w:r w:rsidR="004476D9"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travailler ensemble sur la démarche.</w:t>
      </w:r>
    </w:p>
    <w:p w14:paraId="13B99245" w14:textId="77777777" w:rsidR="002D6C54" w:rsidRDefault="002D6C54" w:rsidP="00B346A3">
      <w:pPr>
        <w:autoSpaceDE w:val="0"/>
        <w:autoSpaceDN w:val="0"/>
        <w:adjustRightInd w:val="0"/>
        <w:rPr>
          <w:rFonts w:ascii="Calibri-Light" w:eastAsiaTheme="minorHAnsi" w:hAnsi="Calibri-Light" w:cs="Calibri-Light"/>
          <w:color w:val="000000"/>
          <w:sz w:val="21"/>
          <w:szCs w:val="21"/>
          <w:lang w:eastAsia="en-US"/>
        </w:rPr>
      </w:pPr>
    </w:p>
    <w:p w14:paraId="25449407" w14:textId="78DC66E9" w:rsidR="00B346A3" w:rsidRPr="002D6C54" w:rsidRDefault="00B346A3" w:rsidP="00B346A3">
      <w:pPr>
        <w:autoSpaceDE w:val="0"/>
        <w:autoSpaceDN w:val="0"/>
        <w:adjustRightInd w:val="0"/>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 xml:space="preserve">Ce groupe de travail a depuis été </w:t>
      </w:r>
      <w:r w:rsidRPr="007A5341">
        <w:rPr>
          <w:rFonts w:asciiTheme="majorHAnsi" w:eastAsiaTheme="minorHAnsi" w:hAnsiTheme="majorHAnsi" w:cstheme="majorHAnsi"/>
          <w:b/>
          <w:bCs/>
          <w:color w:val="000000"/>
          <w:sz w:val="21"/>
          <w:szCs w:val="21"/>
          <w:lang w:eastAsia="en-US"/>
        </w:rPr>
        <w:t>réuni à chaque</w:t>
      </w:r>
      <w:r w:rsidR="002D6C54"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 xml:space="preserve">étape </w:t>
      </w:r>
      <w:r w:rsidRPr="002D6C54">
        <w:rPr>
          <w:rFonts w:asciiTheme="majorHAnsi" w:eastAsiaTheme="minorHAnsi" w:hAnsiTheme="majorHAnsi" w:cstheme="majorHAnsi"/>
          <w:color w:val="000000"/>
          <w:sz w:val="21"/>
          <w:szCs w:val="21"/>
          <w:lang w:eastAsia="en-US"/>
        </w:rPr>
        <w:t>afin de travailler en direct avec le bureau</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d’études, pour apporter sa vision de citoyens et</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son expertise d’usage sur ces sujets.</w:t>
      </w:r>
    </w:p>
    <w:p w14:paraId="51018511" w14:textId="77777777" w:rsidR="002D6C54" w:rsidRDefault="002D6C54" w:rsidP="00B346A3">
      <w:pPr>
        <w:autoSpaceDE w:val="0"/>
        <w:autoSpaceDN w:val="0"/>
        <w:adjustRightInd w:val="0"/>
        <w:rPr>
          <w:rFonts w:ascii="Calibri-Light" w:eastAsiaTheme="minorHAnsi" w:hAnsi="Calibri-Light" w:cs="Calibri-Light"/>
          <w:color w:val="000000"/>
          <w:sz w:val="21"/>
          <w:szCs w:val="21"/>
          <w:lang w:eastAsia="en-US"/>
        </w:rPr>
      </w:pPr>
    </w:p>
    <w:p w14:paraId="6AD69455" w14:textId="50B52962" w:rsidR="00B346A3" w:rsidRPr="002D6C54" w:rsidRDefault="00B346A3" w:rsidP="00B346A3">
      <w:pPr>
        <w:autoSpaceDE w:val="0"/>
        <w:autoSpaceDN w:val="0"/>
        <w:adjustRightInd w:val="0"/>
        <w:rPr>
          <w:rFonts w:asciiTheme="majorHAnsi" w:eastAsiaTheme="minorHAnsi" w:hAnsiTheme="majorHAnsi" w:cstheme="majorHAnsi"/>
          <w:color w:val="000000"/>
          <w:sz w:val="21"/>
          <w:szCs w:val="21"/>
          <w:lang w:eastAsia="en-US"/>
        </w:rPr>
      </w:pPr>
      <w:r w:rsidRPr="007A5341">
        <w:rPr>
          <w:rFonts w:asciiTheme="majorHAnsi" w:eastAsiaTheme="minorHAnsi" w:hAnsiTheme="majorHAnsi" w:cstheme="majorHAnsi"/>
          <w:b/>
          <w:bCs/>
          <w:color w:val="000000"/>
          <w:sz w:val="21"/>
          <w:szCs w:val="21"/>
          <w:lang w:eastAsia="en-US"/>
        </w:rPr>
        <w:t>D’autres actions</w:t>
      </w:r>
      <w:r w:rsidRPr="002D6C54">
        <w:rPr>
          <w:rFonts w:asciiTheme="majorHAnsi" w:eastAsiaTheme="minorHAnsi" w:hAnsiTheme="majorHAnsi" w:cstheme="majorHAnsi"/>
          <w:color w:val="000000"/>
          <w:sz w:val="21"/>
          <w:szCs w:val="21"/>
          <w:lang w:eastAsia="en-US"/>
        </w:rPr>
        <w:t xml:space="preserve"> ont été menées en partenariat en</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partenariat entre le CODEV et la collectivité, telles</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que :</w:t>
      </w:r>
    </w:p>
    <w:p w14:paraId="7A872A60" w14:textId="5592FECD" w:rsidR="00B346A3" w:rsidRPr="002D6C54"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Visites en minibus avec les élus et</w:t>
      </w:r>
      <w:r w:rsid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membres du CODEV</w:t>
      </w:r>
      <w:r w:rsidR="002D6C54">
        <w:rPr>
          <w:rFonts w:asciiTheme="majorHAnsi" w:hAnsiTheme="majorHAnsi" w:cstheme="majorHAnsi"/>
          <w:color w:val="000000"/>
          <w:sz w:val="21"/>
          <w:szCs w:val="21"/>
        </w:rPr>
        <w:t>,</w:t>
      </w:r>
    </w:p>
    <w:p w14:paraId="1081B31F" w14:textId="0345D086" w:rsidR="00B346A3"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Présence sur les marchés pour</w:t>
      </w:r>
      <w:r w:rsid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sensibiliser les publics sur ce qu’est un</w:t>
      </w:r>
      <w:r w:rsid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PLUI, un SCoT</w:t>
      </w:r>
      <w:r w:rsidR="002D6C54">
        <w:rPr>
          <w:rFonts w:asciiTheme="majorHAnsi" w:hAnsiTheme="majorHAnsi" w:cstheme="majorHAnsi"/>
          <w:color w:val="000000"/>
          <w:sz w:val="21"/>
          <w:szCs w:val="21"/>
        </w:rPr>
        <w:t>.</w:t>
      </w:r>
    </w:p>
    <w:p w14:paraId="1F736F10" w14:textId="77777777" w:rsidR="002D6C54" w:rsidRPr="002D6C54" w:rsidRDefault="002D6C54" w:rsidP="002D6C54">
      <w:pPr>
        <w:pStyle w:val="Paragraphedeliste"/>
        <w:autoSpaceDE w:val="0"/>
        <w:autoSpaceDN w:val="0"/>
        <w:adjustRightInd w:val="0"/>
        <w:ind w:left="360"/>
        <w:jc w:val="both"/>
        <w:rPr>
          <w:rFonts w:asciiTheme="majorHAnsi" w:hAnsiTheme="majorHAnsi" w:cstheme="majorHAnsi"/>
          <w:color w:val="000000"/>
          <w:sz w:val="21"/>
          <w:szCs w:val="21"/>
        </w:rPr>
      </w:pPr>
    </w:p>
    <w:p w14:paraId="5C9BC13D" w14:textId="3C30300A" w:rsidR="00B346A3" w:rsidRPr="00EB1A8C" w:rsidRDefault="00B346A3" w:rsidP="002D6C54">
      <w:pPr>
        <w:autoSpaceDE w:val="0"/>
        <w:autoSpaceDN w:val="0"/>
        <w:adjustRightInd w:val="0"/>
        <w:spacing w:after="240"/>
        <w:rPr>
          <w:rFonts w:ascii="Calibri-LightItalic" w:eastAsiaTheme="minorHAnsi" w:hAnsi="Calibri-LightItalic" w:cs="Calibri-LightItalic"/>
          <w:b/>
          <w:bCs/>
          <w:i/>
          <w:iCs/>
          <w:color w:val="000000"/>
          <w:sz w:val="20"/>
          <w:szCs w:val="20"/>
          <w:lang w:eastAsia="en-US"/>
        </w:rPr>
      </w:pPr>
      <w:r w:rsidRPr="00EB1A8C">
        <w:rPr>
          <w:rFonts w:ascii="Calibri-LightItalic" w:eastAsiaTheme="minorHAnsi" w:hAnsi="Calibri-LightItalic" w:cs="Calibri-LightItalic"/>
          <w:b/>
          <w:bCs/>
          <w:i/>
          <w:iCs/>
          <w:color w:val="000000"/>
          <w:sz w:val="20"/>
          <w:szCs w:val="20"/>
          <w:lang w:eastAsia="en-US"/>
        </w:rPr>
        <w:t>Comment avez-vous vécu la première phase de</w:t>
      </w:r>
      <w:r w:rsidR="002D6C54" w:rsidRPr="00EB1A8C">
        <w:rPr>
          <w:rFonts w:ascii="Calibri-LightItalic" w:eastAsiaTheme="minorHAnsi" w:hAnsi="Calibri-LightItalic" w:cs="Calibri-LightItalic"/>
          <w:b/>
          <w:bCs/>
          <w:i/>
          <w:iCs/>
          <w:color w:val="000000"/>
          <w:sz w:val="20"/>
          <w:szCs w:val="20"/>
          <w:lang w:eastAsia="en-US"/>
        </w:rPr>
        <w:t xml:space="preserve"> </w:t>
      </w:r>
      <w:r w:rsidRPr="00EB1A8C">
        <w:rPr>
          <w:rFonts w:ascii="Calibri-LightItalic" w:eastAsiaTheme="minorHAnsi" w:hAnsi="Calibri-LightItalic" w:cs="Calibri-LightItalic"/>
          <w:b/>
          <w:bCs/>
          <w:i/>
          <w:iCs/>
          <w:color w:val="000000"/>
          <w:sz w:val="20"/>
          <w:szCs w:val="20"/>
          <w:lang w:eastAsia="en-US"/>
        </w:rPr>
        <w:t>concertation menée en novembre, et qu’</w:t>
      </w:r>
      <w:r w:rsidR="002D6C54" w:rsidRPr="00EB1A8C">
        <w:rPr>
          <w:rFonts w:ascii="Calibri-LightItalic" w:eastAsiaTheme="minorHAnsi" w:hAnsi="Calibri-LightItalic" w:cs="Calibri-LightItalic"/>
          <w:b/>
          <w:bCs/>
          <w:i/>
          <w:iCs/>
          <w:color w:val="000000"/>
          <w:sz w:val="20"/>
          <w:szCs w:val="20"/>
          <w:lang w:eastAsia="en-US"/>
        </w:rPr>
        <w:t>est-ce</w:t>
      </w:r>
      <w:r w:rsidRPr="00EB1A8C">
        <w:rPr>
          <w:rFonts w:ascii="Calibri-LightItalic" w:eastAsiaTheme="minorHAnsi" w:hAnsi="Calibri-LightItalic" w:cs="Calibri-LightItalic"/>
          <w:b/>
          <w:bCs/>
          <w:i/>
          <w:iCs/>
          <w:color w:val="000000"/>
          <w:sz w:val="20"/>
          <w:szCs w:val="20"/>
          <w:lang w:eastAsia="en-US"/>
        </w:rPr>
        <w:t xml:space="preserve"> que</w:t>
      </w:r>
      <w:r w:rsidR="002D6C54" w:rsidRPr="00EB1A8C">
        <w:rPr>
          <w:rFonts w:ascii="Calibri-LightItalic" w:eastAsiaTheme="minorHAnsi" w:hAnsi="Calibri-LightItalic" w:cs="Calibri-LightItalic"/>
          <w:b/>
          <w:bCs/>
          <w:i/>
          <w:iCs/>
          <w:color w:val="000000"/>
          <w:sz w:val="20"/>
          <w:szCs w:val="20"/>
          <w:lang w:eastAsia="en-US"/>
        </w:rPr>
        <w:t xml:space="preserve"> </w:t>
      </w:r>
      <w:r w:rsidRPr="00EB1A8C">
        <w:rPr>
          <w:rFonts w:ascii="Calibri-LightItalic" w:eastAsiaTheme="minorHAnsi" w:hAnsi="Calibri-LightItalic" w:cs="Calibri-LightItalic"/>
          <w:b/>
          <w:bCs/>
          <w:i/>
          <w:iCs/>
          <w:color w:val="000000"/>
          <w:sz w:val="20"/>
          <w:szCs w:val="20"/>
          <w:lang w:eastAsia="en-US"/>
        </w:rPr>
        <w:t>vous en retenez ?</w:t>
      </w:r>
    </w:p>
    <w:p w14:paraId="629A82B1" w14:textId="103D15D0" w:rsidR="00B346A3" w:rsidRPr="002D6C54" w:rsidRDefault="00B346A3" w:rsidP="002D6C54">
      <w:pPr>
        <w:autoSpaceDE w:val="0"/>
        <w:autoSpaceDN w:val="0"/>
        <w:adjustRightInd w:val="0"/>
        <w:jc w:val="both"/>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Les représentants du CODEV ont partagé leur</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vécu des précédents ateliers, en soulignant une</w:t>
      </w:r>
      <w:r w:rsidR="002D6C54" w:rsidRPr="002D6C54">
        <w:rPr>
          <w:rFonts w:asciiTheme="majorHAnsi" w:eastAsiaTheme="minorHAnsi" w:hAnsiTheme="majorHAnsi" w:cstheme="majorHAnsi"/>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belle mobilisation dans l’ensemble</w:t>
      </w:r>
      <w:r w:rsidRPr="002D6C54">
        <w:rPr>
          <w:rFonts w:asciiTheme="majorHAnsi" w:eastAsiaTheme="minorHAnsi" w:hAnsiTheme="majorHAnsi" w:cstheme="majorHAnsi"/>
          <w:color w:val="000000"/>
          <w:sz w:val="21"/>
          <w:szCs w:val="21"/>
          <w:lang w:eastAsia="en-US"/>
        </w:rPr>
        <w:t>, même si elle</w:t>
      </w:r>
      <w:r w:rsidR="002D6C54" w:rsidRPr="002D6C54">
        <w:rPr>
          <w:rFonts w:asciiTheme="majorHAnsi" w:eastAsiaTheme="minorHAnsi" w:hAnsiTheme="majorHAnsi" w:cstheme="majorHAnsi"/>
          <w:color w:val="000000"/>
          <w:sz w:val="21"/>
          <w:szCs w:val="21"/>
          <w:lang w:eastAsia="en-US"/>
        </w:rPr>
        <w:t xml:space="preserve"> </w:t>
      </w:r>
      <w:r w:rsidRPr="002D6C54">
        <w:rPr>
          <w:rFonts w:asciiTheme="majorHAnsi" w:eastAsiaTheme="minorHAnsi" w:hAnsiTheme="majorHAnsi" w:cstheme="majorHAnsi"/>
          <w:color w:val="000000"/>
          <w:sz w:val="21"/>
          <w:szCs w:val="21"/>
          <w:lang w:eastAsia="en-US"/>
        </w:rPr>
        <w:t>n’était pas équivalente sur tous les territoires.</w:t>
      </w:r>
    </w:p>
    <w:p w14:paraId="13931C39" w14:textId="77777777" w:rsidR="00EB1A8C" w:rsidRDefault="00EB1A8C" w:rsidP="00B346A3">
      <w:pPr>
        <w:autoSpaceDE w:val="0"/>
        <w:autoSpaceDN w:val="0"/>
        <w:adjustRightInd w:val="0"/>
        <w:rPr>
          <w:rFonts w:asciiTheme="majorHAnsi" w:eastAsiaTheme="minorHAnsi" w:hAnsiTheme="majorHAnsi" w:cstheme="majorHAnsi"/>
          <w:color w:val="000000"/>
          <w:sz w:val="21"/>
          <w:szCs w:val="21"/>
          <w:lang w:eastAsia="en-US"/>
        </w:rPr>
      </w:pPr>
    </w:p>
    <w:p w14:paraId="5C94A873" w14:textId="7B94B93C" w:rsidR="00B346A3" w:rsidRPr="002D6C54" w:rsidRDefault="00B346A3" w:rsidP="00B346A3">
      <w:pPr>
        <w:autoSpaceDE w:val="0"/>
        <w:autoSpaceDN w:val="0"/>
        <w:adjustRightInd w:val="0"/>
        <w:rPr>
          <w:rFonts w:asciiTheme="majorHAnsi" w:eastAsiaTheme="minorHAnsi" w:hAnsiTheme="majorHAnsi" w:cstheme="majorHAnsi"/>
          <w:color w:val="000000"/>
          <w:sz w:val="21"/>
          <w:szCs w:val="21"/>
          <w:lang w:eastAsia="en-US"/>
        </w:rPr>
      </w:pPr>
      <w:r w:rsidRPr="002D6C54">
        <w:rPr>
          <w:rFonts w:asciiTheme="majorHAnsi" w:eastAsiaTheme="minorHAnsi" w:hAnsiTheme="majorHAnsi" w:cstheme="majorHAnsi"/>
          <w:color w:val="000000"/>
          <w:sz w:val="21"/>
          <w:szCs w:val="21"/>
          <w:lang w:eastAsia="en-US"/>
        </w:rPr>
        <w:t>Ils ont en particulier insisté sur certains points :</w:t>
      </w:r>
    </w:p>
    <w:p w14:paraId="6F1C3507" w14:textId="7AAB8365" w:rsidR="00B346A3" w:rsidRPr="002D6C54"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 xml:space="preserve">Le constat de </w:t>
      </w:r>
      <w:r w:rsidRPr="007A5341">
        <w:rPr>
          <w:rFonts w:asciiTheme="majorHAnsi" w:hAnsiTheme="majorHAnsi" w:cstheme="majorHAnsi"/>
          <w:b/>
          <w:bCs/>
          <w:color w:val="000000"/>
          <w:sz w:val="21"/>
          <w:szCs w:val="21"/>
        </w:rPr>
        <w:t>publics assez divers</w:t>
      </w:r>
      <w:r w:rsidRPr="002D6C54">
        <w:rPr>
          <w:rFonts w:asciiTheme="majorHAnsi" w:hAnsiTheme="majorHAnsi" w:cstheme="majorHAnsi"/>
          <w:color w:val="000000"/>
          <w:sz w:val="21"/>
          <w:szCs w:val="21"/>
        </w:rPr>
        <w:t xml:space="preserve"> : en</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termes d’âge (surtout à Rabastens) mais</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aussi de types d’activités</w:t>
      </w:r>
      <w:r w:rsidR="002D6C54">
        <w:rPr>
          <w:rFonts w:asciiTheme="majorHAnsi" w:hAnsiTheme="majorHAnsi" w:cstheme="majorHAnsi"/>
          <w:color w:val="000000"/>
          <w:sz w:val="21"/>
          <w:szCs w:val="21"/>
        </w:rPr>
        <w:t>,</w:t>
      </w:r>
    </w:p>
    <w:p w14:paraId="2AFE35CC" w14:textId="18F3C100" w:rsidR="00B346A3" w:rsidRPr="002D6C54"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Des échanges et des débats qui se sont</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 xml:space="preserve">toujours fait dans une </w:t>
      </w:r>
      <w:r w:rsidRPr="007A5341">
        <w:rPr>
          <w:rFonts w:asciiTheme="majorHAnsi" w:hAnsiTheme="majorHAnsi" w:cstheme="majorHAnsi"/>
          <w:b/>
          <w:bCs/>
          <w:color w:val="000000"/>
          <w:sz w:val="21"/>
          <w:szCs w:val="21"/>
        </w:rPr>
        <w:t>ambiance</w:t>
      </w:r>
      <w:r w:rsidR="002D6C54" w:rsidRPr="007A5341">
        <w:rPr>
          <w:rFonts w:asciiTheme="majorHAnsi" w:hAnsiTheme="majorHAnsi" w:cstheme="majorHAnsi"/>
          <w:b/>
          <w:bCs/>
          <w:color w:val="000000"/>
          <w:sz w:val="21"/>
          <w:szCs w:val="21"/>
        </w:rPr>
        <w:t xml:space="preserve"> </w:t>
      </w:r>
      <w:r w:rsidRPr="007A5341">
        <w:rPr>
          <w:rFonts w:asciiTheme="majorHAnsi" w:hAnsiTheme="majorHAnsi" w:cstheme="majorHAnsi"/>
          <w:b/>
          <w:bCs/>
          <w:color w:val="000000"/>
          <w:sz w:val="21"/>
          <w:szCs w:val="21"/>
        </w:rPr>
        <w:t>bienveillante, constructive, d’écoute et</w:t>
      </w:r>
      <w:r w:rsidR="002D6C54" w:rsidRPr="007A5341">
        <w:rPr>
          <w:rFonts w:asciiTheme="majorHAnsi" w:hAnsiTheme="majorHAnsi" w:cstheme="majorHAnsi"/>
          <w:b/>
          <w:bCs/>
          <w:color w:val="000000"/>
          <w:sz w:val="21"/>
          <w:szCs w:val="21"/>
        </w:rPr>
        <w:t xml:space="preserve"> </w:t>
      </w:r>
      <w:r w:rsidRPr="007A5341">
        <w:rPr>
          <w:rFonts w:asciiTheme="majorHAnsi" w:hAnsiTheme="majorHAnsi" w:cstheme="majorHAnsi"/>
          <w:b/>
          <w:bCs/>
          <w:color w:val="000000"/>
          <w:sz w:val="21"/>
          <w:szCs w:val="21"/>
        </w:rPr>
        <w:t>de respect</w:t>
      </w:r>
      <w:r w:rsidRPr="002D6C54">
        <w:rPr>
          <w:rFonts w:asciiTheme="majorHAnsi" w:hAnsiTheme="majorHAnsi" w:cstheme="majorHAnsi"/>
          <w:color w:val="000000"/>
          <w:sz w:val="21"/>
          <w:szCs w:val="21"/>
        </w:rPr>
        <w:t xml:space="preserve"> (y compris sur des sujets</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potentiellement sensibles), sans oublier</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dans la bonne humeur</w:t>
      </w:r>
      <w:r w:rsidR="002D6C54">
        <w:rPr>
          <w:rFonts w:asciiTheme="majorHAnsi" w:hAnsiTheme="majorHAnsi" w:cstheme="majorHAnsi"/>
          <w:color w:val="000000"/>
          <w:sz w:val="21"/>
          <w:szCs w:val="21"/>
        </w:rPr>
        <w:t>,</w:t>
      </w:r>
    </w:p>
    <w:p w14:paraId="73207168" w14:textId="2F5DF052" w:rsidR="00B346A3" w:rsidRPr="002D6C54"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 xml:space="preserve">La question de </w:t>
      </w:r>
      <w:r w:rsidRPr="007A5341">
        <w:rPr>
          <w:rFonts w:asciiTheme="majorHAnsi" w:hAnsiTheme="majorHAnsi" w:cstheme="majorHAnsi"/>
          <w:b/>
          <w:bCs/>
          <w:color w:val="000000"/>
          <w:sz w:val="21"/>
          <w:szCs w:val="21"/>
        </w:rPr>
        <w:t>l’intérêt général</w:t>
      </w:r>
      <w:r w:rsidRPr="002D6C54">
        <w:rPr>
          <w:rFonts w:asciiTheme="majorHAnsi" w:hAnsiTheme="majorHAnsi" w:cstheme="majorHAnsi"/>
          <w:color w:val="000000"/>
          <w:sz w:val="21"/>
          <w:szCs w:val="21"/>
        </w:rPr>
        <w:t xml:space="preserve"> qui était</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régulièrement remis au centre des</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débats par les participants eux-mêmes</w:t>
      </w:r>
      <w:r w:rsidR="002D6C54">
        <w:rPr>
          <w:rFonts w:asciiTheme="majorHAnsi" w:hAnsiTheme="majorHAnsi" w:cstheme="majorHAnsi"/>
          <w:color w:val="000000"/>
          <w:sz w:val="21"/>
          <w:szCs w:val="21"/>
        </w:rPr>
        <w:t>,</w:t>
      </w:r>
    </w:p>
    <w:p w14:paraId="710BCADB" w14:textId="45BC7D27" w:rsidR="00B346A3" w:rsidRPr="002D6C54" w:rsidRDefault="00B346A3" w:rsidP="0022737F">
      <w:pPr>
        <w:pStyle w:val="Paragraphedeliste"/>
        <w:numPr>
          <w:ilvl w:val="0"/>
          <w:numId w:val="9"/>
        </w:numPr>
        <w:autoSpaceDE w:val="0"/>
        <w:autoSpaceDN w:val="0"/>
        <w:adjustRightInd w:val="0"/>
        <w:jc w:val="both"/>
        <w:rPr>
          <w:rFonts w:asciiTheme="majorHAnsi" w:hAnsiTheme="majorHAnsi" w:cstheme="majorHAnsi"/>
          <w:color w:val="000000"/>
          <w:sz w:val="21"/>
          <w:szCs w:val="21"/>
        </w:rPr>
      </w:pPr>
      <w:r w:rsidRPr="002D6C54">
        <w:rPr>
          <w:rFonts w:asciiTheme="majorHAnsi" w:hAnsiTheme="majorHAnsi" w:cstheme="majorHAnsi"/>
          <w:color w:val="000000"/>
          <w:sz w:val="21"/>
          <w:szCs w:val="21"/>
        </w:rPr>
        <w:t xml:space="preserve">Des </w:t>
      </w:r>
      <w:r w:rsidRPr="007A5341">
        <w:rPr>
          <w:rFonts w:asciiTheme="majorHAnsi" w:hAnsiTheme="majorHAnsi" w:cstheme="majorHAnsi"/>
          <w:b/>
          <w:bCs/>
          <w:color w:val="000000"/>
          <w:sz w:val="21"/>
          <w:szCs w:val="21"/>
        </w:rPr>
        <w:t>outils et méthodes accessibles</w:t>
      </w:r>
      <w:r w:rsidRPr="002D6C54">
        <w:rPr>
          <w:rFonts w:asciiTheme="majorHAnsi" w:hAnsiTheme="majorHAnsi" w:cstheme="majorHAnsi"/>
          <w:color w:val="000000"/>
          <w:sz w:val="21"/>
          <w:szCs w:val="21"/>
        </w:rPr>
        <w:t xml:space="preserve"> au</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plus grand nombre, notamment l’outil</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récit qui a</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permis à chacun d’apporter sa</w:t>
      </w:r>
      <w:r w:rsidR="002D6C54" w:rsidRPr="002D6C54">
        <w:rPr>
          <w:rFonts w:asciiTheme="majorHAnsi" w:hAnsiTheme="majorHAnsi" w:cstheme="majorHAnsi"/>
          <w:color w:val="000000"/>
          <w:sz w:val="21"/>
          <w:szCs w:val="21"/>
        </w:rPr>
        <w:t xml:space="preserve"> </w:t>
      </w:r>
      <w:r w:rsidRPr="002D6C54">
        <w:rPr>
          <w:rFonts w:asciiTheme="majorHAnsi" w:hAnsiTheme="majorHAnsi" w:cstheme="majorHAnsi"/>
          <w:color w:val="000000"/>
          <w:sz w:val="21"/>
          <w:szCs w:val="21"/>
        </w:rPr>
        <w:t>petite part d’histoire</w:t>
      </w:r>
      <w:r w:rsidR="002D6C54">
        <w:rPr>
          <w:rFonts w:asciiTheme="majorHAnsi" w:hAnsiTheme="majorHAnsi" w:cstheme="majorHAnsi"/>
          <w:color w:val="000000"/>
          <w:sz w:val="21"/>
          <w:szCs w:val="21"/>
        </w:rPr>
        <w:t xml:space="preserve">. </w:t>
      </w:r>
    </w:p>
    <w:p w14:paraId="4F975495" w14:textId="77777777" w:rsidR="00EB1A8C" w:rsidRDefault="00EB1A8C" w:rsidP="00B346A3">
      <w:pPr>
        <w:autoSpaceDE w:val="0"/>
        <w:autoSpaceDN w:val="0"/>
        <w:adjustRightInd w:val="0"/>
        <w:rPr>
          <w:rFonts w:ascii="Calibri-Light" w:eastAsiaTheme="minorHAnsi" w:hAnsi="Calibri-Light" w:cs="Calibri-Light"/>
          <w:color w:val="000000"/>
          <w:sz w:val="21"/>
          <w:szCs w:val="21"/>
          <w:lang w:eastAsia="en-US"/>
        </w:rPr>
      </w:pPr>
    </w:p>
    <w:p w14:paraId="1A41959C" w14:textId="41D600E6" w:rsidR="00B346A3" w:rsidRPr="00EB1A8C" w:rsidRDefault="00B346A3" w:rsidP="00EB1A8C">
      <w:pPr>
        <w:autoSpaceDE w:val="0"/>
        <w:autoSpaceDN w:val="0"/>
        <w:adjustRightInd w:val="0"/>
        <w:jc w:val="both"/>
        <w:rPr>
          <w:rFonts w:asciiTheme="majorHAnsi" w:eastAsiaTheme="minorHAnsi" w:hAnsiTheme="majorHAnsi" w:cstheme="majorHAnsi"/>
          <w:color w:val="000000"/>
          <w:sz w:val="21"/>
          <w:szCs w:val="21"/>
          <w:lang w:eastAsia="en-US"/>
        </w:rPr>
      </w:pPr>
      <w:r w:rsidRPr="00EB1A8C">
        <w:rPr>
          <w:rFonts w:asciiTheme="majorHAnsi" w:eastAsiaTheme="minorHAnsi" w:hAnsiTheme="majorHAnsi" w:cstheme="majorHAnsi"/>
          <w:color w:val="000000"/>
          <w:sz w:val="21"/>
          <w:szCs w:val="21"/>
          <w:lang w:eastAsia="en-US"/>
        </w:rPr>
        <w:t>Mr Damez rappelle qu’une politique se construit à</w:t>
      </w:r>
      <w:r w:rsidR="002D6C54"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 xml:space="preserve">plusieurs. C’est un </w:t>
      </w:r>
      <w:r w:rsidRPr="007A5341">
        <w:rPr>
          <w:rFonts w:asciiTheme="majorHAnsi" w:eastAsiaTheme="minorHAnsi" w:hAnsiTheme="majorHAnsi" w:cstheme="majorHAnsi"/>
          <w:b/>
          <w:bCs/>
          <w:color w:val="000000"/>
          <w:sz w:val="21"/>
          <w:szCs w:val="21"/>
          <w:lang w:eastAsia="en-US"/>
        </w:rPr>
        <w:t>beau challenge</w:t>
      </w:r>
      <w:r w:rsidRPr="00EB1A8C">
        <w:rPr>
          <w:rFonts w:asciiTheme="majorHAnsi" w:eastAsiaTheme="minorHAnsi" w:hAnsiTheme="majorHAnsi" w:cstheme="majorHAnsi"/>
          <w:color w:val="000000"/>
          <w:sz w:val="21"/>
          <w:szCs w:val="21"/>
          <w:lang w:eastAsia="en-US"/>
        </w:rPr>
        <w:t xml:space="preserve"> d’entendre</w:t>
      </w:r>
      <w:r w:rsidR="00EB1A8C"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l’ensemble des propositions et de vérifier leur</w:t>
      </w:r>
      <w:r w:rsidR="00EB1A8C"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 xml:space="preserve">faisabilité. Les </w:t>
      </w:r>
      <w:proofErr w:type="spellStart"/>
      <w:r w:rsidRPr="00EB1A8C">
        <w:rPr>
          <w:rFonts w:asciiTheme="majorHAnsi" w:eastAsiaTheme="minorHAnsi" w:hAnsiTheme="majorHAnsi" w:cstheme="majorHAnsi"/>
          <w:color w:val="000000"/>
          <w:sz w:val="21"/>
          <w:szCs w:val="21"/>
          <w:lang w:eastAsia="en-US"/>
        </w:rPr>
        <w:t>élu.</w:t>
      </w:r>
      <w:proofErr w:type="gramStart"/>
      <w:r w:rsidRPr="00EB1A8C">
        <w:rPr>
          <w:rFonts w:asciiTheme="majorHAnsi" w:eastAsiaTheme="minorHAnsi" w:hAnsiTheme="majorHAnsi" w:cstheme="majorHAnsi"/>
          <w:color w:val="000000"/>
          <w:sz w:val="21"/>
          <w:szCs w:val="21"/>
          <w:lang w:eastAsia="en-US"/>
        </w:rPr>
        <w:t>e.s</w:t>
      </w:r>
      <w:proofErr w:type="spellEnd"/>
      <w:proofErr w:type="gramEnd"/>
      <w:r w:rsidRPr="00EB1A8C">
        <w:rPr>
          <w:rFonts w:asciiTheme="majorHAnsi" w:eastAsiaTheme="minorHAnsi" w:hAnsiTheme="majorHAnsi" w:cstheme="majorHAnsi"/>
          <w:color w:val="000000"/>
          <w:sz w:val="21"/>
          <w:szCs w:val="21"/>
          <w:lang w:eastAsia="en-US"/>
        </w:rPr>
        <w:t xml:space="preserve"> s’engageront à faire des</w:t>
      </w:r>
      <w:r w:rsidR="00EB1A8C"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retours précis sur l’intégration ou non de ces</w:t>
      </w:r>
      <w:r w:rsidR="00EB1A8C"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propositions.</w:t>
      </w:r>
    </w:p>
    <w:p w14:paraId="7A73B8FB" w14:textId="77777777" w:rsidR="00EB1A8C" w:rsidRPr="00EB1A8C" w:rsidRDefault="00EB1A8C" w:rsidP="00B346A3">
      <w:pPr>
        <w:autoSpaceDE w:val="0"/>
        <w:autoSpaceDN w:val="0"/>
        <w:adjustRightInd w:val="0"/>
        <w:rPr>
          <w:rFonts w:asciiTheme="majorHAnsi" w:eastAsiaTheme="minorHAnsi" w:hAnsiTheme="majorHAnsi" w:cstheme="majorHAnsi"/>
          <w:color w:val="000000"/>
          <w:sz w:val="21"/>
          <w:szCs w:val="21"/>
          <w:lang w:eastAsia="en-US"/>
        </w:rPr>
      </w:pPr>
    </w:p>
    <w:p w14:paraId="278884F9" w14:textId="3BAB8117" w:rsidR="00B346A3" w:rsidRDefault="00B346A3" w:rsidP="00EB1A8C">
      <w:pPr>
        <w:autoSpaceDE w:val="0"/>
        <w:autoSpaceDN w:val="0"/>
        <w:adjustRightInd w:val="0"/>
        <w:jc w:val="both"/>
        <w:rPr>
          <w:rFonts w:asciiTheme="majorHAnsi" w:eastAsiaTheme="minorHAnsi" w:hAnsiTheme="majorHAnsi" w:cstheme="majorHAnsi"/>
          <w:color w:val="000000"/>
          <w:sz w:val="21"/>
          <w:szCs w:val="21"/>
          <w:lang w:eastAsia="en-US"/>
        </w:rPr>
      </w:pPr>
      <w:r w:rsidRPr="00EB1A8C">
        <w:rPr>
          <w:rFonts w:asciiTheme="majorHAnsi" w:eastAsiaTheme="minorHAnsi" w:hAnsiTheme="majorHAnsi" w:cstheme="majorHAnsi"/>
          <w:color w:val="000000"/>
          <w:sz w:val="21"/>
          <w:szCs w:val="21"/>
          <w:lang w:eastAsia="en-US"/>
        </w:rPr>
        <w:t xml:space="preserve">Enfin, Mr Damez salue la </w:t>
      </w:r>
      <w:r w:rsidRPr="007A5341">
        <w:rPr>
          <w:rFonts w:asciiTheme="majorHAnsi" w:eastAsiaTheme="minorHAnsi" w:hAnsiTheme="majorHAnsi" w:cstheme="majorHAnsi"/>
          <w:b/>
          <w:bCs/>
          <w:color w:val="000000"/>
          <w:sz w:val="21"/>
          <w:szCs w:val="21"/>
          <w:lang w:eastAsia="en-US"/>
        </w:rPr>
        <w:t>participation importante</w:t>
      </w:r>
      <w:r w:rsidR="00EB1A8C" w:rsidRPr="007A5341">
        <w:rPr>
          <w:rFonts w:asciiTheme="majorHAnsi" w:eastAsiaTheme="minorHAnsi" w:hAnsiTheme="majorHAnsi" w:cstheme="majorHAnsi"/>
          <w:b/>
          <w:bCs/>
          <w:color w:val="000000"/>
          <w:sz w:val="21"/>
          <w:szCs w:val="21"/>
          <w:lang w:eastAsia="en-US"/>
        </w:rPr>
        <w:t xml:space="preserve"> </w:t>
      </w:r>
      <w:r w:rsidRPr="007A5341">
        <w:rPr>
          <w:rFonts w:asciiTheme="majorHAnsi" w:eastAsiaTheme="minorHAnsi" w:hAnsiTheme="majorHAnsi" w:cstheme="majorHAnsi"/>
          <w:b/>
          <w:bCs/>
          <w:color w:val="000000"/>
          <w:sz w:val="21"/>
          <w:szCs w:val="21"/>
          <w:lang w:eastAsia="en-US"/>
        </w:rPr>
        <w:t>du monde agricole</w:t>
      </w:r>
      <w:r w:rsidRPr="00EB1A8C">
        <w:rPr>
          <w:rFonts w:asciiTheme="majorHAnsi" w:eastAsiaTheme="minorHAnsi" w:hAnsiTheme="majorHAnsi" w:cstheme="majorHAnsi"/>
          <w:color w:val="000000"/>
          <w:sz w:val="21"/>
          <w:szCs w:val="21"/>
          <w:lang w:eastAsia="en-US"/>
        </w:rPr>
        <w:t>, symbole de la ruralité du</w:t>
      </w:r>
      <w:r w:rsidR="00EB1A8C" w:rsidRPr="00EB1A8C">
        <w:rPr>
          <w:rFonts w:asciiTheme="majorHAnsi" w:eastAsiaTheme="minorHAnsi" w:hAnsiTheme="majorHAnsi" w:cstheme="majorHAnsi"/>
          <w:color w:val="000000"/>
          <w:sz w:val="21"/>
          <w:szCs w:val="21"/>
          <w:lang w:eastAsia="en-US"/>
        </w:rPr>
        <w:t xml:space="preserve"> </w:t>
      </w:r>
      <w:r w:rsidRPr="00EB1A8C">
        <w:rPr>
          <w:rFonts w:asciiTheme="majorHAnsi" w:eastAsiaTheme="minorHAnsi" w:hAnsiTheme="majorHAnsi" w:cstheme="majorHAnsi"/>
          <w:color w:val="000000"/>
          <w:sz w:val="21"/>
          <w:szCs w:val="21"/>
          <w:lang w:eastAsia="en-US"/>
        </w:rPr>
        <w:t>territoire.</w:t>
      </w:r>
    </w:p>
    <w:p w14:paraId="2BF9C542" w14:textId="77777777" w:rsid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37382592" w14:textId="77777777" w:rsid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04FF88BF" w14:textId="77777777" w:rsid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268099F6" w14:textId="77777777" w:rsid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2CFCA44D" w14:textId="77777777" w:rsid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455B9609" w14:textId="77777777" w:rsidR="00EB1A8C" w:rsidRPr="00EB1A8C" w:rsidRDefault="00EB1A8C" w:rsidP="00EB1A8C">
      <w:pPr>
        <w:autoSpaceDE w:val="0"/>
        <w:autoSpaceDN w:val="0"/>
        <w:adjustRightInd w:val="0"/>
        <w:jc w:val="both"/>
        <w:rPr>
          <w:rFonts w:asciiTheme="majorHAnsi" w:eastAsiaTheme="minorHAnsi" w:hAnsiTheme="majorHAnsi" w:cstheme="majorHAnsi"/>
          <w:color w:val="000000"/>
          <w:sz w:val="21"/>
          <w:szCs w:val="21"/>
          <w:lang w:eastAsia="en-US"/>
        </w:rPr>
      </w:pPr>
    </w:p>
    <w:p w14:paraId="34D7D5F8" w14:textId="77777777" w:rsidR="00B346A3" w:rsidRDefault="00B346A3" w:rsidP="00B346A3">
      <w:pPr>
        <w:ind w:right="-567"/>
        <w:rPr>
          <w:sz w:val="22"/>
          <w:szCs w:val="22"/>
        </w:rPr>
        <w:sectPr w:rsidR="00B346A3" w:rsidSect="00DE3B06">
          <w:type w:val="continuous"/>
          <w:pgSz w:w="11906" w:h="16838"/>
          <w:pgMar w:top="1417" w:right="1417" w:bottom="1417" w:left="1417" w:header="708" w:footer="708" w:gutter="0"/>
          <w:cols w:num="2" w:space="708"/>
          <w:docGrid w:linePitch="360"/>
        </w:sectPr>
      </w:pPr>
    </w:p>
    <w:p w14:paraId="54AD3F0B" w14:textId="77777777" w:rsidR="00EB1A8C" w:rsidRDefault="00EB1A8C" w:rsidP="005C7EDB">
      <w:pPr>
        <w:ind w:left="-567" w:right="-567"/>
        <w:jc w:val="center"/>
        <w:rPr>
          <w:sz w:val="22"/>
          <w:szCs w:val="22"/>
        </w:rPr>
      </w:pPr>
    </w:p>
    <w:p w14:paraId="7C7B0A66" w14:textId="77777777" w:rsidR="00EB1A8C" w:rsidRDefault="00EB1A8C" w:rsidP="005C7EDB">
      <w:pPr>
        <w:ind w:left="-567" w:right="-567"/>
        <w:jc w:val="center"/>
        <w:rPr>
          <w:sz w:val="22"/>
          <w:szCs w:val="22"/>
        </w:rPr>
      </w:pPr>
    </w:p>
    <w:p w14:paraId="31526796" w14:textId="77777777" w:rsidR="00EB1A8C" w:rsidRDefault="00EB1A8C" w:rsidP="005C7EDB">
      <w:pPr>
        <w:ind w:left="-567" w:right="-567"/>
        <w:jc w:val="center"/>
        <w:rPr>
          <w:sz w:val="22"/>
          <w:szCs w:val="22"/>
        </w:rPr>
      </w:pPr>
    </w:p>
    <w:p w14:paraId="6C2FB7C5" w14:textId="77777777" w:rsidR="00EB1A8C" w:rsidRDefault="00EB1A8C" w:rsidP="00EB1A8C">
      <w:pPr>
        <w:autoSpaceDE w:val="0"/>
        <w:autoSpaceDN w:val="0"/>
        <w:adjustRightInd w:val="0"/>
        <w:rPr>
          <w:rFonts w:ascii="Calibri-Light" w:eastAsiaTheme="minorHAnsi" w:hAnsi="Calibri-Light" w:cs="Calibri-Light"/>
          <w:color w:val="2D556C"/>
          <w:sz w:val="22"/>
          <w:szCs w:val="22"/>
          <w:lang w:eastAsia="en-US"/>
        </w:rPr>
      </w:pPr>
      <w:r>
        <w:rPr>
          <w:rFonts w:ascii="Calibri-Light" w:eastAsiaTheme="minorHAnsi" w:hAnsi="Calibri-Light" w:cs="Calibri-Light"/>
          <w:color w:val="2D556C"/>
          <w:sz w:val="22"/>
          <w:szCs w:val="22"/>
          <w:lang w:eastAsia="en-US"/>
        </w:rPr>
        <w:t>Comment les résultats de la concertation sont-ils intégrés dans la suite des études ?</w:t>
      </w:r>
    </w:p>
    <w:p w14:paraId="7BC19058" w14:textId="1A93F3F8" w:rsidR="00EB1A8C" w:rsidRPr="00EB1A8C" w:rsidRDefault="00EB1A8C" w:rsidP="00EB1A8C">
      <w:pPr>
        <w:autoSpaceDE w:val="0"/>
        <w:autoSpaceDN w:val="0"/>
        <w:adjustRightInd w:val="0"/>
        <w:rPr>
          <w:rFonts w:asciiTheme="majorHAnsi" w:eastAsiaTheme="minorHAnsi" w:hAnsiTheme="majorHAnsi" w:cstheme="majorHAnsi"/>
          <w:color w:val="000000"/>
          <w:sz w:val="21"/>
          <w:szCs w:val="21"/>
          <w:lang w:eastAsia="en-US"/>
        </w:rPr>
      </w:pPr>
      <w:r w:rsidRPr="00EB1A8C">
        <w:rPr>
          <w:rFonts w:asciiTheme="majorHAnsi" w:eastAsiaTheme="minorHAnsi" w:hAnsiTheme="majorHAnsi" w:cstheme="majorHAnsi"/>
          <w:color w:val="000000"/>
          <w:sz w:val="21"/>
          <w:szCs w:val="21"/>
          <w:lang w:eastAsia="en-US"/>
        </w:rPr>
        <w:t>Chaque proposition a été analysée par les équipes de l</w:t>
      </w:r>
      <w:r w:rsidR="007A5341">
        <w:rPr>
          <w:rFonts w:asciiTheme="majorHAnsi" w:eastAsiaTheme="minorHAnsi" w:hAnsiTheme="majorHAnsi" w:cstheme="majorHAnsi"/>
          <w:color w:val="000000"/>
          <w:sz w:val="21"/>
          <w:szCs w:val="21"/>
          <w:lang w:eastAsia="en-US"/>
        </w:rPr>
        <w:t>a Communauté d’A</w:t>
      </w:r>
      <w:r w:rsidRPr="00EB1A8C">
        <w:rPr>
          <w:rFonts w:asciiTheme="majorHAnsi" w:eastAsiaTheme="minorHAnsi" w:hAnsiTheme="majorHAnsi" w:cstheme="majorHAnsi"/>
          <w:color w:val="000000"/>
          <w:sz w:val="21"/>
          <w:szCs w:val="21"/>
          <w:lang w:eastAsia="en-US"/>
        </w:rPr>
        <w:t>gglomération, pour vérifier si elle pouvait ou non être intégrée dans le SCoT et de quelle façon.</w:t>
      </w:r>
    </w:p>
    <w:p w14:paraId="7234FB55" w14:textId="77777777" w:rsidR="00EB1A8C" w:rsidRDefault="00EB1A8C" w:rsidP="00EB1A8C">
      <w:pPr>
        <w:autoSpaceDE w:val="0"/>
        <w:autoSpaceDN w:val="0"/>
        <w:adjustRightInd w:val="0"/>
        <w:rPr>
          <w:rFonts w:ascii="Calibri-Light" w:eastAsiaTheme="minorHAnsi" w:hAnsi="Calibri-Light" w:cs="Calibri-Light"/>
          <w:color w:val="000000"/>
          <w:sz w:val="21"/>
          <w:szCs w:val="21"/>
          <w:lang w:eastAsia="en-US"/>
        </w:rPr>
      </w:pPr>
    </w:p>
    <w:p w14:paraId="4BCB8378" w14:textId="6031D13D" w:rsidR="00EB1A8C" w:rsidRDefault="00EB1A8C" w:rsidP="00EB1A8C">
      <w:pPr>
        <w:autoSpaceDE w:val="0"/>
        <w:autoSpaceDN w:val="0"/>
        <w:adjustRightInd w:val="0"/>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 xml:space="preserve">Parmi les </w:t>
      </w:r>
      <w:r w:rsidRPr="00EB1A8C">
        <w:rPr>
          <w:rFonts w:ascii="Calibri-Light" w:eastAsiaTheme="minorHAnsi" w:hAnsi="Calibri-Light" w:cs="Calibri-Light"/>
          <w:b/>
          <w:bCs/>
          <w:color w:val="000000"/>
          <w:sz w:val="21"/>
          <w:szCs w:val="21"/>
          <w:lang w:eastAsia="en-US"/>
        </w:rPr>
        <w:t>454 propositions élaborées pendant les ateliers de novembre 2022</w:t>
      </w:r>
      <w:r>
        <w:rPr>
          <w:rFonts w:ascii="Calibri-Light" w:eastAsiaTheme="minorHAnsi" w:hAnsi="Calibri-Light" w:cs="Calibri-Light"/>
          <w:color w:val="000000"/>
          <w:sz w:val="21"/>
          <w:szCs w:val="21"/>
          <w:lang w:eastAsia="en-US"/>
        </w:rPr>
        <w:t xml:space="preserve"> :</w:t>
      </w:r>
    </w:p>
    <w:p w14:paraId="7997CF28" w14:textId="77777777" w:rsidR="00EB1A8C" w:rsidRDefault="00EB1A8C" w:rsidP="00EB1A8C">
      <w:pPr>
        <w:autoSpaceDE w:val="0"/>
        <w:autoSpaceDN w:val="0"/>
        <w:adjustRightInd w:val="0"/>
        <w:rPr>
          <w:rFonts w:ascii="Calibri-Light" w:eastAsiaTheme="minorHAnsi" w:hAnsi="Calibri-Light" w:cs="Calibri-Light"/>
          <w:color w:val="000000"/>
          <w:sz w:val="21"/>
          <w:szCs w:val="21"/>
          <w:lang w:eastAsia="en-US"/>
        </w:rPr>
      </w:pPr>
    </w:p>
    <w:p w14:paraId="072DBE7C" w14:textId="141E499B" w:rsidR="00EB1A8C" w:rsidRDefault="00EB1A8C" w:rsidP="0022737F">
      <w:pPr>
        <w:pStyle w:val="Paragraphedeliste"/>
        <w:numPr>
          <w:ilvl w:val="0"/>
          <w:numId w:val="10"/>
        </w:numPr>
        <w:autoSpaceDE w:val="0"/>
        <w:autoSpaceDN w:val="0"/>
        <w:adjustRightInd w:val="0"/>
        <w:rPr>
          <w:rFonts w:ascii="Calibri-Light" w:hAnsi="Calibri-Light" w:cs="Calibri-Light"/>
          <w:color w:val="000000"/>
          <w:sz w:val="21"/>
          <w:szCs w:val="21"/>
        </w:rPr>
      </w:pPr>
      <w:r w:rsidRPr="00EB1A8C">
        <w:rPr>
          <w:rFonts w:ascii="Calibri-Light" w:hAnsi="Calibri-Light" w:cs="Calibri-Light"/>
          <w:b/>
          <w:bCs/>
          <w:color w:val="000000"/>
          <w:sz w:val="21"/>
          <w:szCs w:val="21"/>
        </w:rPr>
        <w:t>69% sont intégrables dans le SCoT</w:t>
      </w:r>
      <w:r w:rsidRPr="00EB1A8C">
        <w:rPr>
          <w:rFonts w:ascii="Calibri-Light" w:hAnsi="Calibri-Light" w:cs="Calibri-Light"/>
          <w:color w:val="000000"/>
          <w:sz w:val="21"/>
          <w:szCs w:val="21"/>
        </w:rPr>
        <w:t xml:space="preserve"> et/ou dans le PLUi en cours d’élaboration (avec parfois quelques nuances), sous réserve d’approbation des élus à l’issue de l’élaboration du projet de territoire.</w:t>
      </w:r>
    </w:p>
    <w:p w14:paraId="3BE537CA" w14:textId="77777777" w:rsidR="00EB1A8C" w:rsidRPr="00EB1A8C" w:rsidRDefault="00EB1A8C" w:rsidP="00EB1A8C">
      <w:pPr>
        <w:pStyle w:val="Paragraphedeliste"/>
        <w:autoSpaceDE w:val="0"/>
        <w:autoSpaceDN w:val="0"/>
        <w:adjustRightInd w:val="0"/>
        <w:rPr>
          <w:rFonts w:ascii="Calibri-Light" w:hAnsi="Calibri-Light" w:cs="Calibri-Light"/>
          <w:color w:val="000000"/>
          <w:sz w:val="21"/>
          <w:szCs w:val="21"/>
        </w:rPr>
      </w:pPr>
    </w:p>
    <w:p w14:paraId="3CFE44FE" w14:textId="1E12E749" w:rsidR="00EB1A8C" w:rsidRPr="00EB1A8C" w:rsidRDefault="00EB1A8C" w:rsidP="0022737F">
      <w:pPr>
        <w:pStyle w:val="Paragraphedeliste"/>
        <w:numPr>
          <w:ilvl w:val="0"/>
          <w:numId w:val="10"/>
        </w:numPr>
        <w:autoSpaceDE w:val="0"/>
        <w:autoSpaceDN w:val="0"/>
        <w:adjustRightInd w:val="0"/>
        <w:rPr>
          <w:rFonts w:ascii="Calibri-Light" w:hAnsi="Calibri-Light" w:cs="Calibri-Light"/>
          <w:color w:val="000000"/>
          <w:sz w:val="21"/>
          <w:szCs w:val="21"/>
        </w:rPr>
      </w:pPr>
      <w:r w:rsidRPr="00EB1A8C">
        <w:rPr>
          <w:rFonts w:ascii="Calibri-Light" w:hAnsi="Calibri-Light" w:cs="Calibri-Light"/>
          <w:b/>
          <w:bCs/>
          <w:color w:val="000000"/>
          <w:sz w:val="21"/>
          <w:szCs w:val="21"/>
        </w:rPr>
        <w:t>31% ne peuvent pas être intégrées dans ces documents d’urbanisme</w:t>
      </w:r>
      <w:r w:rsidRPr="00EB1A8C">
        <w:rPr>
          <w:rFonts w:ascii="Calibri-Light" w:hAnsi="Calibri-Light" w:cs="Calibri-Light"/>
          <w:color w:val="000000"/>
          <w:sz w:val="21"/>
          <w:szCs w:val="21"/>
        </w:rPr>
        <w:t>, mais viennent nourrir la réflexion sur d’autres politiques publiques de la CAGG. L’ensemble de ces contributions ont ainsi été transmises aux services de l</w:t>
      </w:r>
      <w:r w:rsidR="007A5341">
        <w:rPr>
          <w:rFonts w:ascii="Calibri-Light" w:hAnsi="Calibri-Light" w:cs="Calibri-Light"/>
          <w:color w:val="000000"/>
          <w:sz w:val="21"/>
          <w:szCs w:val="21"/>
        </w:rPr>
        <w:t>a Communauté d’</w:t>
      </w:r>
      <w:r w:rsidRPr="00EB1A8C">
        <w:rPr>
          <w:rFonts w:ascii="Calibri-Light" w:hAnsi="Calibri-Light" w:cs="Calibri-Light"/>
          <w:color w:val="000000"/>
          <w:sz w:val="21"/>
          <w:szCs w:val="21"/>
        </w:rPr>
        <w:t>Agglomération concernés.</w:t>
      </w:r>
    </w:p>
    <w:p w14:paraId="425D5F91" w14:textId="77777777" w:rsidR="00EB1A8C" w:rsidRDefault="00EB1A8C" w:rsidP="00EB1A8C">
      <w:pPr>
        <w:autoSpaceDE w:val="0"/>
        <w:autoSpaceDN w:val="0"/>
        <w:adjustRightInd w:val="0"/>
        <w:rPr>
          <w:rFonts w:ascii="Calibri-LightItalic" w:eastAsiaTheme="minorHAnsi" w:hAnsi="Calibri-LightItalic" w:cs="Calibri-LightItalic"/>
          <w:i/>
          <w:iCs/>
          <w:color w:val="000000"/>
          <w:sz w:val="21"/>
          <w:szCs w:val="21"/>
          <w:lang w:eastAsia="en-US"/>
        </w:rPr>
      </w:pPr>
    </w:p>
    <w:p w14:paraId="02F2E1F3" w14:textId="3FC2DDCA" w:rsidR="00EB1A8C" w:rsidRDefault="00EB1A8C" w:rsidP="00EB1A8C">
      <w:pPr>
        <w:autoSpaceDE w:val="0"/>
        <w:autoSpaceDN w:val="0"/>
        <w:adjustRightInd w:val="0"/>
        <w:jc w:val="center"/>
        <w:rPr>
          <w:rFonts w:ascii="Calibri-LightItalic" w:eastAsiaTheme="minorHAnsi" w:hAnsi="Calibri-LightItalic" w:cs="Calibri-LightItalic"/>
          <w:i/>
          <w:iCs/>
          <w:color w:val="000000"/>
          <w:sz w:val="21"/>
          <w:szCs w:val="21"/>
          <w:lang w:eastAsia="en-US"/>
        </w:rPr>
      </w:pPr>
      <w:r w:rsidRPr="00EB1A8C">
        <w:rPr>
          <w:rFonts w:ascii="Calibri-LightItalic" w:eastAsiaTheme="minorHAnsi" w:hAnsi="Calibri-LightItalic" w:cs="Calibri-LightItalic"/>
          <w:i/>
          <w:iCs/>
          <w:noProof/>
          <w:color w:val="000000"/>
          <w:sz w:val="21"/>
          <w:szCs w:val="21"/>
          <w:lang w:eastAsia="en-US"/>
        </w:rPr>
        <w:drawing>
          <wp:inline distT="0" distB="0" distL="0" distR="0" wp14:anchorId="72B1727A" wp14:editId="30BE0BBA">
            <wp:extent cx="3857625" cy="2571750"/>
            <wp:effectExtent l="0" t="0" r="9525" b="0"/>
            <wp:docPr id="13021083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9736"/>
                    <a:stretch/>
                  </pic:blipFill>
                  <pic:spPr bwMode="auto">
                    <a:xfrm>
                      <a:off x="0" y="0"/>
                      <a:ext cx="3859438" cy="2572959"/>
                    </a:xfrm>
                    <a:prstGeom prst="rect">
                      <a:avLst/>
                    </a:prstGeom>
                    <a:noFill/>
                    <a:ln>
                      <a:noFill/>
                    </a:ln>
                    <a:extLst>
                      <a:ext uri="{53640926-AAD7-44D8-BBD7-CCE9431645EC}">
                        <a14:shadowObscured xmlns:a14="http://schemas.microsoft.com/office/drawing/2010/main"/>
                      </a:ext>
                    </a:extLst>
                  </pic:spPr>
                </pic:pic>
              </a:graphicData>
            </a:graphic>
          </wp:inline>
        </w:drawing>
      </w:r>
    </w:p>
    <w:p w14:paraId="466C8C4C" w14:textId="77777777" w:rsidR="00EB1A8C" w:rsidRDefault="00EB1A8C" w:rsidP="00EB1A8C">
      <w:pPr>
        <w:autoSpaceDE w:val="0"/>
        <w:autoSpaceDN w:val="0"/>
        <w:adjustRightInd w:val="0"/>
        <w:rPr>
          <w:rFonts w:ascii="Calibri-LightItalic" w:eastAsiaTheme="minorHAnsi" w:hAnsi="Calibri-LightItalic" w:cs="Calibri-LightItalic"/>
          <w:i/>
          <w:iCs/>
          <w:color w:val="000000"/>
          <w:sz w:val="21"/>
          <w:szCs w:val="21"/>
          <w:lang w:eastAsia="en-US"/>
        </w:rPr>
      </w:pPr>
    </w:p>
    <w:p w14:paraId="1393F566" w14:textId="6207E778" w:rsidR="00EB1A8C" w:rsidRDefault="00EB1A8C" w:rsidP="00EB1A8C">
      <w:pPr>
        <w:autoSpaceDE w:val="0"/>
        <w:autoSpaceDN w:val="0"/>
        <w:adjustRightInd w:val="0"/>
        <w:jc w:val="both"/>
        <w:rPr>
          <w:rFonts w:ascii="Calibri-LightItalic" w:eastAsiaTheme="minorHAnsi" w:hAnsi="Calibri-LightItalic" w:cs="Calibri-LightItalic"/>
          <w:i/>
          <w:iCs/>
          <w:color w:val="000000"/>
          <w:sz w:val="21"/>
          <w:szCs w:val="21"/>
          <w:lang w:eastAsia="en-US"/>
        </w:rPr>
      </w:pPr>
      <w:r>
        <w:rPr>
          <w:rFonts w:ascii="Calibri-LightItalic" w:eastAsiaTheme="minorHAnsi" w:hAnsi="Calibri-LightItalic" w:cs="Calibri-LightItalic"/>
          <w:i/>
          <w:iCs/>
          <w:color w:val="000000"/>
          <w:sz w:val="21"/>
          <w:szCs w:val="21"/>
          <w:lang w:eastAsia="en-US"/>
        </w:rPr>
        <w:t xml:space="preserve">Par exemple, </w:t>
      </w:r>
      <w:r w:rsidR="007A5341">
        <w:rPr>
          <w:rFonts w:ascii="Calibri-LightItalic" w:eastAsiaTheme="minorHAnsi" w:hAnsi="Calibri-LightItalic" w:cs="Calibri-LightItalic"/>
          <w:i/>
          <w:iCs/>
          <w:color w:val="000000"/>
          <w:sz w:val="21"/>
          <w:szCs w:val="21"/>
          <w:lang w:eastAsia="en-US"/>
        </w:rPr>
        <w:t>les contributions portant</w:t>
      </w:r>
      <w:r>
        <w:rPr>
          <w:rFonts w:ascii="Calibri-LightItalic" w:eastAsiaTheme="minorHAnsi" w:hAnsi="Calibri-LightItalic" w:cs="Calibri-LightItalic"/>
          <w:i/>
          <w:iCs/>
          <w:color w:val="000000"/>
          <w:sz w:val="21"/>
          <w:szCs w:val="21"/>
          <w:lang w:eastAsia="en-US"/>
        </w:rPr>
        <w:t xml:space="preserve"> sur la préservation des espaces patrimoniaux </w:t>
      </w:r>
      <w:r w:rsidR="007A5341">
        <w:rPr>
          <w:rFonts w:ascii="Calibri-LightItalic" w:eastAsiaTheme="minorHAnsi" w:hAnsi="Calibri-LightItalic" w:cs="Calibri-LightItalic"/>
          <w:i/>
          <w:iCs/>
          <w:color w:val="000000"/>
          <w:sz w:val="21"/>
          <w:szCs w:val="21"/>
          <w:lang w:eastAsia="en-US"/>
        </w:rPr>
        <w:t>sont majoritairement</w:t>
      </w:r>
      <w:r>
        <w:rPr>
          <w:rFonts w:ascii="Calibri-LightItalic" w:eastAsiaTheme="minorHAnsi" w:hAnsi="Calibri-LightItalic" w:cs="Calibri-LightItalic"/>
          <w:i/>
          <w:iCs/>
          <w:color w:val="000000"/>
          <w:sz w:val="21"/>
          <w:szCs w:val="21"/>
          <w:lang w:eastAsia="en-US"/>
        </w:rPr>
        <w:t xml:space="preserve"> intégrable</w:t>
      </w:r>
      <w:r w:rsidR="007A5341">
        <w:rPr>
          <w:rFonts w:ascii="Calibri-LightItalic" w:eastAsiaTheme="minorHAnsi" w:hAnsi="Calibri-LightItalic" w:cs="Calibri-LightItalic"/>
          <w:i/>
          <w:iCs/>
          <w:color w:val="000000"/>
          <w:sz w:val="21"/>
          <w:szCs w:val="21"/>
          <w:lang w:eastAsia="en-US"/>
        </w:rPr>
        <w:t>s</w:t>
      </w:r>
      <w:r>
        <w:rPr>
          <w:rFonts w:ascii="Calibri-LightItalic" w:eastAsiaTheme="minorHAnsi" w:hAnsi="Calibri-LightItalic" w:cs="Calibri-LightItalic"/>
          <w:i/>
          <w:iCs/>
          <w:color w:val="000000"/>
          <w:sz w:val="21"/>
          <w:szCs w:val="21"/>
          <w:lang w:eastAsia="en-US"/>
        </w:rPr>
        <w:t>. A contrario, la</w:t>
      </w:r>
      <w:r w:rsidR="007A5341">
        <w:rPr>
          <w:rFonts w:ascii="Calibri-LightItalic" w:eastAsiaTheme="minorHAnsi" w:hAnsi="Calibri-LightItalic" w:cs="Calibri-LightItalic"/>
          <w:i/>
          <w:iCs/>
          <w:color w:val="000000"/>
          <w:sz w:val="21"/>
          <w:szCs w:val="21"/>
          <w:lang w:eastAsia="en-US"/>
        </w:rPr>
        <w:t xml:space="preserve"> proposition traitant de la «</w:t>
      </w:r>
      <w:r>
        <w:rPr>
          <w:rFonts w:ascii="Calibri-LightItalic" w:eastAsiaTheme="minorHAnsi" w:hAnsi="Calibri-LightItalic" w:cs="Calibri-LightItalic"/>
          <w:i/>
          <w:iCs/>
          <w:color w:val="000000"/>
          <w:sz w:val="21"/>
          <w:szCs w:val="21"/>
          <w:lang w:eastAsia="en-US"/>
        </w:rPr>
        <w:t xml:space="preserve"> sensibilisation des jeunes</w:t>
      </w:r>
      <w:r w:rsidR="007A5341">
        <w:rPr>
          <w:rFonts w:ascii="Calibri-LightItalic" w:eastAsiaTheme="minorHAnsi" w:hAnsi="Calibri-LightItalic" w:cs="Calibri-LightItalic"/>
          <w:i/>
          <w:iCs/>
          <w:color w:val="000000"/>
          <w:sz w:val="21"/>
          <w:szCs w:val="21"/>
          <w:lang w:eastAsia="en-US"/>
        </w:rPr>
        <w:t> »</w:t>
      </w:r>
      <w:r>
        <w:rPr>
          <w:rFonts w:ascii="Calibri-LightItalic" w:eastAsiaTheme="minorHAnsi" w:hAnsi="Calibri-LightItalic" w:cs="Calibri-LightItalic"/>
          <w:i/>
          <w:iCs/>
          <w:color w:val="000000"/>
          <w:sz w:val="21"/>
          <w:szCs w:val="21"/>
          <w:lang w:eastAsia="en-US"/>
        </w:rPr>
        <w:t xml:space="preserve"> sur l’environnement est non intégrable </w:t>
      </w:r>
      <w:r w:rsidR="007A5341">
        <w:rPr>
          <w:rFonts w:ascii="Calibri-LightItalic" w:eastAsiaTheme="minorHAnsi" w:hAnsi="Calibri-LightItalic" w:cs="Calibri-LightItalic"/>
          <w:i/>
          <w:iCs/>
          <w:color w:val="000000"/>
          <w:sz w:val="21"/>
          <w:szCs w:val="21"/>
          <w:lang w:eastAsia="en-US"/>
        </w:rPr>
        <w:t xml:space="preserve">à l’échelle du SCoT </w:t>
      </w:r>
      <w:r>
        <w:rPr>
          <w:rFonts w:ascii="Calibri-LightItalic" w:eastAsiaTheme="minorHAnsi" w:hAnsi="Calibri-LightItalic" w:cs="Calibri-LightItalic"/>
          <w:i/>
          <w:iCs/>
          <w:color w:val="000000"/>
          <w:sz w:val="21"/>
          <w:szCs w:val="21"/>
          <w:lang w:eastAsia="en-US"/>
        </w:rPr>
        <w:t xml:space="preserve">mais </w:t>
      </w:r>
      <w:r w:rsidR="007A5341">
        <w:rPr>
          <w:rFonts w:ascii="Calibri-LightItalic" w:eastAsiaTheme="minorHAnsi" w:hAnsi="Calibri-LightItalic" w:cs="Calibri-LightItalic"/>
          <w:i/>
          <w:iCs/>
          <w:color w:val="000000"/>
          <w:sz w:val="21"/>
          <w:szCs w:val="21"/>
          <w:lang w:eastAsia="en-US"/>
        </w:rPr>
        <w:t>pourra être</w:t>
      </w:r>
      <w:r>
        <w:rPr>
          <w:rFonts w:ascii="Calibri-LightItalic" w:eastAsiaTheme="minorHAnsi" w:hAnsi="Calibri-LightItalic" w:cs="Calibri-LightItalic"/>
          <w:i/>
          <w:iCs/>
          <w:color w:val="000000"/>
          <w:sz w:val="21"/>
          <w:szCs w:val="21"/>
          <w:lang w:eastAsia="en-US"/>
        </w:rPr>
        <w:t xml:space="preserve"> relayé aux services environnement</w:t>
      </w:r>
      <w:r w:rsidR="007A5341">
        <w:rPr>
          <w:rFonts w:ascii="Calibri-LightItalic" w:eastAsiaTheme="minorHAnsi" w:hAnsi="Calibri-LightItalic" w:cs="Calibri-LightItalic"/>
          <w:i/>
          <w:iCs/>
          <w:color w:val="000000"/>
          <w:sz w:val="21"/>
          <w:szCs w:val="21"/>
          <w:lang w:eastAsia="en-US"/>
        </w:rPr>
        <w:t>/</w:t>
      </w:r>
      <w:proofErr w:type="spellStart"/>
      <w:r w:rsidR="007A5341">
        <w:rPr>
          <w:rFonts w:ascii="Calibri-LightItalic" w:eastAsiaTheme="minorHAnsi" w:hAnsi="Calibri-LightItalic" w:cs="Calibri-LightItalic"/>
          <w:i/>
          <w:iCs/>
          <w:color w:val="000000"/>
          <w:sz w:val="21"/>
          <w:szCs w:val="21"/>
          <w:lang w:eastAsia="en-US"/>
        </w:rPr>
        <w:t>éductation</w:t>
      </w:r>
      <w:proofErr w:type="spellEnd"/>
      <w:r>
        <w:rPr>
          <w:rFonts w:ascii="Calibri-LightItalic" w:eastAsiaTheme="minorHAnsi" w:hAnsi="Calibri-LightItalic" w:cs="Calibri-LightItalic"/>
          <w:i/>
          <w:iCs/>
          <w:color w:val="000000"/>
          <w:sz w:val="21"/>
          <w:szCs w:val="21"/>
          <w:lang w:eastAsia="en-US"/>
        </w:rPr>
        <w:t xml:space="preserve"> et communication de l</w:t>
      </w:r>
      <w:r w:rsidR="00162CAD">
        <w:rPr>
          <w:rFonts w:ascii="Calibri-LightItalic" w:eastAsiaTheme="minorHAnsi" w:hAnsi="Calibri-LightItalic" w:cs="Calibri-LightItalic"/>
          <w:i/>
          <w:iCs/>
          <w:color w:val="000000"/>
          <w:sz w:val="21"/>
          <w:szCs w:val="21"/>
          <w:lang w:eastAsia="en-US"/>
        </w:rPr>
        <w:t>a Communauté d</w:t>
      </w:r>
      <w:r>
        <w:rPr>
          <w:rFonts w:ascii="Calibri-LightItalic" w:eastAsiaTheme="minorHAnsi" w:hAnsi="Calibri-LightItalic" w:cs="Calibri-LightItalic"/>
          <w:i/>
          <w:iCs/>
          <w:color w:val="000000"/>
          <w:sz w:val="21"/>
          <w:szCs w:val="21"/>
          <w:lang w:eastAsia="en-US"/>
        </w:rPr>
        <w:t>’Agglomération.</w:t>
      </w:r>
    </w:p>
    <w:p w14:paraId="477876A2" w14:textId="77216597" w:rsidR="00EB1A8C" w:rsidRDefault="00EB1A8C" w:rsidP="00EB1A8C">
      <w:pPr>
        <w:autoSpaceDE w:val="0"/>
        <w:autoSpaceDN w:val="0"/>
        <w:adjustRightInd w:val="0"/>
        <w:jc w:val="both"/>
        <w:rPr>
          <w:rFonts w:ascii="Calibri-LightItalic" w:eastAsiaTheme="minorHAnsi" w:hAnsi="Calibri-LightItalic" w:cs="Calibri-LightItalic"/>
          <w:i/>
          <w:iCs/>
          <w:color w:val="000000"/>
          <w:sz w:val="21"/>
          <w:szCs w:val="21"/>
          <w:lang w:eastAsia="en-US"/>
        </w:rPr>
      </w:pPr>
      <w:r>
        <w:rPr>
          <w:rFonts w:ascii="Calibri-LightItalic" w:eastAsiaTheme="minorHAnsi" w:hAnsi="Calibri-LightItalic" w:cs="Calibri-LightItalic"/>
          <w:i/>
          <w:iCs/>
          <w:color w:val="000000"/>
          <w:sz w:val="21"/>
          <w:szCs w:val="21"/>
          <w:lang w:eastAsia="en-US"/>
        </w:rPr>
        <w:t>Autre exemple : de nombreuses contributions concernant la production locale pourront venir alimenter le travail en cours sur le Plan Alimentaire Territorial, et sont donc transmises aux équipes en charge de cette politique.</w:t>
      </w:r>
    </w:p>
    <w:p w14:paraId="2BDE1802" w14:textId="77777777" w:rsidR="00EB1A8C" w:rsidRDefault="00EB1A8C" w:rsidP="00EB1A8C">
      <w:pPr>
        <w:autoSpaceDE w:val="0"/>
        <w:autoSpaceDN w:val="0"/>
        <w:adjustRightInd w:val="0"/>
        <w:jc w:val="both"/>
        <w:rPr>
          <w:rFonts w:ascii="Calibri-Light" w:eastAsiaTheme="minorHAnsi" w:hAnsi="Calibri-Light" w:cs="Calibri-Light"/>
          <w:color w:val="000000"/>
          <w:sz w:val="21"/>
          <w:szCs w:val="21"/>
          <w:lang w:eastAsia="en-US"/>
        </w:rPr>
      </w:pPr>
    </w:p>
    <w:p w14:paraId="131291B5" w14:textId="73C88237" w:rsidR="006D60F4" w:rsidRPr="00EB1A8C" w:rsidRDefault="00EB1A8C" w:rsidP="00EB1A8C">
      <w:pPr>
        <w:autoSpaceDE w:val="0"/>
        <w:autoSpaceDN w:val="0"/>
        <w:adjustRightInd w:val="0"/>
        <w:jc w:val="both"/>
        <w:rPr>
          <w:rFonts w:ascii="Calibri-Light" w:eastAsiaTheme="minorHAnsi" w:hAnsi="Calibri-Light" w:cs="Calibri-Light"/>
          <w:color w:val="000000"/>
          <w:sz w:val="21"/>
          <w:szCs w:val="21"/>
          <w:lang w:eastAsia="en-US"/>
        </w:rPr>
      </w:pPr>
      <w:r>
        <w:rPr>
          <w:rFonts w:ascii="Calibri-Light" w:eastAsiaTheme="minorHAnsi" w:hAnsi="Calibri-Light" w:cs="Calibri-Light"/>
          <w:color w:val="000000"/>
          <w:sz w:val="21"/>
          <w:szCs w:val="21"/>
          <w:lang w:eastAsia="en-US"/>
        </w:rPr>
        <w:t>Ce travail d’analyse permettra, tout au long de la conception des documents, d’assurer un suivi du devenir des propositions citoyennes et, in fine, de pouvoir le restituer au grand public dans le cadre du bilan de concertation.</w:t>
      </w:r>
      <w:r w:rsidR="006D60F4">
        <w:rPr>
          <w:sz w:val="22"/>
          <w:szCs w:val="22"/>
        </w:rPr>
        <w:br w:type="page"/>
      </w:r>
    </w:p>
    <w:p w14:paraId="3E3877D9" w14:textId="0E9ED72D" w:rsidR="000A2AFA" w:rsidRPr="006D60F4" w:rsidRDefault="006D60F4" w:rsidP="006D60F4">
      <w:pPr>
        <w:pStyle w:val="Titre2"/>
      </w:pPr>
      <w:bookmarkStart w:id="4" w:name="_Toc139553851"/>
      <w:bookmarkEnd w:id="3"/>
      <w:r>
        <w:lastRenderedPageBreak/>
        <w:t xml:space="preserve">Les règles du jeu </w:t>
      </w:r>
      <w:r w:rsidR="00C57671">
        <w:t>du temps</w:t>
      </w:r>
      <w:r>
        <w:t xml:space="preserve"> de travail</w:t>
      </w:r>
      <w:bookmarkEnd w:id="4"/>
    </w:p>
    <w:p w14:paraId="62F229EC" w14:textId="77777777" w:rsidR="001B6A8D" w:rsidRDefault="001B6A8D" w:rsidP="00784A62">
      <w:pPr>
        <w:jc w:val="both"/>
        <w:rPr>
          <w:rFonts w:asciiTheme="majorHAnsi" w:hAnsiTheme="majorHAnsi" w:cstheme="majorHAnsi"/>
          <w:sz w:val="21"/>
          <w:szCs w:val="21"/>
        </w:rPr>
      </w:pPr>
    </w:p>
    <w:p w14:paraId="7F3F317A" w14:textId="77777777" w:rsidR="001B6A8D" w:rsidRDefault="001B6A8D" w:rsidP="00784A62">
      <w:pPr>
        <w:jc w:val="both"/>
        <w:rPr>
          <w:rFonts w:asciiTheme="majorHAnsi" w:hAnsiTheme="majorHAnsi" w:cstheme="majorHAnsi"/>
          <w:sz w:val="21"/>
          <w:szCs w:val="21"/>
        </w:rPr>
        <w:sectPr w:rsidR="001B6A8D" w:rsidSect="004025E1">
          <w:type w:val="continuous"/>
          <w:pgSz w:w="11906" w:h="16838"/>
          <w:pgMar w:top="1417" w:right="1417" w:bottom="1417" w:left="1417" w:header="708" w:footer="708" w:gutter="0"/>
          <w:cols w:space="708"/>
          <w:docGrid w:linePitch="360"/>
        </w:sectPr>
      </w:pPr>
    </w:p>
    <w:p w14:paraId="262E205D" w14:textId="4607D1CE" w:rsidR="0022737F" w:rsidRPr="0022737F" w:rsidRDefault="0022737F" w:rsidP="0022737F">
      <w:pPr>
        <w:autoSpaceDE w:val="0"/>
        <w:autoSpaceDN w:val="0"/>
        <w:adjustRightInd w:val="0"/>
        <w:jc w:val="both"/>
        <w:rPr>
          <w:rFonts w:asciiTheme="majorHAnsi" w:eastAsiaTheme="minorHAnsi" w:hAnsiTheme="majorHAnsi" w:cstheme="majorHAnsi"/>
          <w:color w:val="000000"/>
          <w:sz w:val="21"/>
          <w:szCs w:val="21"/>
          <w:lang w:eastAsia="en-US"/>
        </w:rPr>
      </w:pPr>
      <w:r w:rsidRPr="0022737F">
        <w:rPr>
          <w:rFonts w:asciiTheme="majorHAnsi" w:eastAsiaTheme="minorHAnsi" w:hAnsiTheme="majorHAnsi" w:cstheme="majorHAnsi"/>
          <w:color w:val="000000"/>
          <w:sz w:val="21"/>
          <w:szCs w:val="21"/>
          <w:lang w:eastAsia="en-US"/>
        </w:rPr>
        <w:t>Après la présentation des éléments résumés précédemment, les participants ont été invités à formuler leurs propositions avec la méthode suivante :</w:t>
      </w:r>
    </w:p>
    <w:p w14:paraId="1F419EA6" w14:textId="77777777" w:rsidR="0022737F" w:rsidRPr="0022737F" w:rsidRDefault="0022737F" w:rsidP="0022737F">
      <w:pPr>
        <w:autoSpaceDE w:val="0"/>
        <w:autoSpaceDN w:val="0"/>
        <w:adjustRightInd w:val="0"/>
        <w:jc w:val="both"/>
        <w:rPr>
          <w:rFonts w:asciiTheme="majorHAnsi" w:eastAsiaTheme="minorHAnsi" w:hAnsiTheme="majorHAnsi" w:cstheme="majorHAnsi"/>
          <w:color w:val="000000"/>
          <w:sz w:val="21"/>
          <w:szCs w:val="21"/>
          <w:lang w:eastAsia="en-US"/>
        </w:rPr>
      </w:pPr>
    </w:p>
    <w:p w14:paraId="529C5997" w14:textId="5D0C775D" w:rsidR="0022737F" w:rsidRPr="0022737F" w:rsidRDefault="0022737F" w:rsidP="0022737F">
      <w:pPr>
        <w:pStyle w:val="Paragraphedeliste"/>
        <w:numPr>
          <w:ilvl w:val="0"/>
          <w:numId w:val="11"/>
        </w:numPr>
        <w:autoSpaceDE w:val="0"/>
        <w:autoSpaceDN w:val="0"/>
        <w:adjustRightInd w:val="0"/>
        <w:jc w:val="both"/>
        <w:rPr>
          <w:rFonts w:asciiTheme="majorHAnsi" w:hAnsiTheme="majorHAnsi" w:cstheme="majorHAnsi"/>
          <w:color w:val="000000"/>
          <w:sz w:val="21"/>
          <w:szCs w:val="21"/>
        </w:rPr>
      </w:pPr>
      <w:r w:rsidRPr="007A5341">
        <w:rPr>
          <w:rFonts w:asciiTheme="majorHAnsi" w:hAnsiTheme="majorHAnsi" w:cstheme="majorHAnsi"/>
          <w:b/>
          <w:bCs/>
          <w:color w:val="000000"/>
          <w:sz w:val="21"/>
          <w:szCs w:val="21"/>
        </w:rPr>
        <w:t>1h de travail par table</w:t>
      </w:r>
      <w:r w:rsidRPr="0022737F">
        <w:rPr>
          <w:rFonts w:asciiTheme="majorHAnsi" w:hAnsiTheme="majorHAnsi" w:cstheme="majorHAnsi"/>
          <w:color w:val="000000"/>
          <w:sz w:val="21"/>
          <w:szCs w:val="21"/>
        </w:rPr>
        <w:t xml:space="preserve"> par thématique ;</w:t>
      </w:r>
    </w:p>
    <w:p w14:paraId="72D54055" w14:textId="22C397CC" w:rsidR="0022737F" w:rsidRPr="0022737F" w:rsidRDefault="0022737F" w:rsidP="0022737F">
      <w:pPr>
        <w:pStyle w:val="Paragraphedeliste"/>
        <w:numPr>
          <w:ilvl w:val="0"/>
          <w:numId w:val="12"/>
        </w:numPr>
        <w:autoSpaceDE w:val="0"/>
        <w:autoSpaceDN w:val="0"/>
        <w:adjustRightInd w:val="0"/>
        <w:jc w:val="both"/>
        <w:rPr>
          <w:rFonts w:asciiTheme="majorHAnsi" w:hAnsiTheme="majorHAnsi" w:cstheme="majorHAnsi"/>
          <w:color w:val="000000"/>
          <w:sz w:val="21"/>
          <w:szCs w:val="21"/>
        </w:rPr>
      </w:pPr>
      <w:r w:rsidRPr="0022737F">
        <w:rPr>
          <w:rFonts w:asciiTheme="majorHAnsi" w:hAnsiTheme="majorHAnsi" w:cstheme="majorHAnsi"/>
          <w:color w:val="000000"/>
          <w:sz w:val="21"/>
          <w:szCs w:val="21"/>
        </w:rPr>
        <w:t>15 min de prise de connaissance des documents d’informations sur la question ;</w:t>
      </w:r>
    </w:p>
    <w:p w14:paraId="1B050FF8" w14:textId="328F81E0" w:rsidR="0022737F" w:rsidRPr="0022737F" w:rsidRDefault="0022737F" w:rsidP="0022737F">
      <w:pPr>
        <w:pStyle w:val="Paragraphedeliste"/>
        <w:numPr>
          <w:ilvl w:val="0"/>
          <w:numId w:val="12"/>
        </w:numPr>
        <w:autoSpaceDE w:val="0"/>
        <w:autoSpaceDN w:val="0"/>
        <w:adjustRightInd w:val="0"/>
        <w:jc w:val="both"/>
        <w:rPr>
          <w:rFonts w:asciiTheme="majorHAnsi" w:hAnsiTheme="majorHAnsi" w:cstheme="majorHAnsi"/>
          <w:color w:val="000000"/>
          <w:sz w:val="21"/>
          <w:szCs w:val="21"/>
        </w:rPr>
      </w:pPr>
      <w:r w:rsidRPr="0022737F">
        <w:rPr>
          <w:rFonts w:asciiTheme="majorHAnsi" w:hAnsiTheme="majorHAnsi" w:cstheme="majorHAnsi"/>
          <w:color w:val="000000"/>
          <w:sz w:val="21"/>
          <w:szCs w:val="21"/>
        </w:rPr>
        <w:t>45 min de débats en petit groupe pour compléter le support de travail</w:t>
      </w:r>
    </w:p>
    <w:p w14:paraId="523771F4" w14:textId="77777777" w:rsidR="0022737F" w:rsidRPr="0022737F" w:rsidRDefault="0022737F" w:rsidP="0022737F">
      <w:pPr>
        <w:pStyle w:val="Paragraphedeliste"/>
        <w:autoSpaceDE w:val="0"/>
        <w:autoSpaceDN w:val="0"/>
        <w:adjustRightInd w:val="0"/>
        <w:jc w:val="both"/>
        <w:rPr>
          <w:rFonts w:asciiTheme="majorHAnsi" w:hAnsiTheme="majorHAnsi" w:cstheme="majorHAnsi"/>
          <w:color w:val="000000"/>
          <w:sz w:val="21"/>
          <w:szCs w:val="21"/>
        </w:rPr>
      </w:pPr>
    </w:p>
    <w:p w14:paraId="6611A772" w14:textId="6F873EC9" w:rsidR="0022737F" w:rsidRPr="0022737F" w:rsidRDefault="0022737F" w:rsidP="0022737F">
      <w:pPr>
        <w:pStyle w:val="Paragraphedeliste"/>
        <w:numPr>
          <w:ilvl w:val="0"/>
          <w:numId w:val="11"/>
        </w:numPr>
        <w:autoSpaceDE w:val="0"/>
        <w:autoSpaceDN w:val="0"/>
        <w:adjustRightInd w:val="0"/>
        <w:jc w:val="both"/>
        <w:rPr>
          <w:rFonts w:asciiTheme="majorHAnsi" w:hAnsiTheme="majorHAnsi" w:cstheme="majorHAnsi"/>
          <w:color w:val="000000"/>
          <w:sz w:val="21"/>
          <w:szCs w:val="21"/>
        </w:rPr>
      </w:pPr>
      <w:r w:rsidRPr="007A5341">
        <w:rPr>
          <w:rFonts w:asciiTheme="majorHAnsi" w:hAnsiTheme="majorHAnsi" w:cstheme="majorHAnsi"/>
          <w:b/>
          <w:bCs/>
          <w:color w:val="000000"/>
          <w:sz w:val="21"/>
          <w:szCs w:val="21"/>
        </w:rPr>
        <w:t>1h de mise en commun</w:t>
      </w:r>
      <w:r w:rsidRPr="0022737F">
        <w:rPr>
          <w:rFonts w:asciiTheme="majorHAnsi" w:hAnsiTheme="majorHAnsi" w:cstheme="majorHAnsi"/>
          <w:color w:val="000000"/>
          <w:sz w:val="21"/>
          <w:szCs w:val="21"/>
        </w:rPr>
        <w:t xml:space="preserve"> pour entendre les contributions des autres </w:t>
      </w:r>
      <w:proofErr w:type="spellStart"/>
      <w:r w:rsidRPr="0022737F">
        <w:rPr>
          <w:rFonts w:asciiTheme="majorHAnsi" w:hAnsiTheme="majorHAnsi" w:cstheme="majorHAnsi"/>
          <w:color w:val="000000"/>
          <w:sz w:val="21"/>
          <w:szCs w:val="21"/>
        </w:rPr>
        <w:t>participant.</w:t>
      </w:r>
      <w:proofErr w:type="gramStart"/>
      <w:r w:rsidRPr="0022737F">
        <w:rPr>
          <w:rFonts w:asciiTheme="majorHAnsi" w:hAnsiTheme="majorHAnsi" w:cstheme="majorHAnsi"/>
          <w:color w:val="000000"/>
          <w:sz w:val="21"/>
          <w:szCs w:val="21"/>
        </w:rPr>
        <w:t>e.s</w:t>
      </w:r>
      <w:proofErr w:type="spellEnd"/>
      <w:proofErr w:type="gramEnd"/>
      <w:r w:rsidRPr="0022737F">
        <w:rPr>
          <w:rFonts w:asciiTheme="majorHAnsi" w:hAnsiTheme="majorHAnsi" w:cstheme="majorHAnsi"/>
          <w:color w:val="000000"/>
          <w:sz w:val="21"/>
          <w:szCs w:val="21"/>
        </w:rPr>
        <w:t xml:space="preserve"> et réagir à l’aide de cartons de couleurs pour indiquer, si, selon eux, le sujet est :</w:t>
      </w:r>
    </w:p>
    <w:p w14:paraId="4E51B0BB" w14:textId="3F59E78D" w:rsidR="0022737F" w:rsidRPr="0022737F" w:rsidRDefault="0022737F" w:rsidP="0022737F">
      <w:pPr>
        <w:pStyle w:val="Paragraphedeliste"/>
        <w:numPr>
          <w:ilvl w:val="0"/>
          <w:numId w:val="13"/>
        </w:numPr>
        <w:autoSpaceDE w:val="0"/>
        <w:autoSpaceDN w:val="0"/>
        <w:adjustRightInd w:val="0"/>
        <w:jc w:val="both"/>
        <w:rPr>
          <w:rFonts w:asciiTheme="majorHAnsi" w:hAnsiTheme="majorHAnsi" w:cstheme="majorHAnsi"/>
          <w:color w:val="70AE47"/>
          <w:sz w:val="21"/>
          <w:szCs w:val="21"/>
        </w:rPr>
      </w:pPr>
      <w:r w:rsidRPr="0022737F">
        <w:rPr>
          <w:rFonts w:asciiTheme="majorHAnsi" w:hAnsiTheme="majorHAnsi" w:cstheme="majorHAnsi"/>
          <w:color w:val="000000"/>
          <w:sz w:val="21"/>
          <w:szCs w:val="21"/>
        </w:rPr>
        <w:t xml:space="preserve">Très important </w:t>
      </w:r>
      <w:r w:rsidRPr="0022737F">
        <w:rPr>
          <w:rFonts w:asciiTheme="majorHAnsi" w:hAnsiTheme="majorHAnsi" w:cstheme="majorHAnsi"/>
          <w:color w:val="70AE47"/>
          <w:sz w:val="21"/>
          <w:szCs w:val="21"/>
        </w:rPr>
        <w:t>(vert)</w:t>
      </w:r>
    </w:p>
    <w:p w14:paraId="2EF5DA7D" w14:textId="1E3571CB" w:rsidR="0022737F" w:rsidRPr="0022737F" w:rsidRDefault="0022737F" w:rsidP="0022737F">
      <w:pPr>
        <w:pStyle w:val="Paragraphedeliste"/>
        <w:numPr>
          <w:ilvl w:val="0"/>
          <w:numId w:val="13"/>
        </w:numPr>
        <w:autoSpaceDE w:val="0"/>
        <w:autoSpaceDN w:val="0"/>
        <w:adjustRightInd w:val="0"/>
        <w:jc w:val="both"/>
        <w:rPr>
          <w:rFonts w:asciiTheme="majorHAnsi" w:hAnsiTheme="majorHAnsi" w:cstheme="majorHAnsi"/>
          <w:color w:val="EE7D31"/>
          <w:sz w:val="21"/>
          <w:szCs w:val="21"/>
        </w:rPr>
      </w:pPr>
      <w:r w:rsidRPr="0022737F">
        <w:rPr>
          <w:rFonts w:asciiTheme="majorHAnsi" w:hAnsiTheme="majorHAnsi" w:cstheme="majorHAnsi"/>
          <w:color w:val="000000"/>
          <w:sz w:val="21"/>
          <w:szCs w:val="21"/>
        </w:rPr>
        <w:t xml:space="preserve">Moyennement important </w:t>
      </w:r>
      <w:r w:rsidRPr="0022737F">
        <w:rPr>
          <w:rFonts w:asciiTheme="majorHAnsi" w:hAnsiTheme="majorHAnsi" w:cstheme="majorHAnsi"/>
          <w:color w:val="EE7D31"/>
          <w:sz w:val="21"/>
          <w:szCs w:val="21"/>
        </w:rPr>
        <w:t>(orange)</w:t>
      </w:r>
    </w:p>
    <w:p w14:paraId="28CBBE1C" w14:textId="2B657C19" w:rsidR="0022737F" w:rsidRPr="0022737F" w:rsidRDefault="0022737F" w:rsidP="0022737F">
      <w:pPr>
        <w:pStyle w:val="Paragraphedeliste"/>
        <w:numPr>
          <w:ilvl w:val="0"/>
          <w:numId w:val="13"/>
        </w:numPr>
        <w:autoSpaceDE w:val="0"/>
        <w:autoSpaceDN w:val="0"/>
        <w:adjustRightInd w:val="0"/>
        <w:jc w:val="both"/>
        <w:rPr>
          <w:rFonts w:asciiTheme="majorHAnsi" w:hAnsiTheme="majorHAnsi" w:cstheme="majorHAnsi"/>
          <w:color w:val="FF0000"/>
          <w:sz w:val="21"/>
          <w:szCs w:val="21"/>
        </w:rPr>
      </w:pPr>
      <w:r w:rsidRPr="0022737F">
        <w:rPr>
          <w:rFonts w:asciiTheme="majorHAnsi" w:hAnsiTheme="majorHAnsi" w:cstheme="majorHAnsi"/>
          <w:color w:val="000000"/>
          <w:sz w:val="21"/>
          <w:szCs w:val="21"/>
        </w:rPr>
        <w:t xml:space="preserve">Pas important </w:t>
      </w:r>
      <w:r w:rsidRPr="0022737F">
        <w:rPr>
          <w:rFonts w:asciiTheme="majorHAnsi" w:hAnsiTheme="majorHAnsi" w:cstheme="majorHAnsi"/>
          <w:color w:val="FF0000"/>
          <w:sz w:val="21"/>
          <w:szCs w:val="21"/>
        </w:rPr>
        <w:t>(rouge)</w:t>
      </w:r>
    </w:p>
    <w:p w14:paraId="75028B2D" w14:textId="77777777" w:rsidR="0022737F" w:rsidRDefault="0022737F" w:rsidP="0022737F">
      <w:pPr>
        <w:autoSpaceDE w:val="0"/>
        <w:autoSpaceDN w:val="0"/>
        <w:adjustRightInd w:val="0"/>
        <w:rPr>
          <w:rFonts w:ascii="Calibri-Light" w:eastAsiaTheme="minorHAnsi" w:hAnsi="Calibri-Light" w:cs="Calibri-Light"/>
          <w:color w:val="000000"/>
          <w:sz w:val="21"/>
          <w:szCs w:val="21"/>
          <w:lang w:eastAsia="en-US"/>
        </w:rPr>
      </w:pPr>
    </w:p>
    <w:p w14:paraId="2B1FC777" w14:textId="7B206B5C" w:rsidR="0022737F" w:rsidRPr="007A5341" w:rsidRDefault="0022737F" w:rsidP="007A5341">
      <w:pPr>
        <w:autoSpaceDE w:val="0"/>
        <w:autoSpaceDN w:val="0"/>
        <w:adjustRightInd w:val="0"/>
        <w:jc w:val="both"/>
        <w:rPr>
          <w:rFonts w:asciiTheme="majorHAnsi" w:eastAsiaTheme="minorHAnsi" w:hAnsiTheme="majorHAnsi" w:cstheme="majorHAnsi"/>
          <w:color w:val="000000"/>
          <w:sz w:val="21"/>
          <w:szCs w:val="21"/>
          <w:lang w:eastAsia="en-US"/>
        </w:rPr>
      </w:pPr>
      <w:r w:rsidRPr="007A5341">
        <w:rPr>
          <w:rFonts w:asciiTheme="majorHAnsi" w:eastAsiaTheme="minorHAnsi" w:hAnsiTheme="majorHAnsi" w:cstheme="majorHAnsi"/>
          <w:color w:val="000000"/>
          <w:sz w:val="21"/>
          <w:szCs w:val="21"/>
          <w:lang w:eastAsia="en-US"/>
        </w:rPr>
        <w:t>Leurs objectifs par table thématique de 5 à 8</w:t>
      </w:r>
      <w:r w:rsidR="00A31577" w:rsidRPr="007A5341">
        <w:rPr>
          <w:rFonts w:asciiTheme="majorHAnsi" w:eastAsiaTheme="minorHAnsi" w:hAnsiTheme="majorHAnsi" w:cstheme="majorHAnsi"/>
          <w:color w:val="000000"/>
          <w:sz w:val="21"/>
          <w:szCs w:val="21"/>
          <w:lang w:eastAsia="en-US"/>
        </w:rPr>
        <w:t xml:space="preserve"> </w:t>
      </w:r>
      <w:r w:rsidRPr="007A5341">
        <w:rPr>
          <w:rFonts w:asciiTheme="majorHAnsi" w:eastAsiaTheme="minorHAnsi" w:hAnsiTheme="majorHAnsi" w:cstheme="majorHAnsi"/>
          <w:color w:val="000000"/>
          <w:sz w:val="21"/>
          <w:szCs w:val="21"/>
          <w:lang w:eastAsia="en-US"/>
        </w:rPr>
        <w:t>personnes</w:t>
      </w:r>
      <w:r w:rsidR="00A31577" w:rsidRPr="007A5341">
        <w:rPr>
          <w:rFonts w:asciiTheme="majorHAnsi" w:eastAsiaTheme="minorHAnsi" w:hAnsiTheme="majorHAnsi" w:cstheme="majorHAnsi"/>
          <w:color w:val="000000"/>
          <w:sz w:val="21"/>
          <w:szCs w:val="21"/>
          <w:lang w:eastAsia="en-US"/>
        </w:rPr>
        <w:t> :</w:t>
      </w:r>
    </w:p>
    <w:p w14:paraId="751A88BE" w14:textId="454A0E1D" w:rsidR="0022737F" w:rsidRPr="007A5341" w:rsidRDefault="0022737F" w:rsidP="007A5341">
      <w:pPr>
        <w:pStyle w:val="Paragraphedeliste"/>
        <w:numPr>
          <w:ilvl w:val="0"/>
          <w:numId w:val="14"/>
        </w:numPr>
        <w:autoSpaceDE w:val="0"/>
        <w:autoSpaceDN w:val="0"/>
        <w:adjustRightInd w:val="0"/>
        <w:jc w:val="both"/>
        <w:rPr>
          <w:rFonts w:asciiTheme="majorHAnsi" w:hAnsiTheme="majorHAnsi" w:cstheme="majorHAnsi"/>
          <w:color w:val="000000"/>
          <w:sz w:val="21"/>
          <w:szCs w:val="21"/>
        </w:rPr>
      </w:pPr>
      <w:r w:rsidRPr="007A5341">
        <w:rPr>
          <w:rFonts w:asciiTheme="majorHAnsi" w:hAnsiTheme="majorHAnsi" w:cstheme="majorHAnsi"/>
          <w:color w:val="000000"/>
          <w:sz w:val="21"/>
          <w:szCs w:val="21"/>
        </w:rPr>
        <w:t>Identifier pour la thématique choisie, les</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 xml:space="preserve">actions qui seraient </w:t>
      </w:r>
      <w:r w:rsidR="00A31577" w:rsidRPr="007A5341">
        <w:rPr>
          <w:rFonts w:asciiTheme="majorHAnsi" w:hAnsiTheme="majorHAnsi" w:cstheme="majorHAnsi"/>
          <w:color w:val="000000"/>
          <w:sz w:val="21"/>
          <w:szCs w:val="21"/>
        </w:rPr>
        <w:t xml:space="preserve">pertinentes à </w:t>
      </w:r>
      <w:r w:rsidRPr="007A5341">
        <w:rPr>
          <w:rFonts w:asciiTheme="majorHAnsi" w:hAnsiTheme="majorHAnsi" w:cstheme="majorHAnsi"/>
          <w:color w:val="000000"/>
          <w:sz w:val="21"/>
          <w:szCs w:val="21"/>
        </w:rPr>
        <w:t>intégrer</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dans le SCoT selon eux ;</w:t>
      </w:r>
    </w:p>
    <w:p w14:paraId="7297E08A" w14:textId="14C45AC8" w:rsidR="0022737F" w:rsidRPr="007A5341" w:rsidRDefault="0022737F" w:rsidP="007A5341">
      <w:pPr>
        <w:pStyle w:val="Paragraphedeliste"/>
        <w:numPr>
          <w:ilvl w:val="0"/>
          <w:numId w:val="14"/>
        </w:numPr>
        <w:autoSpaceDE w:val="0"/>
        <w:autoSpaceDN w:val="0"/>
        <w:adjustRightInd w:val="0"/>
        <w:jc w:val="both"/>
        <w:rPr>
          <w:rFonts w:asciiTheme="majorHAnsi" w:hAnsiTheme="majorHAnsi" w:cstheme="majorHAnsi"/>
          <w:color w:val="000000"/>
          <w:sz w:val="21"/>
          <w:szCs w:val="21"/>
        </w:rPr>
      </w:pPr>
      <w:r w:rsidRPr="007A5341">
        <w:rPr>
          <w:rFonts w:asciiTheme="majorHAnsi" w:hAnsiTheme="majorHAnsi" w:cstheme="majorHAnsi"/>
          <w:color w:val="000000"/>
          <w:sz w:val="21"/>
          <w:szCs w:val="21"/>
        </w:rPr>
        <w:t>Si pertinent, relier ces propositions d’actions</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au(x) secteur(s) du territoire les plus</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concernés</w:t>
      </w:r>
    </w:p>
    <w:p w14:paraId="0C44BEEC" w14:textId="3FD2AA61" w:rsidR="0022737F" w:rsidRPr="007A5341" w:rsidRDefault="0022737F" w:rsidP="007A5341">
      <w:pPr>
        <w:pStyle w:val="Paragraphedeliste"/>
        <w:numPr>
          <w:ilvl w:val="0"/>
          <w:numId w:val="14"/>
        </w:numPr>
        <w:autoSpaceDE w:val="0"/>
        <w:autoSpaceDN w:val="0"/>
        <w:adjustRightInd w:val="0"/>
        <w:jc w:val="both"/>
        <w:rPr>
          <w:rFonts w:asciiTheme="majorHAnsi" w:hAnsiTheme="majorHAnsi" w:cstheme="majorHAnsi"/>
          <w:color w:val="000000"/>
          <w:sz w:val="21"/>
          <w:szCs w:val="21"/>
        </w:rPr>
      </w:pPr>
      <w:r w:rsidRPr="007A5341">
        <w:rPr>
          <w:rFonts w:asciiTheme="majorHAnsi" w:hAnsiTheme="majorHAnsi" w:cstheme="majorHAnsi"/>
          <w:color w:val="000000"/>
          <w:sz w:val="21"/>
          <w:szCs w:val="21"/>
        </w:rPr>
        <w:t>Choisir les 3 propositions principales à</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 xml:space="preserve">présenter aux autres participants lors </w:t>
      </w:r>
      <w:r w:rsidR="00A31577" w:rsidRPr="007A5341">
        <w:rPr>
          <w:rFonts w:asciiTheme="majorHAnsi" w:hAnsiTheme="majorHAnsi" w:cstheme="majorHAnsi"/>
          <w:color w:val="000000"/>
          <w:sz w:val="21"/>
          <w:szCs w:val="21"/>
        </w:rPr>
        <w:t xml:space="preserve">de </w:t>
      </w:r>
      <w:r w:rsidRPr="007A5341">
        <w:rPr>
          <w:rFonts w:asciiTheme="majorHAnsi" w:hAnsiTheme="majorHAnsi" w:cstheme="majorHAnsi"/>
          <w:color w:val="000000"/>
          <w:sz w:val="21"/>
          <w:szCs w:val="21"/>
        </w:rPr>
        <w:t>la</w:t>
      </w:r>
      <w:r w:rsidR="00A31577" w:rsidRPr="007A5341">
        <w:rPr>
          <w:rFonts w:asciiTheme="majorHAnsi" w:hAnsiTheme="majorHAnsi" w:cstheme="majorHAnsi"/>
          <w:color w:val="000000"/>
          <w:sz w:val="21"/>
          <w:szCs w:val="21"/>
        </w:rPr>
        <w:t xml:space="preserve"> </w:t>
      </w:r>
      <w:r w:rsidRPr="007A5341">
        <w:rPr>
          <w:rFonts w:asciiTheme="majorHAnsi" w:hAnsiTheme="majorHAnsi" w:cstheme="majorHAnsi"/>
          <w:color w:val="000000"/>
          <w:sz w:val="21"/>
          <w:szCs w:val="21"/>
        </w:rPr>
        <w:t>synthèse commune.</w:t>
      </w:r>
    </w:p>
    <w:p w14:paraId="505BF681" w14:textId="77777777" w:rsidR="00A31577" w:rsidRPr="00A31577" w:rsidRDefault="00A31577" w:rsidP="0022737F">
      <w:pPr>
        <w:autoSpaceDE w:val="0"/>
        <w:autoSpaceDN w:val="0"/>
        <w:adjustRightInd w:val="0"/>
        <w:rPr>
          <w:rFonts w:ascii="Calibri-LightItalic" w:eastAsiaTheme="minorHAnsi" w:hAnsi="Calibri-LightItalic" w:cs="Calibri-LightItalic"/>
          <w:i/>
          <w:iCs/>
          <w:color w:val="000000"/>
          <w:sz w:val="12"/>
          <w:szCs w:val="12"/>
          <w:lang w:eastAsia="en-US"/>
        </w:rPr>
      </w:pPr>
    </w:p>
    <w:p w14:paraId="6A41D5EC" w14:textId="6AAE65A9" w:rsidR="0084167A" w:rsidRDefault="0022737F" w:rsidP="00A31577">
      <w:pPr>
        <w:autoSpaceDE w:val="0"/>
        <w:autoSpaceDN w:val="0"/>
        <w:adjustRightInd w:val="0"/>
        <w:jc w:val="both"/>
        <w:rPr>
          <w:rFonts w:ascii="Calibri-LightItalic" w:eastAsiaTheme="minorHAnsi" w:hAnsi="Calibri-LightItalic" w:cs="Calibri-LightItalic"/>
          <w:i/>
          <w:iCs/>
          <w:color w:val="000000"/>
          <w:sz w:val="19"/>
          <w:szCs w:val="19"/>
          <w:lang w:eastAsia="en-US"/>
        </w:rPr>
      </w:pPr>
      <w:r w:rsidRPr="00B4071E">
        <w:rPr>
          <w:rFonts w:ascii="Calibri-LightItalic" w:eastAsiaTheme="minorHAnsi" w:hAnsi="Calibri-LightItalic" w:cs="Calibri-LightItalic"/>
          <w:i/>
          <w:iCs/>
          <w:color w:val="000000"/>
          <w:sz w:val="19"/>
          <w:szCs w:val="19"/>
          <w:lang w:eastAsia="en-US"/>
        </w:rPr>
        <w:t>A noter que l’ensemble des contributions seront</w:t>
      </w:r>
      <w:r w:rsidR="00A31577" w:rsidRPr="00B4071E">
        <w:rPr>
          <w:rFonts w:ascii="Calibri-LightItalic" w:eastAsiaTheme="minorHAnsi" w:hAnsi="Calibri-LightItalic" w:cs="Calibri-LightItalic"/>
          <w:i/>
          <w:iCs/>
          <w:color w:val="000000"/>
          <w:sz w:val="19"/>
          <w:szCs w:val="19"/>
          <w:lang w:eastAsia="en-US"/>
        </w:rPr>
        <w:t xml:space="preserve"> </w:t>
      </w:r>
      <w:r w:rsidRPr="00B4071E">
        <w:rPr>
          <w:rFonts w:ascii="Calibri-LightItalic" w:eastAsiaTheme="minorHAnsi" w:hAnsi="Calibri-LightItalic" w:cs="Calibri-LightItalic"/>
          <w:i/>
          <w:iCs/>
          <w:color w:val="000000"/>
          <w:sz w:val="19"/>
          <w:szCs w:val="19"/>
          <w:lang w:eastAsia="en-US"/>
        </w:rPr>
        <w:t xml:space="preserve">transmises aux </w:t>
      </w:r>
      <w:proofErr w:type="spellStart"/>
      <w:r w:rsidRPr="00B4071E">
        <w:rPr>
          <w:rFonts w:ascii="Calibri-LightItalic" w:eastAsiaTheme="minorHAnsi" w:hAnsi="Calibri-LightItalic" w:cs="Calibri-LightItalic"/>
          <w:i/>
          <w:iCs/>
          <w:color w:val="000000"/>
          <w:sz w:val="19"/>
          <w:szCs w:val="19"/>
          <w:lang w:eastAsia="en-US"/>
        </w:rPr>
        <w:t>élu.</w:t>
      </w:r>
      <w:proofErr w:type="gramStart"/>
      <w:r w:rsidRPr="00B4071E">
        <w:rPr>
          <w:rFonts w:ascii="Calibri-LightItalic" w:eastAsiaTheme="minorHAnsi" w:hAnsi="Calibri-LightItalic" w:cs="Calibri-LightItalic"/>
          <w:i/>
          <w:iCs/>
          <w:color w:val="000000"/>
          <w:sz w:val="19"/>
          <w:szCs w:val="19"/>
          <w:lang w:eastAsia="en-US"/>
        </w:rPr>
        <w:t>e.s</w:t>
      </w:r>
      <w:proofErr w:type="spellEnd"/>
      <w:proofErr w:type="gramEnd"/>
      <w:r w:rsidRPr="00B4071E">
        <w:rPr>
          <w:rFonts w:ascii="Calibri-LightItalic" w:eastAsiaTheme="minorHAnsi" w:hAnsi="Calibri-LightItalic" w:cs="Calibri-LightItalic"/>
          <w:i/>
          <w:iCs/>
          <w:color w:val="000000"/>
          <w:sz w:val="19"/>
          <w:szCs w:val="19"/>
          <w:lang w:eastAsia="en-US"/>
        </w:rPr>
        <w:t>, même celles qui ne</w:t>
      </w:r>
      <w:r w:rsidR="00A31577" w:rsidRPr="00B4071E">
        <w:rPr>
          <w:rFonts w:ascii="Calibri-LightItalic" w:eastAsiaTheme="minorHAnsi" w:hAnsi="Calibri-LightItalic" w:cs="Calibri-LightItalic"/>
          <w:i/>
          <w:iCs/>
          <w:color w:val="000000"/>
          <w:sz w:val="19"/>
          <w:szCs w:val="19"/>
          <w:lang w:eastAsia="en-US"/>
        </w:rPr>
        <w:t xml:space="preserve"> </w:t>
      </w:r>
      <w:r w:rsidRPr="00B4071E">
        <w:rPr>
          <w:rFonts w:ascii="Calibri-LightItalic" w:eastAsiaTheme="minorHAnsi" w:hAnsi="Calibri-LightItalic" w:cs="Calibri-LightItalic"/>
          <w:i/>
          <w:iCs/>
          <w:color w:val="000000"/>
          <w:sz w:val="19"/>
          <w:szCs w:val="19"/>
          <w:lang w:eastAsia="en-US"/>
        </w:rPr>
        <w:t>faisaient pas consensus au cours de l’atelier. Elles</w:t>
      </w:r>
      <w:r w:rsidR="00A31577" w:rsidRPr="00B4071E">
        <w:rPr>
          <w:rFonts w:ascii="Calibri-LightItalic" w:eastAsiaTheme="minorHAnsi" w:hAnsi="Calibri-LightItalic" w:cs="Calibri-LightItalic"/>
          <w:i/>
          <w:iCs/>
          <w:color w:val="000000"/>
          <w:sz w:val="19"/>
          <w:szCs w:val="19"/>
          <w:lang w:eastAsia="en-US"/>
        </w:rPr>
        <w:t xml:space="preserve"> </w:t>
      </w:r>
      <w:r w:rsidRPr="00B4071E">
        <w:rPr>
          <w:rFonts w:ascii="Calibri-LightItalic" w:eastAsiaTheme="minorHAnsi" w:hAnsi="Calibri-LightItalic" w:cs="Calibri-LightItalic"/>
          <w:i/>
          <w:iCs/>
          <w:color w:val="000000"/>
          <w:sz w:val="19"/>
          <w:szCs w:val="19"/>
          <w:lang w:eastAsia="en-US"/>
        </w:rPr>
        <w:t xml:space="preserve">constituent des aides à la décision. Les </w:t>
      </w:r>
      <w:proofErr w:type="spellStart"/>
      <w:r w:rsidRPr="00B4071E">
        <w:rPr>
          <w:rFonts w:ascii="Calibri-LightItalic" w:eastAsiaTheme="minorHAnsi" w:hAnsi="Calibri-LightItalic" w:cs="Calibri-LightItalic"/>
          <w:i/>
          <w:iCs/>
          <w:color w:val="000000"/>
          <w:sz w:val="19"/>
          <w:szCs w:val="19"/>
          <w:lang w:eastAsia="en-US"/>
        </w:rPr>
        <w:t>élu.</w:t>
      </w:r>
      <w:proofErr w:type="gramStart"/>
      <w:r w:rsidRPr="00B4071E">
        <w:rPr>
          <w:rFonts w:ascii="Calibri-LightItalic" w:eastAsiaTheme="minorHAnsi" w:hAnsi="Calibri-LightItalic" w:cs="Calibri-LightItalic"/>
          <w:i/>
          <w:iCs/>
          <w:color w:val="000000"/>
          <w:sz w:val="19"/>
          <w:szCs w:val="19"/>
          <w:lang w:eastAsia="en-US"/>
        </w:rPr>
        <w:t>e.s</w:t>
      </w:r>
      <w:proofErr w:type="spellEnd"/>
      <w:proofErr w:type="gramEnd"/>
      <w:r w:rsidR="00A31577" w:rsidRPr="00B4071E">
        <w:rPr>
          <w:rFonts w:ascii="Calibri-LightItalic" w:eastAsiaTheme="minorHAnsi" w:hAnsi="Calibri-LightItalic" w:cs="Calibri-LightItalic"/>
          <w:i/>
          <w:iCs/>
          <w:color w:val="000000"/>
          <w:sz w:val="19"/>
          <w:szCs w:val="19"/>
          <w:lang w:eastAsia="en-US"/>
        </w:rPr>
        <w:t xml:space="preserve"> </w:t>
      </w:r>
      <w:r w:rsidRPr="00B4071E">
        <w:rPr>
          <w:rFonts w:ascii="Calibri-LightItalic" w:eastAsiaTheme="minorHAnsi" w:hAnsi="Calibri-LightItalic" w:cs="Calibri-LightItalic"/>
          <w:i/>
          <w:iCs/>
          <w:color w:val="000000"/>
          <w:sz w:val="19"/>
          <w:szCs w:val="19"/>
          <w:lang w:eastAsia="en-US"/>
        </w:rPr>
        <w:t>s’engageront à préciser aux</w:t>
      </w:r>
      <w:r w:rsidR="00A31577" w:rsidRPr="00B4071E">
        <w:rPr>
          <w:rFonts w:ascii="Calibri-LightItalic" w:eastAsiaTheme="minorHAnsi" w:hAnsi="Calibri-LightItalic" w:cs="Calibri-LightItalic"/>
          <w:i/>
          <w:iCs/>
          <w:color w:val="000000"/>
          <w:sz w:val="19"/>
          <w:szCs w:val="19"/>
          <w:lang w:eastAsia="en-US"/>
        </w:rPr>
        <w:t xml:space="preserve"> </w:t>
      </w:r>
      <w:proofErr w:type="spellStart"/>
      <w:r w:rsidRPr="00B4071E">
        <w:rPr>
          <w:rFonts w:ascii="Calibri-LightItalic" w:eastAsiaTheme="minorHAnsi" w:hAnsi="Calibri-LightItalic" w:cs="Calibri-LightItalic"/>
          <w:i/>
          <w:iCs/>
          <w:color w:val="000000"/>
          <w:sz w:val="19"/>
          <w:szCs w:val="19"/>
          <w:lang w:eastAsia="en-US"/>
        </w:rPr>
        <w:t>participant.e.s</w:t>
      </w:r>
      <w:proofErr w:type="spellEnd"/>
      <w:r w:rsidRPr="00B4071E">
        <w:rPr>
          <w:rFonts w:ascii="Calibri-LightItalic" w:eastAsiaTheme="minorHAnsi" w:hAnsi="Calibri-LightItalic" w:cs="Calibri-LightItalic"/>
          <w:i/>
          <w:iCs/>
          <w:color w:val="000000"/>
          <w:sz w:val="19"/>
          <w:szCs w:val="19"/>
          <w:lang w:eastAsia="en-US"/>
        </w:rPr>
        <w:t xml:space="preserve"> et</w:t>
      </w:r>
      <w:r w:rsidR="00A31577" w:rsidRPr="00B4071E">
        <w:rPr>
          <w:rFonts w:ascii="Calibri-LightItalic" w:eastAsiaTheme="minorHAnsi" w:hAnsi="Calibri-LightItalic" w:cs="Calibri-LightItalic"/>
          <w:i/>
          <w:iCs/>
          <w:color w:val="000000"/>
          <w:sz w:val="19"/>
          <w:szCs w:val="19"/>
          <w:lang w:eastAsia="en-US"/>
        </w:rPr>
        <w:t xml:space="preserve"> </w:t>
      </w:r>
      <w:proofErr w:type="spellStart"/>
      <w:r w:rsidRPr="00B4071E">
        <w:rPr>
          <w:rFonts w:ascii="Calibri-LightItalic" w:eastAsiaTheme="minorHAnsi" w:hAnsi="Calibri-LightItalic" w:cs="Calibri-LightItalic"/>
          <w:i/>
          <w:iCs/>
          <w:color w:val="000000"/>
          <w:sz w:val="19"/>
          <w:szCs w:val="19"/>
          <w:lang w:eastAsia="en-US"/>
        </w:rPr>
        <w:t>habitant.e.s</w:t>
      </w:r>
      <w:proofErr w:type="spellEnd"/>
      <w:r w:rsidRPr="00B4071E">
        <w:rPr>
          <w:rFonts w:ascii="Calibri-LightItalic" w:eastAsiaTheme="minorHAnsi" w:hAnsi="Calibri-LightItalic" w:cs="Calibri-LightItalic"/>
          <w:i/>
          <w:iCs/>
          <w:color w:val="000000"/>
          <w:sz w:val="19"/>
          <w:szCs w:val="19"/>
          <w:lang w:eastAsia="en-US"/>
        </w:rPr>
        <w:t xml:space="preserve"> </w:t>
      </w:r>
      <w:r w:rsidR="007A5341">
        <w:rPr>
          <w:rFonts w:ascii="Calibri-LightItalic" w:eastAsiaTheme="minorHAnsi" w:hAnsi="Calibri-LightItalic" w:cs="Calibri-LightItalic"/>
          <w:i/>
          <w:iCs/>
          <w:color w:val="000000"/>
          <w:sz w:val="19"/>
          <w:szCs w:val="19"/>
          <w:lang w:eastAsia="en-US"/>
        </w:rPr>
        <w:t>sous</w:t>
      </w:r>
      <w:r w:rsidRPr="00B4071E">
        <w:rPr>
          <w:rFonts w:ascii="Calibri-LightItalic" w:eastAsiaTheme="minorHAnsi" w:hAnsi="Calibri-LightItalic" w:cs="Calibri-LightItalic"/>
          <w:i/>
          <w:iCs/>
          <w:color w:val="000000"/>
          <w:sz w:val="19"/>
          <w:szCs w:val="19"/>
          <w:lang w:eastAsia="en-US"/>
        </w:rPr>
        <w:t xml:space="preserve"> quelles manières ont été intégrées</w:t>
      </w:r>
      <w:r w:rsidR="00A31577" w:rsidRPr="00B4071E">
        <w:rPr>
          <w:rFonts w:ascii="Calibri-LightItalic" w:eastAsiaTheme="minorHAnsi" w:hAnsi="Calibri-LightItalic" w:cs="Calibri-LightItalic"/>
          <w:i/>
          <w:iCs/>
          <w:color w:val="000000"/>
          <w:sz w:val="19"/>
          <w:szCs w:val="19"/>
          <w:lang w:eastAsia="en-US"/>
        </w:rPr>
        <w:t xml:space="preserve"> </w:t>
      </w:r>
      <w:r w:rsidRPr="00B4071E">
        <w:rPr>
          <w:rFonts w:ascii="Calibri-LightItalic" w:eastAsiaTheme="minorHAnsi" w:hAnsi="Calibri-LightItalic" w:cs="Calibri-LightItalic"/>
          <w:i/>
          <w:iCs/>
          <w:color w:val="000000"/>
          <w:sz w:val="19"/>
          <w:szCs w:val="19"/>
          <w:lang w:eastAsia="en-US"/>
        </w:rPr>
        <w:t xml:space="preserve">ou non les contributions, et exprimeront </w:t>
      </w:r>
      <w:r w:rsidR="007A5341">
        <w:rPr>
          <w:rFonts w:ascii="Calibri-LightItalic" w:eastAsiaTheme="minorHAnsi" w:hAnsi="Calibri-LightItalic" w:cs="Calibri-LightItalic"/>
          <w:i/>
          <w:iCs/>
          <w:color w:val="000000"/>
          <w:sz w:val="19"/>
          <w:szCs w:val="19"/>
          <w:lang w:eastAsia="en-US"/>
        </w:rPr>
        <w:t>les</w:t>
      </w:r>
      <w:r w:rsidRPr="00B4071E">
        <w:rPr>
          <w:rFonts w:ascii="Calibri-LightItalic" w:eastAsiaTheme="minorHAnsi" w:hAnsi="Calibri-LightItalic" w:cs="Calibri-LightItalic"/>
          <w:i/>
          <w:iCs/>
          <w:color w:val="000000"/>
          <w:sz w:val="19"/>
          <w:szCs w:val="19"/>
          <w:lang w:eastAsia="en-US"/>
        </w:rPr>
        <w:t xml:space="preserve"> raisons </w:t>
      </w:r>
      <w:r w:rsidR="007A5341">
        <w:rPr>
          <w:rFonts w:ascii="Calibri-LightItalic" w:eastAsiaTheme="minorHAnsi" w:hAnsi="Calibri-LightItalic" w:cs="Calibri-LightItalic"/>
          <w:i/>
          <w:iCs/>
          <w:color w:val="000000"/>
          <w:sz w:val="19"/>
          <w:szCs w:val="19"/>
          <w:lang w:eastAsia="en-US"/>
        </w:rPr>
        <w:t xml:space="preserve">de non prise en compte de </w:t>
      </w:r>
      <w:r w:rsidRPr="00B4071E">
        <w:rPr>
          <w:rFonts w:ascii="Calibri-LightItalic" w:eastAsiaTheme="minorHAnsi" w:hAnsi="Calibri-LightItalic" w:cs="Calibri-LightItalic"/>
          <w:i/>
          <w:iCs/>
          <w:color w:val="000000"/>
          <w:sz w:val="19"/>
          <w:szCs w:val="19"/>
          <w:lang w:eastAsia="en-US"/>
        </w:rPr>
        <w:t>certaines.</w:t>
      </w:r>
    </w:p>
    <w:p w14:paraId="7F8449CE" w14:textId="77777777" w:rsidR="00B4071E" w:rsidRPr="00B4071E" w:rsidRDefault="00B4071E" w:rsidP="00A31577">
      <w:pPr>
        <w:autoSpaceDE w:val="0"/>
        <w:autoSpaceDN w:val="0"/>
        <w:adjustRightInd w:val="0"/>
        <w:jc w:val="both"/>
        <w:rPr>
          <w:rFonts w:ascii="Calibri-LightItalic" w:eastAsiaTheme="minorHAnsi" w:hAnsi="Calibri-LightItalic" w:cs="Calibri-LightItalic"/>
          <w:i/>
          <w:iCs/>
          <w:color w:val="000000"/>
          <w:sz w:val="19"/>
          <w:szCs w:val="19"/>
          <w:lang w:eastAsia="en-US"/>
        </w:rPr>
      </w:pPr>
    </w:p>
    <w:p w14:paraId="316E7722" w14:textId="22CC3B35" w:rsidR="0084167A" w:rsidRDefault="00A31577" w:rsidP="00A31577">
      <w:pPr>
        <w:spacing w:before="60" w:after="60" w:line="260" w:lineRule="atLeast"/>
        <w:jc w:val="center"/>
        <w:rPr>
          <w:rFonts w:asciiTheme="majorHAnsi" w:hAnsiTheme="majorHAnsi" w:cstheme="majorHAnsi"/>
          <w:sz w:val="21"/>
          <w:szCs w:val="21"/>
        </w:rPr>
      </w:pPr>
      <w:r w:rsidRPr="00A31577">
        <w:rPr>
          <w:rFonts w:asciiTheme="majorHAnsi" w:hAnsiTheme="majorHAnsi" w:cstheme="majorHAnsi"/>
          <w:noProof/>
          <w:sz w:val="21"/>
          <w:szCs w:val="21"/>
        </w:rPr>
        <w:drawing>
          <wp:inline distT="0" distB="0" distL="0" distR="0" wp14:anchorId="44E3E253" wp14:editId="35E16429">
            <wp:extent cx="2440035" cy="1725295"/>
            <wp:effectExtent l="0" t="0" r="0" b="8255"/>
            <wp:docPr id="725308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1748" cy="1726506"/>
                    </a:xfrm>
                    <a:prstGeom prst="rect">
                      <a:avLst/>
                    </a:prstGeom>
                    <a:noFill/>
                    <a:ln>
                      <a:noFill/>
                    </a:ln>
                  </pic:spPr>
                </pic:pic>
              </a:graphicData>
            </a:graphic>
          </wp:inline>
        </w:drawing>
      </w:r>
    </w:p>
    <w:p w14:paraId="3685552E" w14:textId="77777777" w:rsidR="001B4E42" w:rsidRPr="001B4E42" w:rsidRDefault="001B6A8D" w:rsidP="001B4E42">
      <w:pPr>
        <w:jc w:val="both"/>
        <w:rPr>
          <w:rFonts w:asciiTheme="majorHAnsi" w:hAnsiTheme="majorHAnsi" w:cstheme="majorHAnsi"/>
          <w:sz w:val="2"/>
          <w:szCs w:val="2"/>
        </w:rPr>
      </w:pPr>
      <w:r>
        <w:rPr>
          <w:rFonts w:asciiTheme="majorHAnsi" w:hAnsiTheme="majorHAnsi" w:cstheme="majorHAnsi"/>
          <w:sz w:val="21"/>
          <w:szCs w:val="21"/>
        </w:rPr>
        <w:br w:type="column"/>
      </w:r>
    </w:p>
    <w:p w14:paraId="4482FAC8" w14:textId="34219A88"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180" w:after="60" w:line="260" w:lineRule="atLeast"/>
        <w:jc w:val="both"/>
        <w:rPr>
          <w:rFonts w:asciiTheme="majorHAnsi" w:hAnsiTheme="majorHAnsi" w:cstheme="majorHAnsi"/>
          <w:sz w:val="21"/>
          <w:szCs w:val="21"/>
        </w:rPr>
      </w:pPr>
    </w:p>
    <w:p w14:paraId="7ED40799" w14:textId="3F7EFA68"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Pr>
          <w:rFonts w:asciiTheme="majorHAnsi" w:hAnsiTheme="majorHAnsi" w:cstheme="majorHAnsi"/>
          <w:sz w:val="21"/>
          <w:szCs w:val="21"/>
        </w:rPr>
        <w:t>Les participants étaient r</w:t>
      </w:r>
      <w:r w:rsidR="001B6A8D">
        <w:rPr>
          <w:rFonts w:asciiTheme="majorHAnsi" w:hAnsiTheme="majorHAnsi" w:cstheme="majorHAnsi"/>
          <w:sz w:val="21"/>
          <w:szCs w:val="21"/>
        </w:rPr>
        <w:t xml:space="preserve">épartis par </w:t>
      </w:r>
      <w:r w:rsidR="001B6A8D" w:rsidRPr="003E2865">
        <w:rPr>
          <w:rFonts w:asciiTheme="majorHAnsi" w:hAnsiTheme="majorHAnsi" w:cstheme="majorHAnsi"/>
          <w:b/>
          <w:bCs/>
          <w:color w:val="DD5C57"/>
          <w:sz w:val="21"/>
          <w:szCs w:val="21"/>
        </w:rPr>
        <w:t xml:space="preserve">équipe de </w:t>
      </w:r>
      <w:r w:rsidR="00B55355">
        <w:rPr>
          <w:rFonts w:asciiTheme="majorHAnsi" w:hAnsiTheme="majorHAnsi" w:cstheme="majorHAnsi"/>
          <w:b/>
          <w:bCs/>
          <w:color w:val="DD5C57"/>
          <w:sz w:val="21"/>
          <w:szCs w:val="21"/>
        </w:rPr>
        <w:t>5 à 8</w:t>
      </w:r>
      <w:r w:rsidR="001B6A8D" w:rsidRPr="003E2865">
        <w:rPr>
          <w:rFonts w:asciiTheme="majorHAnsi" w:hAnsiTheme="majorHAnsi" w:cstheme="majorHAnsi"/>
          <w:b/>
          <w:bCs/>
          <w:color w:val="DD5C57"/>
          <w:sz w:val="21"/>
          <w:szCs w:val="21"/>
        </w:rPr>
        <w:t xml:space="preserve"> personnes</w:t>
      </w:r>
      <w:r w:rsidRPr="003E2865">
        <w:rPr>
          <w:rFonts w:asciiTheme="majorHAnsi" w:hAnsiTheme="majorHAnsi" w:cstheme="majorHAnsi"/>
          <w:b/>
          <w:bCs/>
          <w:color w:val="DD5C57"/>
          <w:sz w:val="21"/>
          <w:szCs w:val="21"/>
        </w:rPr>
        <w:t xml:space="preserve"> </w:t>
      </w:r>
      <w:r w:rsidR="00B55355">
        <w:rPr>
          <w:rFonts w:asciiTheme="majorHAnsi" w:hAnsiTheme="majorHAnsi" w:cstheme="majorHAnsi"/>
          <w:b/>
          <w:bCs/>
          <w:color w:val="DD5C57"/>
          <w:sz w:val="21"/>
          <w:szCs w:val="21"/>
        </w:rPr>
        <w:t>pour travailler sur une question clé</w:t>
      </w:r>
      <w:r w:rsidR="0005276D">
        <w:rPr>
          <w:rFonts w:asciiTheme="majorHAnsi" w:hAnsiTheme="majorHAnsi" w:cstheme="majorHAnsi"/>
          <w:b/>
          <w:bCs/>
          <w:color w:val="DD5C57"/>
          <w:sz w:val="21"/>
          <w:szCs w:val="21"/>
        </w:rPr>
        <w:t xml:space="preserve"> </w:t>
      </w:r>
      <w:r w:rsidR="0005276D" w:rsidRPr="0005276D">
        <w:rPr>
          <w:rFonts w:asciiTheme="majorHAnsi" w:hAnsiTheme="majorHAnsi" w:cstheme="majorHAnsi"/>
          <w:color w:val="000000" w:themeColor="text1"/>
          <w:sz w:val="21"/>
          <w:szCs w:val="21"/>
        </w:rPr>
        <w:t>à choisir parmi les 4 proposées chaque soir</w:t>
      </w:r>
      <w:r w:rsidR="00141163">
        <w:rPr>
          <w:rFonts w:asciiTheme="majorHAnsi" w:hAnsiTheme="majorHAnsi" w:cstheme="majorHAnsi"/>
          <w:color w:val="000000" w:themeColor="text1"/>
          <w:sz w:val="21"/>
          <w:szCs w:val="21"/>
        </w:rPr>
        <w:t> </w:t>
      </w:r>
      <w:r w:rsidR="0005276D">
        <w:rPr>
          <w:rFonts w:asciiTheme="majorHAnsi" w:hAnsiTheme="majorHAnsi" w:cstheme="majorHAnsi"/>
          <w:sz w:val="21"/>
          <w:szCs w:val="21"/>
        </w:rPr>
        <w:t>:</w:t>
      </w:r>
    </w:p>
    <w:p w14:paraId="6C0F2E9F" w14:textId="4E5E8013" w:rsidR="0005276D" w:rsidRPr="0005276D" w:rsidRDefault="0005276D"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b/>
          <w:bCs/>
          <w:sz w:val="21"/>
          <w:szCs w:val="21"/>
        </w:rPr>
      </w:pPr>
      <w:r w:rsidRPr="0005276D">
        <w:rPr>
          <w:rFonts w:asciiTheme="majorHAnsi" w:hAnsiTheme="majorHAnsi" w:cstheme="majorHAnsi"/>
          <w:b/>
          <w:bCs/>
          <w:sz w:val="21"/>
          <w:szCs w:val="21"/>
        </w:rPr>
        <w:t>Le 17 avril</w:t>
      </w:r>
      <w:r w:rsidR="00141163">
        <w:rPr>
          <w:rFonts w:asciiTheme="majorHAnsi" w:hAnsiTheme="majorHAnsi" w:cstheme="majorHAnsi"/>
          <w:b/>
          <w:bCs/>
          <w:sz w:val="21"/>
          <w:szCs w:val="21"/>
        </w:rPr>
        <w:t> </w:t>
      </w:r>
      <w:r w:rsidRPr="0005276D">
        <w:rPr>
          <w:rFonts w:asciiTheme="majorHAnsi" w:hAnsiTheme="majorHAnsi" w:cstheme="majorHAnsi"/>
          <w:b/>
          <w:bCs/>
          <w:sz w:val="21"/>
          <w:szCs w:val="21"/>
        </w:rPr>
        <w:t xml:space="preserve">: </w:t>
      </w:r>
      <w:r w:rsidR="004E4B2C">
        <w:rPr>
          <w:rFonts w:asciiTheme="majorHAnsi" w:hAnsiTheme="majorHAnsi" w:cstheme="majorHAnsi"/>
          <w:b/>
          <w:bCs/>
          <w:sz w:val="21"/>
          <w:szCs w:val="21"/>
        </w:rPr>
        <w:t>« </w:t>
      </w:r>
      <w:r w:rsidRPr="0005276D">
        <w:rPr>
          <w:rFonts w:asciiTheme="majorHAnsi" w:hAnsiTheme="majorHAnsi" w:cstheme="majorHAnsi"/>
          <w:b/>
          <w:bCs/>
          <w:sz w:val="21"/>
          <w:szCs w:val="21"/>
        </w:rPr>
        <w:t>Travailler et se déplacer</w:t>
      </w:r>
      <w:r w:rsidR="004E4B2C">
        <w:rPr>
          <w:rFonts w:asciiTheme="majorHAnsi" w:hAnsiTheme="majorHAnsi" w:cstheme="majorHAnsi"/>
          <w:b/>
          <w:bCs/>
          <w:sz w:val="21"/>
          <w:szCs w:val="21"/>
        </w:rPr>
        <w:t> »</w:t>
      </w:r>
    </w:p>
    <w:p w14:paraId="3C22F29F" w14:textId="0EF32C1B" w:rsidR="004E4B2C" w:rsidRPr="004E4B2C" w:rsidRDefault="004E4B2C"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4E4B2C">
        <w:rPr>
          <w:rFonts w:asciiTheme="majorHAnsi" w:eastAsia="Times New Roman" w:hAnsiTheme="majorHAnsi" w:cstheme="majorHAnsi"/>
          <w:sz w:val="21"/>
          <w:szCs w:val="21"/>
        </w:rPr>
        <w:t xml:space="preserve">Quelles </w:t>
      </w:r>
      <w:r w:rsidRPr="004E4B2C">
        <w:rPr>
          <w:rFonts w:asciiTheme="majorHAnsi" w:eastAsia="Times New Roman" w:hAnsiTheme="majorHAnsi" w:cstheme="majorHAnsi"/>
          <w:b/>
          <w:bCs/>
          <w:sz w:val="21"/>
          <w:szCs w:val="21"/>
        </w:rPr>
        <w:t>économies locales</w:t>
      </w:r>
      <w:r w:rsidRPr="004E4B2C">
        <w:rPr>
          <w:rFonts w:asciiTheme="majorHAnsi" w:eastAsia="Times New Roman" w:hAnsiTheme="majorHAnsi" w:cstheme="majorHAnsi"/>
          <w:sz w:val="21"/>
          <w:szCs w:val="21"/>
        </w:rPr>
        <w:t xml:space="preserve"> souhaitées</w:t>
      </w:r>
      <w:r w:rsidRPr="004E4B2C">
        <w:rPr>
          <w:rFonts w:asciiTheme="majorHAnsi" w:eastAsia="Times New Roman" w:hAnsiTheme="majorHAnsi" w:cstheme="majorHAnsi"/>
          <w:sz w:val="21"/>
          <w:szCs w:val="21"/>
        </w:rPr>
        <w:br/>
        <w:t>sur le territoire et comment</w:t>
      </w:r>
      <w:r w:rsidR="00141163">
        <w:rPr>
          <w:rFonts w:asciiTheme="majorHAnsi" w:eastAsia="Times New Roman" w:hAnsiTheme="majorHAnsi" w:cstheme="majorHAnsi"/>
          <w:sz w:val="21"/>
          <w:szCs w:val="21"/>
        </w:rPr>
        <w:t> </w:t>
      </w:r>
      <w:r w:rsidRPr="004E4B2C">
        <w:rPr>
          <w:rFonts w:asciiTheme="majorHAnsi" w:eastAsia="Times New Roman" w:hAnsiTheme="majorHAnsi" w:cstheme="majorHAnsi"/>
          <w:sz w:val="21"/>
          <w:szCs w:val="21"/>
        </w:rPr>
        <w:t>? </w:t>
      </w:r>
    </w:p>
    <w:p w14:paraId="64D915BF" w14:textId="6C3928D6" w:rsidR="004E4B2C" w:rsidRPr="004E4B2C" w:rsidRDefault="004E4B2C"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4E4B2C">
        <w:rPr>
          <w:rFonts w:asciiTheme="majorHAnsi" w:eastAsia="Times New Roman" w:hAnsiTheme="majorHAnsi" w:cstheme="majorHAnsi"/>
          <w:sz w:val="21"/>
          <w:szCs w:val="21"/>
        </w:rPr>
        <w:t xml:space="preserve">Un </w:t>
      </w:r>
      <w:r w:rsidRPr="004E4B2C">
        <w:rPr>
          <w:rFonts w:asciiTheme="majorHAnsi" w:eastAsia="Times New Roman" w:hAnsiTheme="majorHAnsi" w:cstheme="majorHAnsi"/>
          <w:b/>
          <w:bCs/>
          <w:sz w:val="21"/>
          <w:szCs w:val="21"/>
        </w:rPr>
        <w:t>devenir de « territoire dortoir »</w:t>
      </w:r>
      <w:r w:rsidR="00141163">
        <w:rPr>
          <w:rFonts w:asciiTheme="majorHAnsi" w:eastAsia="Times New Roman" w:hAnsiTheme="majorHAnsi" w:cstheme="majorHAnsi"/>
          <w:b/>
          <w:bCs/>
          <w:sz w:val="21"/>
          <w:szCs w:val="21"/>
        </w:rPr>
        <w:t> </w:t>
      </w:r>
      <w:r w:rsidRPr="004E4B2C">
        <w:rPr>
          <w:rFonts w:asciiTheme="majorHAnsi" w:eastAsia="Times New Roman" w:hAnsiTheme="majorHAnsi" w:cstheme="majorHAnsi"/>
          <w:b/>
          <w:bCs/>
          <w:sz w:val="21"/>
          <w:szCs w:val="21"/>
        </w:rPr>
        <w:t>?</w:t>
      </w:r>
      <w:r w:rsidRPr="004E4B2C">
        <w:rPr>
          <w:rFonts w:asciiTheme="majorHAnsi" w:eastAsia="Times New Roman" w:hAnsiTheme="majorHAnsi" w:cstheme="majorHAnsi"/>
          <w:sz w:val="21"/>
          <w:szCs w:val="21"/>
        </w:rPr>
        <w:t xml:space="preserve"> Quelles solutions pour </w:t>
      </w:r>
      <w:r w:rsidRPr="004E4B2C">
        <w:rPr>
          <w:rFonts w:asciiTheme="majorHAnsi" w:eastAsia="Times New Roman" w:hAnsiTheme="majorHAnsi" w:cstheme="majorHAnsi"/>
          <w:b/>
          <w:bCs/>
          <w:sz w:val="21"/>
          <w:szCs w:val="21"/>
        </w:rPr>
        <w:t>maintenir notre attractivité</w:t>
      </w:r>
      <w:r w:rsidRPr="004E4B2C">
        <w:rPr>
          <w:rFonts w:asciiTheme="majorHAnsi" w:eastAsia="Times New Roman" w:hAnsiTheme="majorHAnsi" w:cstheme="majorHAnsi"/>
          <w:sz w:val="21"/>
          <w:szCs w:val="21"/>
        </w:rPr>
        <w:t xml:space="preserve"> sans accentuer ce phénomène</w:t>
      </w:r>
      <w:r w:rsidR="00141163">
        <w:rPr>
          <w:rFonts w:asciiTheme="majorHAnsi" w:eastAsia="Times New Roman" w:hAnsiTheme="majorHAnsi" w:cstheme="majorHAnsi"/>
          <w:sz w:val="21"/>
          <w:szCs w:val="21"/>
        </w:rPr>
        <w:t> </w:t>
      </w:r>
      <w:r w:rsidRPr="004E4B2C">
        <w:rPr>
          <w:rFonts w:asciiTheme="majorHAnsi" w:eastAsia="Times New Roman" w:hAnsiTheme="majorHAnsi" w:cstheme="majorHAnsi"/>
          <w:sz w:val="21"/>
          <w:szCs w:val="21"/>
        </w:rPr>
        <w:t>?</w:t>
      </w:r>
    </w:p>
    <w:p w14:paraId="6703754A" w14:textId="2ABBB5E9" w:rsidR="004E4B2C" w:rsidRPr="004E4B2C" w:rsidRDefault="004E4B2C"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4E4B2C">
        <w:rPr>
          <w:rFonts w:asciiTheme="majorHAnsi" w:eastAsia="Times New Roman" w:hAnsiTheme="majorHAnsi" w:cstheme="majorHAnsi"/>
          <w:sz w:val="21"/>
          <w:szCs w:val="21"/>
        </w:rPr>
        <w:t xml:space="preserve">Quelle </w:t>
      </w:r>
      <w:r w:rsidRPr="004E4B2C">
        <w:rPr>
          <w:rFonts w:asciiTheme="majorHAnsi" w:eastAsia="Times New Roman" w:hAnsiTheme="majorHAnsi" w:cstheme="majorHAnsi"/>
          <w:b/>
          <w:bCs/>
          <w:sz w:val="21"/>
          <w:szCs w:val="21"/>
        </w:rPr>
        <w:t>place donner au vélo et au piéton</w:t>
      </w:r>
      <w:r w:rsidRPr="004E4B2C">
        <w:rPr>
          <w:rFonts w:asciiTheme="majorHAnsi" w:eastAsia="Times New Roman" w:hAnsiTheme="majorHAnsi" w:cstheme="majorHAnsi"/>
          <w:sz w:val="21"/>
          <w:szCs w:val="21"/>
        </w:rPr>
        <w:t xml:space="preserve"> au quotidien sur le territoire</w:t>
      </w:r>
      <w:r w:rsidR="00141163">
        <w:rPr>
          <w:rFonts w:asciiTheme="majorHAnsi" w:eastAsia="Times New Roman" w:hAnsiTheme="majorHAnsi" w:cstheme="majorHAnsi"/>
          <w:sz w:val="21"/>
          <w:szCs w:val="21"/>
        </w:rPr>
        <w:t> </w:t>
      </w:r>
      <w:r w:rsidRPr="004E4B2C">
        <w:rPr>
          <w:rFonts w:asciiTheme="majorHAnsi" w:eastAsia="Times New Roman" w:hAnsiTheme="majorHAnsi" w:cstheme="majorHAnsi"/>
          <w:sz w:val="21"/>
          <w:szCs w:val="21"/>
        </w:rPr>
        <w:t>? </w:t>
      </w:r>
    </w:p>
    <w:p w14:paraId="0472CA30" w14:textId="3F6E5966" w:rsidR="004E4B2C" w:rsidRPr="004E4B2C" w:rsidRDefault="004E4B2C"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4E4B2C">
        <w:rPr>
          <w:rFonts w:asciiTheme="majorHAnsi" w:eastAsia="Times New Roman" w:hAnsiTheme="majorHAnsi" w:cstheme="majorHAnsi"/>
          <w:sz w:val="21"/>
          <w:szCs w:val="21"/>
        </w:rPr>
        <w:t xml:space="preserve">Comment </w:t>
      </w:r>
      <w:r w:rsidRPr="004E4B2C">
        <w:rPr>
          <w:rFonts w:asciiTheme="majorHAnsi" w:eastAsia="Times New Roman" w:hAnsiTheme="majorHAnsi" w:cstheme="majorHAnsi"/>
          <w:b/>
          <w:bCs/>
          <w:sz w:val="21"/>
          <w:szCs w:val="21"/>
        </w:rPr>
        <w:t>favoriser et développer les alternatives à la voiture</w:t>
      </w:r>
      <w:r w:rsidRPr="004E4B2C">
        <w:rPr>
          <w:rFonts w:asciiTheme="majorHAnsi" w:eastAsia="Times New Roman" w:hAnsiTheme="majorHAnsi" w:cstheme="majorHAnsi"/>
          <w:sz w:val="21"/>
          <w:szCs w:val="21"/>
        </w:rPr>
        <w:t xml:space="preserve"> individuelle souhaitées sur le territoire</w:t>
      </w:r>
      <w:r w:rsidR="00141163">
        <w:rPr>
          <w:rFonts w:asciiTheme="majorHAnsi" w:eastAsia="Times New Roman" w:hAnsiTheme="majorHAnsi" w:cstheme="majorHAnsi"/>
          <w:sz w:val="21"/>
          <w:szCs w:val="21"/>
        </w:rPr>
        <w:t> </w:t>
      </w:r>
      <w:r w:rsidRPr="004E4B2C">
        <w:rPr>
          <w:rFonts w:asciiTheme="majorHAnsi" w:eastAsia="Times New Roman" w:hAnsiTheme="majorHAnsi" w:cstheme="majorHAnsi"/>
          <w:sz w:val="21"/>
          <w:szCs w:val="21"/>
        </w:rPr>
        <w:t>? </w:t>
      </w:r>
    </w:p>
    <w:p w14:paraId="2036295C" w14:textId="652F9E83" w:rsidR="006A6AA6" w:rsidRDefault="006A6AA6" w:rsidP="006A6AA6">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506AAEF2" w14:textId="50058442" w:rsidR="004E4B2C" w:rsidRPr="0005276D" w:rsidRDefault="004E4B2C" w:rsidP="004E4B2C">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b/>
          <w:bCs/>
          <w:sz w:val="21"/>
          <w:szCs w:val="21"/>
        </w:rPr>
      </w:pPr>
      <w:r w:rsidRPr="0005276D">
        <w:rPr>
          <w:rFonts w:asciiTheme="majorHAnsi" w:hAnsiTheme="majorHAnsi" w:cstheme="majorHAnsi"/>
          <w:b/>
          <w:bCs/>
          <w:sz w:val="21"/>
          <w:szCs w:val="21"/>
        </w:rPr>
        <w:t>Le 1</w:t>
      </w:r>
      <w:r>
        <w:rPr>
          <w:rFonts w:asciiTheme="majorHAnsi" w:hAnsiTheme="majorHAnsi" w:cstheme="majorHAnsi"/>
          <w:b/>
          <w:bCs/>
          <w:sz w:val="21"/>
          <w:szCs w:val="21"/>
        </w:rPr>
        <w:t>8</w:t>
      </w:r>
      <w:r w:rsidRPr="0005276D">
        <w:rPr>
          <w:rFonts w:asciiTheme="majorHAnsi" w:hAnsiTheme="majorHAnsi" w:cstheme="majorHAnsi"/>
          <w:b/>
          <w:bCs/>
          <w:sz w:val="21"/>
          <w:szCs w:val="21"/>
        </w:rPr>
        <w:t xml:space="preserve"> avril</w:t>
      </w:r>
      <w:r w:rsidR="00141163">
        <w:rPr>
          <w:rFonts w:asciiTheme="majorHAnsi" w:hAnsiTheme="majorHAnsi" w:cstheme="majorHAnsi"/>
          <w:b/>
          <w:bCs/>
          <w:sz w:val="21"/>
          <w:szCs w:val="21"/>
        </w:rPr>
        <w:t> </w:t>
      </w:r>
      <w:r w:rsidRPr="0005276D">
        <w:rPr>
          <w:rFonts w:asciiTheme="majorHAnsi" w:hAnsiTheme="majorHAnsi" w:cstheme="majorHAnsi"/>
          <w:b/>
          <w:bCs/>
          <w:sz w:val="21"/>
          <w:szCs w:val="21"/>
        </w:rPr>
        <w:t xml:space="preserve">: </w:t>
      </w:r>
      <w:r>
        <w:rPr>
          <w:rFonts w:asciiTheme="majorHAnsi" w:hAnsiTheme="majorHAnsi" w:cstheme="majorHAnsi"/>
          <w:b/>
          <w:bCs/>
          <w:sz w:val="21"/>
          <w:szCs w:val="21"/>
        </w:rPr>
        <w:t>« Cadre de vie et habiter »</w:t>
      </w:r>
    </w:p>
    <w:p w14:paraId="2E33733C" w14:textId="12E29F3A" w:rsidR="0084167A" w:rsidRPr="0084167A" w:rsidRDefault="0084167A"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b/>
          <w:bCs/>
          <w:sz w:val="21"/>
          <w:szCs w:val="21"/>
        </w:rPr>
      </w:pPr>
      <w:r w:rsidRPr="0084167A">
        <w:rPr>
          <w:rFonts w:asciiTheme="majorHAnsi" w:hAnsiTheme="majorHAnsi" w:cstheme="majorHAnsi"/>
          <w:sz w:val="21"/>
          <w:szCs w:val="21"/>
        </w:rPr>
        <w:t>Nouvelles formes d’habiter</w:t>
      </w:r>
      <w:r w:rsidR="00141163">
        <w:rPr>
          <w:rFonts w:asciiTheme="majorHAnsi" w:hAnsiTheme="majorHAnsi" w:cstheme="majorHAnsi"/>
          <w:sz w:val="21"/>
          <w:szCs w:val="21"/>
        </w:rPr>
        <w:t> </w:t>
      </w:r>
      <w:r w:rsidRPr="0084167A">
        <w:rPr>
          <w:rFonts w:asciiTheme="majorHAnsi" w:hAnsiTheme="majorHAnsi" w:cstheme="majorHAnsi"/>
          <w:sz w:val="21"/>
          <w:szCs w:val="21"/>
        </w:rPr>
        <w:t xml:space="preserve">: </w:t>
      </w:r>
      <w:r w:rsidRPr="0084167A">
        <w:rPr>
          <w:rFonts w:asciiTheme="majorHAnsi" w:hAnsiTheme="majorHAnsi" w:cstheme="majorHAnsi"/>
          <w:b/>
          <w:bCs/>
          <w:sz w:val="21"/>
          <w:szCs w:val="21"/>
        </w:rPr>
        <w:t>quelles alternatives au modèle pavillonnaire</w:t>
      </w:r>
      <w:r w:rsidR="00141163">
        <w:rPr>
          <w:rFonts w:asciiTheme="majorHAnsi" w:hAnsiTheme="majorHAnsi" w:cstheme="majorHAnsi"/>
          <w:b/>
          <w:bCs/>
          <w:sz w:val="21"/>
          <w:szCs w:val="21"/>
        </w:rPr>
        <w:t> </w:t>
      </w:r>
      <w:r w:rsidRPr="0084167A">
        <w:rPr>
          <w:rFonts w:asciiTheme="majorHAnsi" w:hAnsiTheme="majorHAnsi" w:cstheme="majorHAnsi"/>
          <w:b/>
          <w:bCs/>
          <w:sz w:val="21"/>
          <w:szCs w:val="21"/>
        </w:rPr>
        <w:t>? </w:t>
      </w:r>
    </w:p>
    <w:p w14:paraId="2E2F9018" w14:textId="66BA0D5E" w:rsidR="0084167A" w:rsidRPr="0084167A" w:rsidRDefault="0084167A"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84167A">
        <w:rPr>
          <w:rFonts w:asciiTheme="majorHAnsi" w:eastAsia="Times New Roman" w:hAnsiTheme="majorHAnsi" w:cstheme="majorHAnsi"/>
          <w:sz w:val="21"/>
          <w:szCs w:val="21"/>
        </w:rPr>
        <w:t xml:space="preserve">Comment </w:t>
      </w:r>
      <w:r w:rsidRPr="0084167A">
        <w:rPr>
          <w:rFonts w:asciiTheme="majorHAnsi" w:eastAsia="Times New Roman" w:hAnsiTheme="majorHAnsi" w:cstheme="majorHAnsi"/>
          <w:b/>
          <w:bCs/>
          <w:sz w:val="21"/>
          <w:szCs w:val="21"/>
        </w:rPr>
        <w:t>penser l’organisation des services et des équipements</w:t>
      </w:r>
      <w:r w:rsidRPr="0084167A">
        <w:rPr>
          <w:rFonts w:asciiTheme="majorHAnsi" w:eastAsia="Times New Roman" w:hAnsiTheme="majorHAnsi" w:cstheme="majorHAnsi"/>
          <w:sz w:val="21"/>
          <w:szCs w:val="21"/>
        </w:rPr>
        <w:t xml:space="preserve"> pour accompagner les différentes générations sur notre territoire</w:t>
      </w:r>
      <w:r w:rsidR="00141163">
        <w:rPr>
          <w:rFonts w:asciiTheme="majorHAnsi" w:eastAsia="Times New Roman" w:hAnsiTheme="majorHAnsi" w:cstheme="majorHAnsi"/>
          <w:sz w:val="21"/>
          <w:szCs w:val="21"/>
        </w:rPr>
        <w:t> </w:t>
      </w:r>
      <w:r w:rsidRPr="0084167A">
        <w:rPr>
          <w:rFonts w:asciiTheme="majorHAnsi" w:eastAsia="Times New Roman" w:hAnsiTheme="majorHAnsi" w:cstheme="majorHAnsi"/>
          <w:sz w:val="21"/>
          <w:szCs w:val="21"/>
        </w:rPr>
        <w:t>? </w:t>
      </w:r>
    </w:p>
    <w:p w14:paraId="185B3AA8" w14:textId="2FB48370" w:rsidR="0084167A" w:rsidRPr="0084167A" w:rsidRDefault="0084167A"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84167A">
        <w:rPr>
          <w:rFonts w:asciiTheme="majorHAnsi" w:eastAsia="Times New Roman" w:hAnsiTheme="majorHAnsi" w:cstheme="majorHAnsi"/>
          <w:sz w:val="21"/>
          <w:szCs w:val="21"/>
        </w:rPr>
        <w:t xml:space="preserve">Quelles places donner au </w:t>
      </w:r>
      <w:r w:rsidRPr="0084167A">
        <w:rPr>
          <w:rFonts w:asciiTheme="majorHAnsi" w:eastAsia="Times New Roman" w:hAnsiTheme="majorHAnsi" w:cstheme="majorHAnsi"/>
          <w:b/>
          <w:bCs/>
          <w:sz w:val="21"/>
          <w:szCs w:val="21"/>
        </w:rPr>
        <w:t xml:space="preserve">patrimoine naturel et bâti </w:t>
      </w:r>
      <w:r w:rsidRPr="0084167A">
        <w:rPr>
          <w:rFonts w:asciiTheme="majorHAnsi" w:eastAsia="Times New Roman" w:hAnsiTheme="majorHAnsi" w:cstheme="majorHAnsi"/>
          <w:sz w:val="21"/>
          <w:szCs w:val="21"/>
        </w:rPr>
        <w:t>dans notre quotidien</w:t>
      </w:r>
      <w:r w:rsidR="00141163">
        <w:rPr>
          <w:rFonts w:asciiTheme="majorHAnsi" w:eastAsia="Times New Roman" w:hAnsiTheme="majorHAnsi" w:cstheme="majorHAnsi"/>
          <w:sz w:val="21"/>
          <w:szCs w:val="21"/>
        </w:rPr>
        <w:t> </w:t>
      </w:r>
      <w:r w:rsidRPr="0084167A">
        <w:rPr>
          <w:rFonts w:asciiTheme="majorHAnsi" w:eastAsia="Times New Roman" w:hAnsiTheme="majorHAnsi" w:cstheme="majorHAnsi"/>
          <w:sz w:val="21"/>
          <w:szCs w:val="21"/>
        </w:rPr>
        <w:t>?  </w:t>
      </w:r>
    </w:p>
    <w:p w14:paraId="7361BAC4" w14:textId="4FB3951D" w:rsidR="0084167A" w:rsidRPr="0084167A" w:rsidRDefault="0084167A" w:rsidP="0022737F">
      <w:pPr>
        <w:pStyle w:val="Paragraphedeliste"/>
        <w:numPr>
          <w:ilvl w:val="0"/>
          <w:numId w:val="1"/>
        </w:num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ind w:left="284" w:hanging="284"/>
        <w:contextualSpacing w:val="0"/>
        <w:jc w:val="both"/>
        <w:rPr>
          <w:rFonts w:asciiTheme="majorHAnsi" w:eastAsia="Times New Roman" w:hAnsiTheme="majorHAnsi" w:cstheme="majorHAnsi"/>
          <w:sz w:val="21"/>
          <w:szCs w:val="21"/>
        </w:rPr>
      </w:pPr>
      <w:r w:rsidRPr="0084167A">
        <w:rPr>
          <w:rFonts w:asciiTheme="majorHAnsi" w:eastAsia="Times New Roman" w:hAnsiTheme="majorHAnsi" w:cstheme="majorHAnsi"/>
          <w:sz w:val="21"/>
          <w:szCs w:val="21"/>
        </w:rPr>
        <w:t xml:space="preserve">Quelles </w:t>
      </w:r>
      <w:r w:rsidRPr="0084167A">
        <w:rPr>
          <w:rFonts w:asciiTheme="majorHAnsi" w:eastAsia="Times New Roman" w:hAnsiTheme="majorHAnsi" w:cstheme="majorHAnsi"/>
          <w:b/>
          <w:bCs/>
          <w:sz w:val="21"/>
          <w:szCs w:val="21"/>
        </w:rPr>
        <w:t>ambiances urbaines</w:t>
      </w:r>
      <w:r w:rsidRPr="0084167A">
        <w:rPr>
          <w:rFonts w:asciiTheme="majorHAnsi" w:eastAsia="Times New Roman" w:hAnsiTheme="majorHAnsi" w:cstheme="majorHAnsi"/>
          <w:sz w:val="21"/>
          <w:szCs w:val="21"/>
        </w:rPr>
        <w:t xml:space="preserve"> associer à nos centralités urbaines et rurales et à nos espaces publics</w:t>
      </w:r>
      <w:r w:rsidR="00141163">
        <w:rPr>
          <w:rFonts w:asciiTheme="majorHAnsi" w:eastAsia="Times New Roman" w:hAnsiTheme="majorHAnsi" w:cstheme="majorHAnsi"/>
          <w:sz w:val="21"/>
          <w:szCs w:val="21"/>
        </w:rPr>
        <w:t> </w:t>
      </w:r>
      <w:r w:rsidRPr="0084167A">
        <w:rPr>
          <w:rFonts w:asciiTheme="majorHAnsi" w:eastAsia="Times New Roman" w:hAnsiTheme="majorHAnsi" w:cstheme="majorHAnsi"/>
          <w:sz w:val="21"/>
          <w:szCs w:val="21"/>
        </w:rPr>
        <w:t>?</w:t>
      </w:r>
    </w:p>
    <w:p w14:paraId="23343139" w14:textId="77777777" w:rsidR="00A31577" w:rsidRDefault="00A31577" w:rsidP="00A31577">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p>
    <w:p w14:paraId="7836DF5E" w14:textId="3DB0EC73" w:rsidR="0084167A" w:rsidRPr="00A31577" w:rsidRDefault="00A31577" w:rsidP="00A31577">
      <w:pPr>
        <w:pBdr>
          <w:top w:val="dotted" w:sz="4" w:space="1" w:color="7F7F7F"/>
          <w:left w:val="dotted" w:sz="4" w:space="4" w:color="7F7F7F"/>
          <w:bottom w:val="dotted" w:sz="4" w:space="1" w:color="7F7F7F"/>
          <w:right w:val="dotted" w:sz="4" w:space="4" w:color="7F7F7F"/>
        </w:pBdr>
        <w:shd w:val="clear" w:color="auto" w:fill="EBE0CF"/>
        <w:spacing w:before="60" w:after="60" w:line="260" w:lineRule="atLeast"/>
        <w:jc w:val="both"/>
        <w:rPr>
          <w:rFonts w:asciiTheme="majorHAnsi" w:hAnsiTheme="majorHAnsi" w:cstheme="majorHAnsi"/>
          <w:sz w:val="21"/>
          <w:szCs w:val="21"/>
        </w:rPr>
      </w:pPr>
      <w:r w:rsidRPr="00A31577">
        <w:rPr>
          <w:rFonts w:asciiTheme="majorHAnsi" w:hAnsiTheme="majorHAnsi" w:cstheme="majorHAnsi"/>
          <w:sz w:val="21"/>
          <w:szCs w:val="21"/>
        </w:rPr>
        <w:t>Pour chaque thématique, ils disposaient d’un document d’information synthétique (intégré dans les pages qui suivent) et de supports de travail à compléter ensemble.</w:t>
      </w:r>
    </w:p>
    <w:p w14:paraId="253C6CD1" w14:textId="77777777" w:rsidR="00A31577" w:rsidRDefault="00A31577" w:rsidP="00A260DA">
      <w:pPr>
        <w:jc w:val="both"/>
        <w:rPr>
          <w:rFonts w:asciiTheme="majorHAnsi" w:hAnsiTheme="majorHAnsi" w:cstheme="majorHAnsi"/>
          <w:sz w:val="2"/>
          <w:szCs w:val="2"/>
        </w:rPr>
      </w:pPr>
    </w:p>
    <w:p w14:paraId="72A55451" w14:textId="77777777" w:rsidR="00A31577" w:rsidRDefault="00A31577" w:rsidP="00A260DA">
      <w:pPr>
        <w:jc w:val="both"/>
        <w:rPr>
          <w:rFonts w:asciiTheme="majorHAnsi" w:hAnsiTheme="majorHAnsi" w:cstheme="majorHAnsi"/>
          <w:sz w:val="2"/>
          <w:szCs w:val="2"/>
        </w:rPr>
      </w:pPr>
    </w:p>
    <w:p w14:paraId="69382C1A" w14:textId="77777777" w:rsidR="00A31577" w:rsidRDefault="00A31577" w:rsidP="00A260DA">
      <w:pPr>
        <w:jc w:val="both"/>
        <w:rPr>
          <w:rFonts w:asciiTheme="majorHAnsi" w:hAnsiTheme="majorHAnsi" w:cstheme="majorHAnsi"/>
          <w:sz w:val="2"/>
          <w:szCs w:val="2"/>
        </w:rPr>
      </w:pPr>
    </w:p>
    <w:p w14:paraId="5BC39024" w14:textId="77777777" w:rsidR="00A31577" w:rsidRDefault="00A31577" w:rsidP="00A260DA">
      <w:pPr>
        <w:jc w:val="both"/>
        <w:rPr>
          <w:rFonts w:asciiTheme="majorHAnsi" w:hAnsiTheme="majorHAnsi" w:cstheme="majorHAnsi"/>
          <w:sz w:val="2"/>
          <w:szCs w:val="2"/>
        </w:rPr>
      </w:pPr>
    </w:p>
    <w:p w14:paraId="039E8205" w14:textId="77777777" w:rsidR="00A31577" w:rsidRDefault="00A31577" w:rsidP="00A260DA">
      <w:pPr>
        <w:jc w:val="both"/>
        <w:rPr>
          <w:rFonts w:asciiTheme="majorHAnsi" w:hAnsiTheme="majorHAnsi" w:cstheme="majorHAnsi"/>
          <w:sz w:val="20"/>
          <w:szCs w:val="20"/>
        </w:rPr>
      </w:pPr>
    </w:p>
    <w:p w14:paraId="568AC9EE" w14:textId="77777777" w:rsidR="00A31577" w:rsidRDefault="00A31577" w:rsidP="00A260DA">
      <w:pPr>
        <w:jc w:val="both"/>
        <w:rPr>
          <w:rFonts w:asciiTheme="majorHAnsi" w:hAnsiTheme="majorHAnsi" w:cstheme="majorHAnsi"/>
          <w:sz w:val="20"/>
          <w:szCs w:val="20"/>
        </w:rPr>
      </w:pPr>
    </w:p>
    <w:p w14:paraId="311CF365" w14:textId="3900D20A" w:rsidR="00A31577" w:rsidRPr="00A31577" w:rsidRDefault="00A31577" w:rsidP="00A260DA">
      <w:pPr>
        <w:jc w:val="both"/>
        <w:rPr>
          <w:rFonts w:asciiTheme="majorHAnsi" w:hAnsiTheme="majorHAnsi" w:cstheme="majorHAnsi"/>
          <w:sz w:val="20"/>
          <w:szCs w:val="20"/>
        </w:rPr>
      </w:pPr>
      <w:r w:rsidRPr="00A31577">
        <w:rPr>
          <w:rFonts w:asciiTheme="majorHAnsi" w:hAnsiTheme="majorHAnsi" w:cstheme="majorHAnsi"/>
          <w:noProof/>
          <w:sz w:val="20"/>
          <w:szCs w:val="20"/>
        </w:rPr>
        <w:drawing>
          <wp:inline distT="0" distB="0" distL="0" distR="0" wp14:anchorId="5AD6B4F6" wp14:editId="76F12CBD">
            <wp:extent cx="2522220" cy="1780391"/>
            <wp:effectExtent l="0" t="0" r="0" b="0"/>
            <wp:docPr id="49248645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5276" cy="1782548"/>
                    </a:xfrm>
                    <a:prstGeom prst="rect">
                      <a:avLst/>
                    </a:prstGeom>
                    <a:noFill/>
                    <a:ln>
                      <a:noFill/>
                    </a:ln>
                  </pic:spPr>
                </pic:pic>
              </a:graphicData>
            </a:graphic>
          </wp:inline>
        </w:drawing>
      </w:r>
    </w:p>
    <w:p w14:paraId="4C214966" w14:textId="77777777" w:rsidR="00A31577" w:rsidRDefault="00A31577" w:rsidP="00A260DA">
      <w:pPr>
        <w:jc w:val="both"/>
        <w:rPr>
          <w:rFonts w:asciiTheme="majorHAnsi" w:hAnsiTheme="majorHAnsi" w:cstheme="majorHAnsi"/>
          <w:sz w:val="2"/>
          <w:szCs w:val="2"/>
        </w:rPr>
      </w:pPr>
    </w:p>
    <w:p w14:paraId="6F69E5A8" w14:textId="77777777" w:rsidR="00A31577" w:rsidRDefault="00A31577" w:rsidP="00A260DA">
      <w:pPr>
        <w:jc w:val="both"/>
        <w:rPr>
          <w:rFonts w:asciiTheme="majorHAnsi" w:hAnsiTheme="majorHAnsi" w:cstheme="majorHAnsi"/>
          <w:sz w:val="2"/>
          <w:szCs w:val="2"/>
        </w:rPr>
      </w:pPr>
    </w:p>
    <w:p w14:paraId="246DC5D7" w14:textId="77777777" w:rsidR="00A31577" w:rsidRDefault="00A31577" w:rsidP="00A260DA">
      <w:pPr>
        <w:jc w:val="both"/>
        <w:rPr>
          <w:rFonts w:asciiTheme="majorHAnsi" w:hAnsiTheme="majorHAnsi" w:cstheme="majorHAnsi"/>
          <w:sz w:val="2"/>
          <w:szCs w:val="2"/>
        </w:rPr>
      </w:pPr>
    </w:p>
    <w:p w14:paraId="365A00FE" w14:textId="77777777" w:rsidR="00A31577" w:rsidRPr="00A260DA" w:rsidRDefault="00A31577" w:rsidP="00A260DA">
      <w:pPr>
        <w:jc w:val="both"/>
        <w:rPr>
          <w:rFonts w:asciiTheme="majorHAnsi" w:hAnsiTheme="majorHAnsi" w:cstheme="majorHAnsi"/>
          <w:sz w:val="2"/>
          <w:szCs w:val="2"/>
        </w:rPr>
        <w:sectPr w:rsidR="00A31577" w:rsidRPr="00A260DA" w:rsidSect="001B6A8D">
          <w:type w:val="continuous"/>
          <w:pgSz w:w="11906" w:h="16838"/>
          <w:pgMar w:top="1417" w:right="1417" w:bottom="1417" w:left="1417" w:header="708" w:footer="708" w:gutter="0"/>
          <w:cols w:num="2" w:space="708"/>
          <w:docGrid w:linePitch="360"/>
        </w:sectPr>
      </w:pPr>
    </w:p>
    <w:p w14:paraId="30629F52" w14:textId="0A1DCEBF" w:rsidR="001927F2" w:rsidRDefault="001927F2" w:rsidP="00784A62">
      <w:pPr>
        <w:jc w:val="both"/>
        <w:rPr>
          <w:rFonts w:asciiTheme="majorHAnsi" w:hAnsiTheme="majorHAnsi" w:cstheme="majorHAnsi"/>
          <w:sz w:val="21"/>
          <w:szCs w:val="21"/>
        </w:rPr>
        <w:sectPr w:rsidR="001927F2" w:rsidSect="00DA431A">
          <w:headerReference w:type="default" r:id="rId28"/>
          <w:type w:val="continuous"/>
          <w:pgSz w:w="11906" w:h="16838"/>
          <w:pgMar w:top="1417" w:right="1417" w:bottom="1417" w:left="1417" w:header="708" w:footer="708" w:gutter="0"/>
          <w:cols w:space="708"/>
          <w:docGrid w:linePitch="360"/>
        </w:sectPr>
      </w:pPr>
    </w:p>
    <w:p w14:paraId="5467E5C2" w14:textId="30E6324C" w:rsidR="00AB4FB2" w:rsidRDefault="000619E3" w:rsidP="00AB4FB2">
      <w:pPr>
        <w:jc w:val="center"/>
      </w:pPr>
      <w:r>
        <w:rPr>
          <w:noProof/>
        </w:rPr>
        <w:lastRenderedPageBreak/>
        <w:drawing>
          <wp:inline distT="0" distB="0" distL="0" distR="0" wp14:anchorId="72ABEA1E" wp14:editId="6A8D3BFB">
            <wp:extent cx="8705819" cy="5760000"/>
            <wp:effectExtent l="0" t="0" r="0" b="6350"/>
            <wp:docPr id="11635001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0019" name="Image 116350019"/>
                    <pic:cNvPicPr/>
                  </pic:nvPicPr>
                  <pic:blipFill rotWithShape="1">
                    <a:blip r:embed="rId29">
                      <a:extLst>
                        <a:ext uri="{28A0092B-C50C-407E-A947-70E740481C1C}">
                          <a14:useLocalDpi xmlns:a14="http://schemas.microsoft.com/office/drawing/2010/main" val="0"/>
                        </a:ext>
                      </a:extLst>
                    </a:blip>
                    <a:srcRect t="6492"/>
                    <a:stretch/>
                  </pic:blipFill>
                  <pic:spPr bwMode="auto">
                    <a:xfrm>
                      <a:off x="0" y="0"/>
                      <a:ext cx="8705819" cy="5760000"/>
                    </a:xfrm>
                    <a:prstGeom prst="rect">
                      <a:avLst/>
                    </a:prstGeom>
                    <a:ln>
                      <a:noFill/>
                    </a:ln>
                    <a:extLst>
                      <a:ext uri="{53640926-AAD7-44D8-BBD7-CCE9431645EC}">
                        <a14:shadowObscured xmlns:a14="http://schemas.microsoft.com/office/drawing/2010/main"/>
                      </a:ext>
                    </a:extLst>
                  </pic:spPr>
                </pic:pic>
              </a:graphicData>
            </a:graphic>
          </wp:inline>
        </w:drawing>
      </w:r>
    </w:p>
    <w:p w14:paraId="5286DFF5" w14:textId="77777777" w:rsidR="001927F2" w:rsidRDefault="001927F2" w:rsidP="009A2D04">
      <w:pPr>
        <w:sectPr w:rsidR="001927F2" w:rsidSect="001927F2">
          <w:headerReference w:type="default" r:id="rId30"/>
          <w:pgSz w:w="16820" w:h="11900" w:orient="landscape"/>
          <w:pgMar w:top="1417" w:right="1417" w:bottom="1417" w:left="1417" w:header="708" w:footer="708" w:gutter="0"/>
          <w:cols w:space="708"/>
          <w:docGrid w:linePitch="360"/>
        </w:sectPr>
      </w:pPr>
    </w:p>
    <w:p w14:paraId="2936BFB0" w14:textId="77777777" w:rsidR="00AB4FB2" w:rsidRDefault="00AB4FB2" w:rsidP="009A2D04"/>
    <w:p w14:paraId="0B715DC7" w14:textId="2B44030F" w:rsidR="00B4071E" w:rsidRPr="00B4071E" w:rsidRDefault="00B4071E" w:rsidP="00B4071E">
      <w:pPr>
        <w:pStyle w:val="Titre1"/>
        <w:jc w:val="center"/>
        <w:rPr>
          <w:sz w:val="30"/>
          <w:szCs w:val="24"/>
        </w:rPr>
      </w:pPr>
      <w:bookmarkStart w:id="7" w:name="_Toc139553852"/>
      <w:bookmarkStart w:id="8" w:name="_Toc135053138"/>
      <w:r w:rsidRPr="00B4071E">
        <w:rPr>
          <w:sz w:val="30"/>
          <w:szCs w:val="24"/>
        </w:rPr>
        <w:t>Thème 1 "Quelles économies locales souhaitées sur le territoire et comment ?"</w:t>
      </w:r>
      <w:bookmarkEnd w:id="7"/>
    </w:p>
    <w:p w14:paraId="7A3D19A8" w14:textId="77777777" w:rsidR="00B4071E" w:rsidRDefault="00B4071E" w:rsidP="00AB4FB2">
      <w:pPr>
        <w:pStyle w:val="Titre2"/>
        <w:tabs>
          <w:tab w:val="right" w:pos="9072"/>
        </w:tabs>
      </w:pPr>
    </w:p>
    <w:p w14:paraId="34648DCB" w14:textId="0E053E8B" w:rsidR="00AB4FB2" w:rsidRPr="00F6461A" w:rsidRDefault="00AB4FB2" w:rsidP="00AB4FB2">
      <w:pPr>
        <w:pStyle w:val="Titre2"/>
        <w:tabs>
          <w:tab w:val="right" w:pos="9072"/>
        </w:tabs>
      </w:pPr>
      <w:bookmarkStart w:id="9" w:name="_Toc139553795"/>
      <w:bookmarkStart w:id="10" w:name="_Toc139553853"/>
      <w:r w:rsidRPr="00F6461A">
        <w:t>Les</w:t>
      </w:r>
      <w:r w:rsidR="00EB36DE" w:rsidRPr="00F6461A">
        <w:t xml:space="preserve"> 6</w:t>
      </w:r>
      <w:r w:rsidRPr="00F6461A">
        <w:t xml:space="preserve"> propositions partagées avec l’ensemble des participants</w:t>
      </w:r>
      <w:bookmarkEnd w:id="8"/>
      <w:bookmarkEnd w:id="9"/>
      <w:bookmarkEnd w:id="10"/>
    </w:p>
    <w:p w14:paraId="59666887" w14:textId="0A5EDD84" w:rsidR="009A2D04" w:rsidRPr="00B133A2" w:rsidRDefault="00AB4FB2" w:rsidP="009A2D04">
      <w:pPr>
        <w:rPr>
          <w:rFonts w:asciiTheme="majorHAnsi" w:hAnsiTheme="majorHAnsi" w:cstheme="majorHAnsi"/>
          <w:sz w:val="21"/>
          <w:szCs w:val="21"/>
        </w:rPr>
      </w:pPr>
      <w:r w:rsidRPr="00B133A2">
        <w:rPr>
          <w:rFonts w:asciiTheme="majorHAnsi" w:hAnsiTheme="majorHAnsi" w:cstheme="majorHAnsi"/>
          <w:sz w:val="21"/>
          <w:szCs w:val="21"/>
        </w:rPr>
        <w:t xml:space="preserve">Deux équipes ont travaillé sur </w:t>
      </w:r>
      <w:r w:rsidR="0030735B" w:rsidRPr="00B133A2">
        <w:rPr>
          <w:rFonts w:asciiTheme="majorHAnsi" w:hAnsiTheme="majorHAnsi" w:cstheme="majorHAnsi"/>
          <w:sz w:val="21"/>
          <w:szCs w:val="21"/>
        </w:rPr>
        <w:t xml:space="preserve">la thématique de </w:t>
      </w:r>
      <w:r w:rsidR="008A5735" w:rsidRPr="00B133A2">
        <w:rPr>
          <w:rFonts w:asciiTheme="majorHAnsi" w:hAnsiTheme="majorHAnsi" w:cstheme="majorHAnsi"/>
          <w:sz w:val="21"/>
          <w:szCs w:val="21"/>
        </w:rPr>
        <w:t>« </w:t>
      </w:r>
      <w:r w:rsidR="0030735B" w:rsidRPr="00B133A2">
        <w:rPr>
          <w:rFonts w:asciiTheme="majorHAnsi" w:hAnsiTheme="majorHAnsi" w:cstheme="majorHAnsi"/>
          <w:b/>
          <w:bCs/>
          <w:sz w:val="21"/>
          <w:szCs w:val="21"/>
        </w:rPr>
        <w:t>Quelles économies locales souhaitées</w:t>
      </w:r>
      <w:r w:rsidR="0030735B" w:rsidRPr="00B133A2">
        <w:rPr>
          <w:rFonts w:asciiTheme="majorHAnsi" w:hAnsiTheme="majorHAnsi" w:cstheme="majorHAnsi"/>
          <w:sz w:val="21"/>
          <w:szCs w:val="21"/>
        </w:rPr>
        <w:t xml:space="preserve"> sur le territoire et comment ? » </w:t>
      </w:r>
      <w:r w:rsidR="00EB36DE" w:rsidRPr="00B133A2">
        <w:rPr>
          <w:rFonts w:asciiTheme="majorHAnsi" w:hAnsiTheme="majorHAnsi" w:cstheme="majorHAnsi"/>
          <w:sz w:val="21"/>
          <w:szCs w:val="21"/>
        </w:rPr>
        <w:t>et</w:t>
      </w:r>
      <w:r w:rsidRPr="00B133A2">
        <w:rPr>
          <w:rFonts w:asciiTheme="majorHAnsi" w:hAnsiTheme="majorHAnsi" w:cstheme="majorHAnsi"/>
          <w:sz w:val="21"/>
          <w:szCs w:val="21"/>
        </w:rPr>
        <w:t xml:space="preserve"> ont présenté 6 propositions d’action à l’ensemble des participants</w:t>
      </w:r>
      <w:r w:rsidR="00EB36DE" w:rsidRPr="00B133A2">
        <w:rPr>
          <w:rFonts w:asciiTheme="majorHAnsi" w:hAnsiTheme="majorHAnsi" w:cstheme="majorHAnsi"/>
          <w:sz w:val="21"/>
          <w:szCs w:val="21"/>
        </w:rPr>
        <w:t xml:space="preserve"> : </w:t>
      </w:r>
    </w:p>
    <w:p w14:paraId="55AA453C" w14:textId="77777777" w:rsidR="00EB36DE" w:rsidRPr="00B133A2" w:rsidRDefault="00EB36DE" w:rsidP="009A2D04">
      <w:pPr>
        <w:rPr>
          <w:rFonts w:asciiTheme="majorHAnsi" w:hAnsiTheme="majorHAnsi" w:cstheme="majorHAnsi"/>
          <w:sz w:val="21"/>
          <w:szCs w:val="21"/>
        </w:rPr>
      </w:pPr>
    </w:p>
    <w:p w14:paraId="1A0F8AA5" w14:textId="3B4C2656" w:rsidR="004F5155" w:rsidRPr="00B133A2" w:rsidRDefault="004F5155" w:rsidP="0022737F">
      <w:pPr>
        <w:pStyle w:val="Paragraphedeliste"/>
        <w:numPr>
          <w:ilvl w:val="0"/>
          <w:numId w:val="2"/>
        </w:numPr>
        <w:spacing w:after="120"/>
        <w:contextualSpacing w:val="0"/>
        <w:jc w:val="both"/>
        <w:rPr>
          <w:rFonts w:asciiTheme="majorHAnsi" w:hAnsiTheme="majorHAnsi" w:cstheme="majorHAnsi"/>
          <w:i/>
          <w:iCs/>
          <w:sz w:val="21"/>
          <w:szCs w:val="21"/>
        </w:rPr>
      </w:pPr>
      <w:r w:rsidRPr="00B133A2">
        <w:rPr>
          <w:rFonts w:asciiTheme="majorHAnsi" w:hAnsiTheme="majorHAnsi" w:cstheme="majorHAnsi"/>
          <w:sz w:val="21"/>
          <w:szCs w:val="21"/>
        </w:rPr>
        <w:t xml:space="preserve">Continuer à </w:t>
      </w:r>
      <w:r w:rsidRPr="00B133A2">
        <w:rPr>
          <w:rFonts w:asciiTheme="majorHAnsi" w:hAnsiTheme="majorHAnsi" w:cstheme="majorHAnsi"/>
          <w:b/>
          <w:bCs/>
          <w:sz w:val="21"/>
          <w:szCs w:val="21"/>
        </w:rPr>
        <w:t>développer le tourisme et à promouvoir le territoire</w:t>
      </w:r>
      <w:r w:rsidRPr="00B133A2">
        <w:rPr>
          <w:rFonts w:asciiTheme="majorHAnsi" w:hAnsiTheme="majorHAnsi" w:cstheme="majorHAnsi"/>
          <w:sz w:val="21"/>
          <w:szCs w:val="21"/>
        </w:rPr>
        <w:t xml:space="preserve"> </w:t>
      </w:r>
      <w:r w:rsidRPr="00B133A2">
        <w:rPr>
          <w:rFonts w:asciiTheme="majorHAnsi" w:hAnsiTheme="majorHAnsi" w:cstheme="majorHAnsi"/>
          <w:b/>
          <w:bCs/>
          <w:sz w:val="21"/>
          <w:szCs w:val="21"/>
        </w:rPr>
        <w:t>et ses atouts</w:t>
      </w:r>
      <w:r w:rsidRPr="00B133A2">
        <w:rPr>
          <w:rFonts w:asciiTheme="majorHAnsi" w:hAnsiTheme="majorHAnsi" w:cstheme="majorHAnsi"/>
          <w:sz w:val="21"/>
          <w:szCs w:val="21"/>
        </w:rPr>
        <w:t xml:space="preserve"> (tourisme artisanal, patrimoine industriel, </w:t>
      </w:r>
      <w:r w:rsidR="00B4071E" w:rsidRPr="00B133A2">
        <w:rPr>
          <w:rFonts w:asciiTheme="majorHAnsi" w:hAnsiTheme="majorHAnsi" w:cstheme="majorHAnsi"/>
          <w:sz w:val="21"/>
          <w:szCs w:val="21"/>
        </w:rPr>
        <w:t>œnotourisme</w:t>
      </w:r>
      <w:r w:rsidRPr="00B133A2">
        <w:rPr>
          <w:rFonts w:asciiTheme="majorHAnsi" w:hAnsiTheme="majorHAnsi" w:cstheme="majorHAnsi"/>
          <w:sz w:val="21"/>
          <w:szCs w:val="21"/>
        </w:rPr>
        <w:t>, agrotourisme...)</w:t>
      </w:r>
    </w:p>
    <w:p w14:paraId="0E928C88" w14:textId="77777777" w:rsidR="00EB36DE" w:rsidRPr="00B133A2" w:rsidRDefault="00EB36DE" w:rsidP="0022737F">
      <w:pPr>
        <w:pStyle w:val="Paragraphedeliste"/>
        <w:numPr>
          <w:ilvl w:val="0"/>
          <w:numId w:val="2"/>
        </w:numPr>
        <w:spacing w:after="120"/>
        <w:contextualSpacing w:val="0"/>
        <w:jc w:val="both"/>
        <w:rPr>
          <w:rFonts w:asciiTheme="majorHAnsi" w:hAnsiTheme="majorHAnsi" w:cstheme="majorHAnsi"/>
          <w:sz w:val="21"/>
          <w:szCs w:val="21"/>
        </w:rPr>
      </w:pPr>
      <w:r w:rsidRPr="00B133A2">
        <w:rPr>
          <w:rFonts w:asciiTheme="majorHAnsi" w:hAnsiTheme="majorHAnsi" w:cstheme="majorHAnsi"/>
          <w:b/>
          <w:bCs/>
          <w:sz w:val="21"/>
          <w:szCs w:val="21"/>
        </w:rPr>
        <w:t>Cartographier les services existants</w:t>
      </w:r>
      <w:r w:rsidRPr="00B133A2">
        <w:rPr>
          <w:rFonts w:asciiTheme="majorHAnsi" w:hAnsiTheme="majorHAnsi" w:cstheme="majorHAnsi"/>
          <w:sz w:val="21"/>
          <w:szCs w:val="21"/>
        </w:rPr>
        <w:t xml:space="preserve"> (services à la personne, médicaux, services publics) </w:t>
      </w:r>
      <w:r w:rsidRPr="00B133A2">
        <w:rPr>
          <w:rFonts w:asciiTheme="majorHAnsi" w:hAnsiTheme="majorHAnsi" w:cstheme="majorHAnsi"/>
          <w:b/>
          <w:bCs/>
          <w:sz w:val="21"/>
          <w:szCs w:val="21"/>
        </w:rPr>
        <w:t>pour définir un maillage territorial</w:t>
      </w:r>
      <w:r w:rsidRPr="00B133A2">
        <w:rPr>
          <w:rFonts w:asciiTheme="majorHAnsi" w:hAnsiTheme="majorHAnsi" w:cstheme="majorHAnsi"/>
          <w:sz w:val="21"/>
          <w:szCs w:val="21"/>
        </w:rPr>
        <w:t xml:space="preserve"> et favoriser des implantations dans les déserts.</w:t>
      </w:r>
    </w:p>
    <w:p w14:paraId="3EB3437B" w14:textId="1F0AA8D7" w:rsidR="004F5155" w:rsidRPr="00B133A2" w:rsidRDefault="004F5155" w:rsidP="0022737F">
      <w:pPr>
        <w:pStyle w:val="Paragraphedeliste"/>
        <w:numPr>
          <w:ilvl w:val="0"/>
          <w:numId w:val="2"/>
        </w:numPr>
        <w:ind w:left="714" w:hanging="357"/>
        <w:contextualSpacing w:val="0"/>
        <w:jc w:val="both"/>
        <w:rPr>
          <w:rFonts w:asciiTheme="majorHAnsi" w:hAnsiTheme="majorHAnsi" w:cstheme="majorHAnsi"/>
          <w:sz w:val="21"/>
          <w:szCs w:val="21"/>
        </w:rPr>
      </w:pPr>
      <w:r w:rsidRPr="00B133A2">
        <w:rPr>
          <w:rFonts w:asciiTheme="majorHAnsi" w:hAnsiTheme="majorHAnsi" w:cstheme="majorHAnsi"/>
          <w:b/>
          <w:bCs/>
          <w:sz w:val="21"/>
          <w:szCs w:val="21"/>
        </w:rPr>
        <w:t xml:space="preserve">Développer des actions d’incitation à l’installation d’entreprises vertueuses sur le plan humain et environnemental </w:t>
      </w:r>
      <w:r w:rsidRPr="00B133A2">
        <w:rPr>
          <w:rFonts w:asciiTheme="majorHAnsi" w:hAnsiTheme="majorHAnsi" w:cstheme="majorHAnsi"/>
          <w:sz w:val="21"/>
          <w:szCs w:val="21"/>
        </w:rPr>
        <w:t>(RSE, recyclage, énergies vertes</w:t>
      </w:r>
      <w:r w:rsidR="00B4071E" w:rsidRPr="00B133A2">
        <w:rPr>
          <w:rFonts w:asciiTheme="majorHAnsi" w:hAnsiTheme="majorHAnsi" w:cstheme="majorHAnsi"/>
          <w:sz w:val="21"/>
          <w:szCs w:val="21"/>
        </w:rPr>
        <w:t xml:space="preserve"> ? ...</w:t>
      </w:r>
      <w:r w:rsidRPr="00B133A2">
        <w:rPr>
          <w:rFonts w:asciiTheme="majorHAnsi" w:hAnsiTheme="majorHAnsi" w:cstheme="majorHAnsi"/>
          <w:sz w:val="21"/>
          <w:szCs w:val="21"/>
        </w:rPr>
        <w:t>)</w:t>
      </w:r>
      <w:r w:rsidRPr="00B133A2">
        <w:rPr>
          <w:rFonts w:asciiTheme="majorHAnsi" w:hAnsiTheme="majorHAnsi" w:cstheme="majorHAnsi"/>
          <w:b/>
          <w:bCs/>
          <w:sz w:val="21"/>
          <w:szCs w:val="21"/>
        </w:rPr>
        <w:t xml:space="preserve"> et favoriser le télétravail</w:t>
      </w:r>
      <w:r w:rsidRPr="00B133A2">
        <w:rPr>
          <w:rFonts w:asciiTheme="majorHAnsi" w:hAnsiTheme="majorHAnsi" w:cstheme="majorHAnsi"/>
          <w:sz w:val="21"/>
          <w:szCs w:val="21"/>
        </w:rPr>
        <w:t xml:space="preserve"> (ex de </w:t>
      </w:r>
      <w:proofErr w:type="spellStart"/>
      <w:r w:rsidRPr="00B133A2">
        <w:rPr>
          <w:rFonts w:asciiTheme="majorHAnsi" w:hAnsiTheme="majorHAnsi" w:cstheme="majorHAnsi"/>
          <w:sz w:val="21"/>
          <w:szCs w:val="21"/>
        </w:rPr>
        <w:t>successtory</w:t>
      </w:r>
      <w:proofErr w:type="spellEnd"/>
      <w:r w:rsidRPr="00B133A2">
        <w:rPr>
          <w:rFonts w:asciiTheme="majorHAnsi" w:hAnsiTheme="majorHAnsi" w:cstheme="majorHAnsi"/>
          <w:sz w:val="21"/>
          <w:szCs w:val="21"/>
        </w:rPr>
        <w:t xml:space="preserve"> locale : une entreprise qui recycle des pièces automobiles)</w:t>
      </w:r>
    </w:p>
    <w:p w14:paraId="7E30AE35" w14:textId="32F13595" w:rsidR="004F5155" w:rsidRPr="00B133A2" w:rsidRDefault="004F5155" w:rsidP="004F5155">
      <w:pPr>
        <w:pStyle w:val="Paragraphedeliste"/>
        <w:spacing w:after="120"/>
        <w:contextualSpacing w:val="0"/>
        <w:jc w:val="both"/>
        <w:rPr>
          <w:rFonts w:asciiTheme="majorHAnsi" w:hAnsiTheme="majorHAnsi" w:cstheme="majorHAnsi"/>
          <w:i/>
          <w:iCs/>
          <w:sz w:val="21"/>
          <w:szCs w:val="21"/>
        </w:rPr>
      </w:pPr>
      <w:r w:rsidRPr="00B133A2">
        <w:rPr>
          <w:rFonts w:asciiTheme="majorHAnsi" w:hAnsiTheme="majorHAnsi" w:cstheme="majorHAnsi"/>
          <w:i/>
          <w:iCs/>
          <w:sz w:val="21"/>
          <w:szCs w:val="21"/>
        </w:rPr>
        <w:t xml:space="preserve">Cette proposition a fait l’objet d’une alerte d’un participant pour mettre en place ce type d’action : un travail de fond est à mener sur </w:t>
      </w:r>
      <w:r w:rsidR="007A5341">
        <w:rPr>
          <w:rFonts w:asciiTheme="majorHAnsi" w:hAnsiTheme="majorHAnsi" w:cstheme="majorHAnsi"/>
          <w:i/>
          <w:iCs/>
          <w:sz w:val="21"/>
          <w:szCs w:val="21"/>
        </w:rPr>
        <w:t xml:space="preserve">le devenir et les </w:t>
      </w:r>
      <w:proofErr w:type="gramStart"/>
      <w:r w:rsidR="007A5341">
        <w:rPr>
          <w:rFonts w:asciiTheme="majorHAnsi" w:hAnsiTheme="majorHAnsi" w:cstheme="majorHAnsi"/>
          <w:i/>
          <w:iCs/>
          <w:sz w:val="21"/>
          <w:szCs w:val="21"/>
        </w:rPr>
        <w:t xml:space="preserve">garanties </w:t>
      </w:r>
      <w:r w:rsidRPr="00B133A2">
        <w:rPr>
          <w:rFonts w:asciiTheme="majorHAnsi" w:hAnsiTheme="majorHAnsi" w:cstheme="majorHAnsi"/>
          <w:i/>
          <w:iCs/>
          <w:sz w:val="21"/>
          <w:szCs w:val="21"/>
        </w:rPr>
        <w:t xml:space="preserve"> </w:t>
      </w:r>
      <w:r w:rsidR="007A5341">
        <w:rPr>
          <w:rFonts w:asciiTheme="majorHAnsi" w:hAnsiTheme="majorHAnsi" w:cstheme="majorHAnsi"/>
          <w:i/>
          <w:iCs/>
          <w:sz w:val="21"/>
          <w:szCs w:val="21"/>
        </w:rPr>
        <w:t>de</w:t>
      </w:r>
      <w:proofErr w:type="gramEnd"/>
      <w:r w:rsidR="007A5341">
        <w:rPr>
          <w:rFonts w:asciiTheme="majorHAnsi" w:hAnsiTheme="majorHAnsi" w:cstheme="majorHAnsi"/>
          <w:i/>
          <w:iCs/>
          <w:sz w:val="21"/>
          <w:szCs w:val="21"/>
        </w:rPr>
        <w:t xml:space="preserve"> la vertu des </w:t>
      </w:r>
      <w:r w:rsidRPr="00B133A2">
        <w:rPr>
          <w:rFonts w:asciiTheme="majorHAnsi" w:hAnsiTheme="majorHAnsi" w:cstheme="majorHAnsi"/>
          <w:i/>
          <w:iCs/>
          <w:sz w:val="21"/>
          <w:szCs w:val="21"/>
        </w:rPr>
        <w:t>entreprise</w:t>
      </w:r>
      <w:r w:rsidR="007A5341">
        <w:rPr>
          <w:rFonts w:asciiTheme="majorHAnsi" w:hAnsiTheme="majorHAnsi" w:cstheme="majorHAnsi"/>
          <w:i/>
          <w:iCs/>
          <w:sz w:val="21"/>
          <w:szCs w:val="21"/>
        </w:rPr>
        <w:t>s</w:t>
      </w:r>
      <w:r w:rsidRPr="00B133A2">
        <w:rPr>
          <w:rFonts w:asciiTheme="majorHAnsi" w:hAnsiTheme="majorHAnsi" w:cstheme="majorHAnsi"/>
          <w:i/>
          <w:iCs/>
          <w:sz w:val="21"/>
          <w:szCs w:val="21"/>
        </w:rPr>
        <w:t>.</w:t>
      </w:r>
    </w:p>
    <w:p w14:paraId="60AACDCE" w14:textId="77777777" w:rsidR="004F5155" w:rsidRPr="00B133A2" w:rsidRDefault="004F5155" w:rsidP="0022737F">
      <w:pPr>
        <w:pStyle w:val="Paragraphedeliste"/>
        <w:numPr>
          <w:ilvl w:val="0"/>
          <w:numId w:val="2"/>
        </w:numPr>
        <w:spacing w:after="120"/>
        <w:contextualSpacing w:val="0"/>
        <w:jc w:val="both"/>
        <w:rPr>
          <w:rFonts w:asciiTheme="majorHAnsi" w:hAnsiTheme="majorHAnsi" w:cstheme="majorHAnsi"/>
          <w:i/>
          <w:iCs/>
          <w:sz w:val="21"/>
          <w:szCs w:val="21"/>
        </w:rPr>
      </w:pPr>
      <w:r w:rsidRPr="00B133A2">
        <w:rPr>
          <w:rFonts w:asciiTheme="majorHAnsi" w:hAnsiTheme="majorHAnsi" w:cstheme="majorHAnsi"/>
          <w:b/>
          <w:bCs/>
          <w:sz w:val="21"/>
          <w:szCs w:val="21"/>
        </w:rPr>
        <w:t xml:space="preserve">Préserver l’activité agricole existante </w:t>
      </w:r>
      <w:r w:rsidRPr="00B133A2">
        <w:rPr>
          <w:rFonts w:asciiTheme="majorHAnsi" w:hAnsiTheme="majorHAnsi" w:cstheme="majorHAnsi"/>
          <w:sz w:val="21"/>
          <w:szCs w:val="21"/>
        </w:rPr>
        <w:t>(viticulture, céréales)</w:t>
      </w:r>
      <w:r w:rsidRPr="00B133A2">
        <w:rPr>
          <w:rFonts w:asciiTheme="majorHAnsi" w:hAnsiTheme="majorHAnsi" w:cstheme="majorHAnsi"/>
          <w:b/>
          <w:bCs/>
          <w:sz w:val="21"/>
          <w:szCs w:val="21"/>
        </w:rPr>
        <w:t xml:space="preserve"> et les petites exploitations</w:t>
      </w:r>
    </w:p>
    <w:p w14:paraId="43673DEE" w14:textId="40F3FC0F" w:rsidR="00EB36DE" w:rsidRPr="00B133A2" w:rsidRDefault="00EB36DE" w:rsidP="0022737F">
      <w:pPr>
        <w:pStyle w:val="Paragraphedeliste"/>
        <w:numPr>
          <w:ilvl w:val="0"/>
          <w:numId w:val="2"/>
        </w:numPr>
        <w:ind w:left="714" w:hanging="357"/>
        <w:contextualSpacing w:val="0"/>
        <w:jc w:val="both"/>
        <w:rPr>
          <w:rFonts w:asciiTheme="majorHAnsi" w:hAnsiTheme="majorHAnsi" w:cstheme="majorHAnsi"/>
          <w:sz w:val="21"/>
          <w:szCs w:val="21"/>
        </w:rPr>
      </w:pPr>
      <w:r w:rsidRPr="00B133A2">
        <w:rPr>
          <w:rFonts w:asciiTheme="majorHAnsi" w:hAnsiTheme="majorHAnsi" w:cstheme="majorHAnsi"/>
          <w:b/>
          <w:bCs/>
          <w:sz w:val="21"/>
          <w:szCs w:val="21"/>
        </w:rPr>
        <w:t>Créer des pépinières d’entreprises et des tiers-lieux</w:t>
      </w:r>
      <w:r w:rsidRPr="00B133A2">
        <w:rPr>
          <w:rFonts w:asciiTheme="majorHAnsi" w:hAnsiTheme="majorHAnsi" w:cstheme="majorHAnsi"/>
          <w:sz w:val="21"/>
          <w:szCs w:val="21"/>
        </w:rPr>
        <w:t xml:space="preserve"> pour mutualiser des services, des moyens, des compétences</w:t>
      </w:r>
      <w:r w:rsidR="00267EE6" w:rsidRPr="00B133A2">
        <w:rPr>
          <w:rFonts w:asciiTheme="majorHAnsi" w:hAnsiTheme="majorHAnsi" w:cstheme="majorHAnsi"/>
          <w:sz w:val="21"/>
          <w:szCs w:val="21"/>
        </w:rPr>
        <w:t>.</w:t>
      </w:r>
    </w:p>
    <w:p w14:paraId="53D5434F" w14:textId="6F615559" w:rsidR="00267EE6" w:rsidRPr="00B133A2" w:rsidRDefault="00267EE6" w:rsidP="008A0E52">
      <w:pPr>
        <w:pStyle w:val="Paragraphedeliste"/>
        <w:spacing w:after="120"/>
        <w:contextualSpacing w:val="0"/>
        <w:jc w:val="both"/>
        <w:rPr>
          <w:rFonts w:asciiTheme="majorHAnsi" w:hAnsiTheme="majorHAnsi" w:cstheme="majorHAnsi"/>
          <w:i/>
          <w:iCs/>
          <w:sz w:val="21"/>
          <w:szCs w:val="21"/>
        </w:rPr>
      </w:pPr>
      <w:r w:rsidRPr="00B133A2">
        <w:rPr>
          <w:rFonts w:asciiTheme="majorHAnsi" w:hAnsiTheme="majorHAnsi" w:cstheme="majorHAnsi"/>
          <w:i/>
          <w:iCs/>
          <w:sz w:val="21"/>
          <w:szCs w:val="21"/>
        </w:rPr>
        <w:t>Cette proposition a fait l’objet d’échanges avec les autres participants : une personne a insist</w:t>
      </w:r>
      <w:r w:rsidR="00A052FB" w:rsidRPr="00B133A2">
        <w:rPr>
          <w:rFonts w:asciiTheme="majorHAnsi" w:hAnsiTheme="majorHAnsi" w:cstheme="majorHAnsi"/>
          <w:i/>
          <w:iCs/>
          <w:sz w:val="21"/>
          <w:szCs w:val="21"/>
        </w:rPr>
        <w:t>é</w:t>
      </w:r>
      <w:r w:rsidRPr="00B133A2">
        <w:rPr>
          <w:rFonts w:asciiTheme="majorHAnsi" w:hAnsiTheme="majorHAnsi" w:cstheme="majorHAnsi"/>
          <w:i/>
          <w:iCs/>
          <w:sz w:val="21"/>
          <w:szCs w:val="21"/>
        </w:rPr>
        <w:t xml:space="preserve"> sur le fait qu’il fallait penser également à soutenir les structures existantes. Une autre s’est interrogée sur le type d’entreprises</w:t>
      </w:r>
      <w:r w:rsidR="00353995" w:rsidRPr="00B133A2">
        <w:rPr>
          <w:rFonts w:asciiTheme="majorHAnsi" w:hAnsiTheme="majorHAnsi" w:cstheme="majorHAnsi"/>
          <w:i/>
          <w:iCs/>
          <w:sz w:val="21"/>
          <w:szCs w:val="21"/>
        </w:rPr>
        <w:t xml:space="preserve"> à accueillir.</w:t>
      </w:r>
    </w:p>
    <w:p w14:paraId="4F39A2AC" w14:textId="6BD247A1" w:rsidR="00353995" w:rsidRPr="00B133A2" w:rsidRDefault="00353995" w:rsidP="0022737F">
      <w:pPr>
        <w:pStyle w:val="Paragraphedeliste"/>
        <w:numPr>
          <w:ilvl w:val="0"/>
          <w:numId w:val="2"/>
        </w:numPr>
        <w:spacing w:after="120"/>
        <w:contextualSpacing w:val="0"/>
        <w:jc w:val="both"/>
        <w:rPr>
          <w:rFonts w:asciiTheme="majorHAnsi" w:hAnsiTheme="majorHAnsi" w:cstheme="majorHAnsi"/>
          <w:i/>
          <w:iCs/>
          <w:sz w:val="21"/>
          <w:szCs w:val="21"/>
        </w:rPr>
      </w:pPr>
      <w:r w:rsidRPr="00B133A2">
        <w:rPr>
          <w:rFonts w:asciiTheme="majorHAnsi" w:hAnsiTheme="majorHAnsi" w:cstheme="majorHAnsi"/>
          <w:b/>
          <w:bCs/>
          <w:sz w:val="21"/>
          <w:szCs w:val="21"/>
        </w:rPr>
        <w:t>Développer les logements saisonniers</w:t>
      </w:r>
      <w:r w:rsidRPr="00B133A2">
        <w:rPr>
          <w:rFonts w:asciiTheme="majorHAnsi" w:hAnsiTheme="majorHAnsi" w:cstheme="majorHAnsi"/>
          <w:sz w:val="21"/>
          <w:szCs w:val="21"/>
        </w:rPr>
        <w:t xml:space="preserve"> pour accueillir les emplois saisonniers</w:t>
      </w:r>
      <w:r w:rsidR="00A052FB" w:rsidRPr="00B133A2">
        <w:rPr>
          <w:rFonts w:asciiTheme="majorHAnsi" w:hAnsiTheme="majorHAnsi" w:cstheme="majorHAnsi"/>
          <w:sz w:val="21"/>
          <w:szCs w:val="21"/>
        </w:rPr>
        <w:t xml:space="preserve">, </w:t>
      </w:r>
      <w:r w:rsidRPr="00B133A2">
        <w:rPr>
          <w:rFonts w:asciiTheme="majorHAnsi" w:hAnsiTheme="majorHAnsi" w:cstheme="majorHAnsi"/>
          <w:sz w:val="21"/>
          <w:szCs w:val="21"/>
        </w:rPr>
        <w:t>notamment pour les activités touristique et agricole</w:t>
      </w:r>
      <w:r w:rsidR="00A052FB" w:rsidRPr="00B133A2">
        <w:rPr>
          <w:rFonts w:asciiTheme="majorHAnsi" w:hAnsiTheme="majorHAnsi" w:cstheme="majorHAnsi"/>
          <w:sz w:val="21"/>
          <w:szCs w:val="21"/>
        </w:rPr>
        <w:t>.</w:t>
      </w:r>
    </w:p>
    <w:p w14:paraId="4880DCBB" w14:textId="77777777" w:rsidR="00061F21" w:rsidRPr="00B133A2" w:rsidRDefault="00061F21" w:rsidP="00F167CA">
      <w:pPr>
        <w:pStyle w:val="Paragraphedeliste"/>
        <w:spacing w:after="120"/>
        <w:jc w:val="both"/>
        <w:rPr>
          <w:rFonts w:asciiTheme="majorHAnsi" w:hAnsiTheme="majorHAnsi" w:cstheme="majorHAnsi"/>
          <w:i/>
          <w:iCs/>
          <w:sz w:val="21"/>
          <w:szCs w:val="21"/>
        </w:rPr>
      </w:pPr>
    </w:p>
    <w:p w14:paraId="3ECA3030" w14:textId="77777777" w:rsidR="00061F21" w:rsidRDefault="00061F21" w:rsidP="00F167CA">
      <w:pPr>
        <w:pStyle w:val="Paragraphedeliste"/>
        <w:spacing w:after="120"/>
        <w:jc w:val="both"/>
        <w:rPr>
          <w:rFonts w:cstheme="minorHAnsi"/>
          <w:i/>
          <w:iCs/>
          <w:sz w:val="22"/>
          <w:szCs w:val="22"/>
        </w:rPr>
      </w:pPr>
    </w:p>
    <w:p w14:paraId="4B53F9EF" w14:textId="77777777" w:rsidR="00061F21" w:rsidRDefault="00061F21" w:rsidP="00F167CA">
      <w:pPr>
        <w:pStyle w:val="Paragraphedeliste"/>
        <w:spacing w:after="120"/>
        <w:jc w:val="both"/>
        <w:rPr>
          <w:rFonts w:cstheme="minorHAnsi"/>
          <w:i/>
          <w:iCs/>
          <w:sz w:val="22"/>
          <w:szCs w:val="22"/>
        </w:rPr>
      </w:pPr>
    </w:p>
    <w:p w14:paraId="7D2956C3" w14:textId="5A448DD6" w:rsidR="00AB4FB2" w:rsidRPr="002877F6" w:rsidRDefault="00B133A2" w:rsidP="002877F6">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 xml:space="preserve">L’ensemble des participants ont pu réagir à ces propositions en indiquant avec des cartons de couleurs </w:t>
      </w:r>
      <w:r w:rsidR="00F6461A" w:rsidRPr="002877F6">
        <w:rPr>
          <w:rFonts w:asciiTheme="majorHAnsi" w:hAnsiTheme="majorHAnsi" w:cstheme="majorHAnsi"/>
          <w:i/>
          <w:iCs/>
          <w:sz w:val="21"/>
          <w:szCs w:val="21"/>
        </w:rPr>
        <w:t>s’ils trouvaient la proposition</w:t>
      </w:r>
      <w:r w:rsidR="00F6461A" w:rsidRPr="002877F6">
        <w:rPr>
          <w:rFonts w:asciiTheme="majorHAnsi" w:hAnsiTheme="majorHAnsi" w:cstheme="majorHAnsi"/>
          <w:b/>
          <w:bCs/>
          <w:i/>
          <w:iCs/>
          <w:color w:val="00B050"/>
          <w:sz w:val="21"/>
          <w:szCs w:val="21"/>
        </w:rPr>
        <w:t xml:space="preserve"> très importante (vert),</w:t>
      </w:r>
      <w:r w:rsidR="00F6461A" w:rsidRPr="002877F6">
        <w:rPr>
          <w:rFonts w:asciiTheme="majorHAnsi" w:hAnsiTheme="majorHAnsi" w:cstheme="majorHAnsi"/>
          <w:i/>
          <w:iCs/>
          <w:color w:val="00B050"/>
          <w:sz w:val="21"/>
          <w:szCs w:val="21"/>
        </w:rPr>
        <w:t xml:space="preserve"> </w:t>
      </w:r>
      <w:r w:rsidR="00F6461A" w:rsidRPr="002877F6">
        <w:rPr>
          <w:rFonts w:asciiTheme="majorHAnsi" w:hAnsiTheme="majorHAnsi" w:cstheme="majorHAnsi"/>
          <w:b/>
          <w:bCs/>
          <w:i/>
          <w:iCs/>
          <w:color w:val="FFC000" w:themeColor="accent4"/>
          <w:sz w:val="21"/>
          <w:szCs w:val="21"/>
        </w:rPr>
        <w:t xml:space="preserve">moyennement importante (jaune), </w:t>
      </w:r>
      <w:r w:rsidR="00F6461A" w:rsidRPr="002877F6">
        <w:rPr>
          <w:rFonts w:asciiTheme="majorHAnsi" w:hAnsiTheme="majorHAnsi" w:cstheme="majorHAnsi"/>
          <w:b/>
          <w:bCs/>
          <w:i/>
          <w:iCs/>
          <w:color w:val="C00000"/>
          <w:sz w:val="21"/>
          <w:szCs w:val="21"/>
        </w:rPr>
        <w:t>peu ou pas importante (rouge)</w:t>
      </w:r>
      <w:r w:rsidR="00F6461A" w:rsidRPr="002877F6">
        <w:rPr>
          <w:rFonts w:asciiTheme="majorHAnsi" w:hAnsiTheme="majorHAnsi" w:cstheme="majorHAnsi"/>
          <w:i/>
          <w:iCs/>
          <w:sz w:val="21"/>
          <w:szCs w:val="21"/>
        </w:rPr>
        <w:t>.</w:t>
      </w:r>
    </w:p>
    <w:p w14:paraId="46C92E4A" w14:textId="4651B716" w:rsidR="00BE69DB" w:rsidRDefault="00BE69DB" w:rsidP="00BE69DB">
      <w:pPr>
        <w:rPr>
          <w:rFonts w:asciiTheme="minorHAnsi" w:hAnsiTheme="minorHAnsi" w:cstheme="minorHAnsi"/>
          <w:sz w:val="22"/>
          <w:szCs w:val="22"/>
        </w:rPr>
      </w:pPr>
      <w:r>
        <w:rPr>
          <w:noProof/>
        </w:rPr>
        <w:drawing>
          <wp:inline distT="0" distB="0" distL="0" distR="0" wp14:anchorId="47E98EC6" wp14:editId="544AD969">
            <wp:extent cx="6085211" cy="2782570"/>
            <wp:effectExtent l="0" t="0" r="10795" b="11430"/>
            <wp:docPr id="894342945" name="Graphique 1">
              <a:extLst xmlns:a="http://schemas.openxmlformats.org/drawingml/2006/main">
                <a:ext uri="{FF2B5EF4-FFF2-40B4-BE49-F238E27FC236}">
                  <a16:creationId xmlns:a16="http://schemas.microsoft.com/office/drawing/2014/main" id="{49882B66-ACD2-9542-9833-4FAB4ABC3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7024C1F" w14:textId="73677C64" w:rsidR="00987BCD" w:rsidRDefault="00987BCD">
      <w:pPr>
        <w:rPr>
          <w:rFonts w:ascii="Acumin Pro Condensed" w:hAnsi="Acumin Pro Condensed" w:cs="Arial"/>
          <w:b/>
          <w:bCs/>
          <w:color w:val="285068"/>
          <w:sz w:val="26"/>
        </w:rPr>
      </w:pPr>
      <w:bookmarkStart w:id="11" w:name="_Toc135053139"/>
    </w:p>
    <w:p w14:paraId="67184054" w14:textId="50538453" w:rsidR="00353995" w:rsidRPr="007924B9" w:rsidRDefault="00353995" w:rsidP="00987BCD">
      <w:pPr>
        <w:pStyle w:val="Titre2"/>
        <w:tabs>
          <w:tab w:val="right" w:pos="9072"/>
        </w:tabs>
        <w:jc w:val="both"/>
      </w:pPr>
      <w:bookmarkStart w:id="12" w:name="_Toc139553796"/>
      <w:bookmarkStart w:id="13" w:name="_Toc139553854"/>
      <w:r w:rsidRPr="007924B9">
        <w:lastRenderedPageBreak/>
        <w:t>Les autres propositions</w:t>
      </w:r>
      <w:r w:rsidR="0030735B" w:rsidRPr="007924B9">
        <w:t xml:space="preserve"> d’actions sur les économies locales souhaitées</w:t>
      </w:r>
      <w:r w:rsidR="007924B9">
        <w:t xml:space="preserve"> </w:t>
      </w:r>
      <w:r w:rsidR="00932073" w:rsidRPr="007924B9">
        <w:t>(propositions non débattues avec les autres participants)</w:t>
      </w:r>
      <w:bookmarkEnd w:id="11"/>
      <w:r w:rsidR="007924B9">
        <w:t> :</w:t>
      </w:r>
      <w:bookmarkEnd w:id="12"/>
      <w:bookmarkEnd w:id="13"/>
    </w:p>
    <w:p w14:paraId="42CF65DE" w14:textId="77777777" w:rsidR="008A0E52" w:rsidRPr="007924B9" w:rsidRDefault="008A0E52" w:rsidP="00987BCD">
      <w:pPr>
        <w:jc w:val="both"/>
        <w:rPr>
          <w:rFonts w:asciiTheme="majorHAnsi" w:hAnsiTheme="majorHAnsi" w:cstheme="majorHAnsi"/>
          <w:sz w:val="22"/>
          <w:szCs w:val="22"/>
        </w:rPr>
      </w:pPr>
    </w:p>
    <w:p w14:paraId="18B4B1DE" w14:textId="65E426CD" w:rsidR="00353995" w:rsidRPr="007924B9" w:rsidRDefault="00353995"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b/>
          <w:bCs/>
          <w:sz w:val="21"/>
          <w:szCs w:val="21"/>
        </w:rPr>
        <w:t>Valoriser le patrimoine naturel</w:t>
      </w:r>
      <w:r w:rsidRPr="007924B9">
        <w:rPr>
          <w:rFonts w:asciiTheme="majorHAnsi" w:hAnsiTheme="majorHAnsi" w:cstheme="majorHAnsi"/>
          <w:sz w:val="21"/>
          <w:szCs w:val="21"/>
        </w:rPr>
        <w:t xml:space="preserve"> en développant le tourisme à la ferme, l’écotourisme, le tourisme responsable</w:t>
      </w:r>
    </w:p>
    <w:p w14:paraId="03790D20" w14:textId="77777777" w:rsidR="008D24EB" w:rsidRPr="007924B9" w:rsidRDefault="008D24EB"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sz w:val="21"/>
          <w:szCs w:val="21"/>
        </w:rPr>
        <w:t xml:space="preserve">Développer les </w:t>
      </w:r>
      <w:r w:rsidRPr="007924B9">
        <w:rPr>
          <w:rFonts w:asciiTheme="majorHAnsi" w:hAnsiTheme="majorHAnsi" w:cstheme="majorHAnsi"/>
          <w:b/>
          <w:bCs/>
          <w:sz w:val="21"/>
          <w:szCs w:val="21"/>
        </w:rPr>
        <w:t>structures d’accueil pour le tourisme</w:t>
      </w:r>
    </w:p>
    <w:p w14:paraId="552D8831" w14:textId="4ECEA28E" w:rsidR="00353995" w:rsidRPr="007924B9" w:rsidRDefault="00353995"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b/>
          <w:bCs/>
          <w:sz w:val="21"/>
          <w:szCs w:val="21"/>
        </w:rPr>
        <w:t>Créer des filières complètes agricoles</w:t>
      </w:r>
      <w:r w:rsidRPr="007924B9">
        <w:rPr>
          <w:rFonts w:asciiTheme="majorHAnsi" w:hAnsiTheme="majorHAnsi" w:cstheme="majorHAnsi"/>
          <w:sz w:val="21"/>
          <w:szCs w:val="21"/>
        </w:rPr>
        <w:t xml:space="preserve"> (ex : </w:t>
      </w:r>
      <w:proofErr w:type="spellStart"/>
      <w:r w:rsidRPr="007924B9">
        <w:rPr>
          <w:rFonts w:asciiTheme="majorHAnsi" w:hAnsiTheme="majorHAnsi" w:cstheme="majorHAnsi"/>
          <w:sz w:val="21"/>
          <w:szCs w:val="21"/>
        </w:rPr>
        <w:t>Bapla</w:t>
      </w:r>
      <w:proofErr w:type="spellEnd"/>
      <w:r w:rsidRPr="007924B9">
        <w:rPr>
          <w:rFonts w:asciiTheme="majorHAnsi" w:hAnsiTheme="majorHAnsi" w:cstheme="majorHAnsi"/>
          <w:sz w:val="21"/>
          <w:szCs w:val="21"/>
        </w:rPr>
        <w:t>) avec valorisation et circuits courts</w:t>
      </w:r>
    </w:p>
    <w:p w14:paraId="5CE0B89E" w14:textId="77777777" w:rsidR="008D24EB" w:rsidRPr="007924B9" w:rsidRDefault="008D24EB"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sz w:val="21"/>
          <w:szCs w:val="21"/>
        </w:rPr>
        <w:t xml:space="preserve">Valoriser les </w:t>
      </w:r>
      <w:r w:rsidRPr="007924B9">
        <w:rPr>
          <w:rFonts w:asciiTheme="majorHAnsi" w:hAnsiTheme="majorHAnsi" w:cstheme="majorHAnsi"/>
          <w:b/>
          <w:bCs/>
          <w:sz w:val="21"/>
          <w:szCs w:val="21"/>
        </w:rPr>
        <w:t>savoir-faire locaux</w:t>
      </w:r>
      <w:r w:rsidRPr="007924B9">
        <w:rPr>
          <w:rFonts w:asciiTheme="majorHAnsi" w:hAnsiTheme="majorHAnsi" w:cstheme="majorHAnsi"/>
          <w:sz w:val="21"/>
          <w:szCs w:val="21"/>
        </w:rPr>
        <w:t xml:space="preserve"> (cuir, poterie...)</w:t>
      </w:r>
    </w:p>
    <w:p w14:paraId="1214D681" w14:textId="4B3ADE9C" w:rsidR="00353995" w:rsidRPr="007924B9" w:rsidRDefault="00353995"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b/>
          <w:bCs/>
          <w:sz w:val="21"/>
          <w:szCs w:val="21"/>
        </w:rPr>
        <w:t>Favoriser l’accueil de petites et moyennes entreprises</w:t>
      </w:r>
      <w:r w:rsidRPr="007924B9">
        <w:rPr>
          <w:rFonts w:asciiTheme="majorHAnsi" w:hAnsiTheme="majorHAnsi" w:cstheme="majorHAnsi"/>
          <w:sz w:val="21"/>
          <w:szCs w:val="21"/>
        </w:rPr>
        <w:t xml:space="preserve"> en mettant </w:t>
      </w:r>
      <w:r w:rsidR="008D24EB" w:rsidRPr="007924B9">
        <w:rPr>
          <w:rFonts w:asciiTheme="majorHAnsi" w:hAnsiTheme="majorHAnsi" w:cstheme="majorHAnsi"/>
          <w:sz w:val="21"/>
          <w:szCs w:val="21"/>
        </w:rPr>
        <w:t xml:space="preserve">à disposition </w:t>
      </w:r>
      <w:r w:rsidRPr="007924B9">
        <w:rPr>
          <w:rFonts w:asciiTheme="majorHAnsi" w:hAnsiTheme="majorHAnsi" w:cstheme="majorHAnsi"/>
          <w:sz w:val="21"/>
          <w:szCs w:val="21"/>
        </w:rPr>
        <w:t>des surfaces adaptées</w:t>
      </w:r>
    </w:p>
    <w:p w14:paraId="66FB7AEA" w14:textId="58A74C81" w:rsidR="00A052FB" w:rsidRPr="007924B9" w:rsidRDefault="00A052FB"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b/>
          <w:bCs/>
          <w:sz w:val="21"/>
          <w:szCs w:val="21"/>
        </w:rPr>
        <w:t>Mettre en adéquation les infrastructures pour accueillir les nouvelles entreprises</w:t>
      </w:r>
      <w:r w:rsidRPr="007924B9">
        <w:rPr>
          <w:rFonts w:asciiTheme="majorHAnsi" w:hAnsiTheme="majorHAnsi" w:cstheme="majorHAnsi"/>
          <w:sz w:val="21"/>
          <w:szCs w:val="21"/>
        </w:rPr>
        <w:t xml:space="preserve"> et leurs familles</w:t>
      </w:r>
    </w:p>
    <w:p w14:paraId="50D94558" w14:textId="3A4629B8" w:rsidR="00A052FB" w:rsidRPr="007924B9" w:rsidRDefault="00A052FB"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7924B9">
        <w:rPr>
          <w:rFonts w:asciiTheme="majorHAnsi" w:hAnsiTheme="majorHAnsi" w:cstheme="majorHAnsi"/>
          <w:b/>
          <w:bCs/>
          <w:sz w:val="21"/>
          <w:szCs w:val="21"/>
        </w:rPr>
        <w:t>Optimiser les logements existants</w:t>
      </w:r>
      <w:r w:rsidRPr="007924B9">
        <w:rPr>
          <w:rFonts w:asciiTheme="majorHAnsi" w:hAnsiTheme="majorHAnsi" w:cstheme="majorHAnsi"/>
          <w:sz w:val="21"/>
          <w:szCs w:val="21"/>
        </w:rPr>
        <w:t>, soit pour accueillir des entreprises, des associations, des familles ou des structures participatives</w:t>
      </w:r>
    </w:p>
    <w:p w14:paraId="58F3D19F" w14:textId="77777777" w:rsidR="008D24EB" w:rsidRPr="007924B9" w:rsidRDefault="008D24EB" w:rsidP="0022737F">
      <w:pPr>
        <w:pStyle w:val="Paragraphedeliste"/>
        <w:numPr>
          <w:ilvl w:val="0"/>
          <w:numId w:val="2"/>
        </w:numPr>
        <w:spacing w:after="120"/>
        <w:ind w:left="714" w:hanging="357"/>
        <w:contextualSpacing w:val="0"/>
        <w:jc w:val="both"/>
        <w:rPr>
          <w:rFonts w:asciiTheme="majorHAnsi" w:hAnsiTheme="majorHAnsi" w:cstheme="majorHAnsi"/>
          <w:b/>
          <w:bCs/>
          <w:sz w:val="21"/>
          <w:szCs w:val="21"/>
        </w:rPr>
      </w:pPr>
      <w:r w:rsidRPr="007924B9">
        <w:rPr>
          <w:rFonts w:asciiTheme="majorHAnsi" w:hAnsiTheme="majorHAnsi" w:cstheme="majorHAnsi"/>
          <w:b/>
          <w:bCs/>
          <w:sz w:val="21"/>
          <w:szCs w:val="21"/>
        </w:rPr>
        <w:t>Limiter le développement et l’installation de grandes surfaces</w:t>
      </w:r>
    </w:p>
    <w:p w14:paraId="48F4231C" w14:textId="77777777" w:rsidR="008D24EB" w:rsidRPr="007924B9" w:rsidRDefault="008D24EB" w:rsidP="00987BCD">
      <w:pPr>
        <w:jc w:val="both"/>
        <w:rPr>
          <w:rFonts w:asciiTheme="majorHAnsi" w:hAnsiTheme="majorHAnsi" w:cstheme="majorHAnsi"/>
          <w:sz w:val="21"/>
          <w:szCs w:val="21"/>
        </w:rPr>
      </w:pPr>
    </w:p>
    <w:p w14:paraId="4BE58F3A" w14:textId="77777777" w:rsidR="00806A12" w:rsidRPr="007924B9" w:rsidRDefault="00806A12" w:rsidP="00806A12">
      <w:pPr>
        <w:rPr>
          <w:rFonts w:asciiTheme="majorHAnsi" w:hAnsiTheme="majorHAnsi" w:cstheme="majorHAnsi"/>
          <w:sz w:val="22"/>
          <w:szCs w:val="22"/>
        </w:rPr>
      </w:pPr>
    </w:p>
    <w:p w14:paraId="44670EEE" w14:textId="77777777" w:rsidR="00806A12" w:rsidRPr="007924B9" w:rsidRDefault="00806A12" w:rsidP="00D026B3">
      <w:pPr>
        <w:rPr>
          <w:rFonts w:asciiTheme="majorHAnsi" w:hAnsiTheme="majorHAnsi" w:cstheme="majorHAnsi"/>
          <w:sz w:val="22"/>
          <w:szCs w:val="22"/>
        </w:rPr>
      </w:pPr>
    </w:p>
    <w:p w14:paraId="4C09E9C9" w14:textId="77777777" w:rsidR="00AC380F" w:rsidRDefault="00AC380F" w:rsidP="00F15967">
      <w:pPr>
        <w:spacing w:before="60" w:after="60"/>
      </w:pPr>
    </w:p>
    <w:p w14:paraId="6982C856" w14:textId="77777777" w:rsidR="007643C7" w:rsidRDefault="007643C7" w:rsidP="00AC380F"/>
    <w:p w14:paraId="7F143AF0" w14:textId="77777777" w:rsidR="00A45864" w:rsidRPr="00E92BFD" w:rsidRDefault="00A45864" w:rsidP="008A0930">
      <w:pPr>
        <w:pStyle w:val="Titre1"/>
        <w:rPr>
          <w:rStyle w:val="Accentuation"/>
        </w:rPr>
        <w:sectPr w:rsidR="00A45864" w:rsidRPr="00E92BFD" w:rsidSect="001927F2">
          <w:headerReference w:type="default" r:id="rId32"/>
          <w:pgSz w:w="11906" w:h="16838"/>
          <w:pgMar w:top="1417" w:right="1417" w:bottom="1417" w:left="1417" w:header="708" w:footer="708" w:gutter="0"/>
          <w:cols w:space="708"/>
          <w:docGrid w:linePitch="360"/>
        </w:sectPr>
      </w:pPr>
    </w:p>
    <w:p w14:paraId="61E08341" w14:textId="2BCD4B71" w:rsidR="009D6908" w:rsidRDefault="00385E4E" w:rsidP="00E92BFD">
      <w:pPr>
        <w:jc w:val="center"/>
      </w:pPr>
      <w:r>
        <w:rPr>
          <w:noProof/>
        </w:rPr>
        <w:lastRenderedPageBreak/>
        <w:drawing>
          <wp:inline distT="0" distB="0" distL="0" distR="0" wp14:anchorId="7DD3F1EF" wp14:editId="34AAF425">
            <wp:extent cx="8739769" cy="5796000"/>
            <wp:effectExtent l="0" t="0" r="0" b="0"/>
            <wp:docPr id="20050047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04732" name="Image 2005004732"/>
                    <pic:cNvPicPr/>
                  </pic:nvPicPr>
                  <pic:blipFill rotWithShape="1">
                    <a:blip r:embed="rId33">
                      <a:extLst>
                        <a:ext uri="{28A0092B-C50C-407E-A947-70E740481C1C}">
                          <a14:useLocalDpi xmlns:a14="http://schemas.microsoft.com/office/drawing/2010/main" val="0"/>
                        </a:ext>
                      </a:extLst>
                    </a:blip>
                    <a:srcRect t="6273" b="1"/>
                    <a:stretch/>
                  </pic:blipFill>
                  <pic:spPr bwMode="auto">
                    <a:xfrm>
                      <a:off x="0" y="0"/>
                      <a:ext cx="8739769" cy="5796000"/>
                    </a:xfrm>
                    <a:prstGeom prst="rect">
                      <a:avLst/>
                    </a:prstGeom>
                    <a:ln>
                      <a:noFill/>
                    </a:ln>
                    <a:extLst>
                      <a:ext uri="{53640926-AAD7-44D8-BBD7-CCE9431645EC}">
                        <a14:shadowObscured xmlns:a14="http://schemas.microsoft.com/office/drawing/2010/main"/>
                      </a:ext>
                    </a:extLst>
                  </pic:spPr>
                </pic:pic>
              </a:graphicData>
            </a:graphic>
          </wp:inline>
        </w:drawing>
      </w:r>
    </w:p>
    <w:p w14:paraId="54AF7441" w14:textId="77777777" w:rsidR="009D6908" w:rsidRDefault="009D6908" w:rsidP="008A0930">
      <w:pPr>
        <w:sectPr w:rsidR="009D6908" w:rsidSect="009D6908">
          <w:headerReference w:type="default" r:id="rId34"/>
          <w:pgSz w:w="16820" w:h="11900" w:orient="landscape"/>
          <w:pgMar w:top="1417" w:right="1417" w:bottom="1417" w:left="1417" w:header="708" w:footer="708" w:gutter="0"/>
          <w:cols w:space="708"/>
          <w:docGrid w:linePitch="360"/>
        </w:sectPr>
      </w:pPr>
    </w:p>
    <w:p w14:paraId="33EE8A31" w14:textId="762D1590" w:rsidR="00B4071E" w:rsidRPr="00B4071E" w:rsidRDefault="00B4071E" w:rsidP="00B4071E">
      <w:pPr>
        <w:pStyle w:val="Titre1"/>
        <w:jc w:val="center"/>
        <w:rPr>
          <w:sz w:val="30"/>
          <w:szCs w:val="24"/>
        </w:rPr>
      </w:pPr>
      <w:bookmarkStart w:id="16" w:name="_Toc139553855"/>
      <w:bookmarkStart w:id="17" w:name="_Toc135053142"/>
      <w:r w:rsidRPr="00B4071E">
        <w:rPr>
          <w:sz w:val="30"/>
          <w:szCs w:val="24"/>
        </w:rPr>
        <w:lastRenderedPageBreak/>
        <w:t xml:space="preserve">Thème </w:t>
      </w:r>
      <w:r>
        <w:rPr>
          <w:sz w:val="30"/>
          <w:szCs w:val="24"/>
        </w:rPr>
        <w:t>2</w:t>
      </w:r>
      <w:r w:rsidRPr="00B4071E">
        <w:rPr>
          <w:sz w:val="30"/>
          <w:szCs w:val="24"/>
        </w:rPr>
        <w:t xml:space="preserve"> "</w:t>
      </w:r>
      <w:r>
        <w:rPr>
          <w:sz w:val="30"/>
          <w:szCs w:val="24"/>
        </w:rPr>
        <w:t xml:space="preserve">Un devenir de </w:t>
      </w:r>
      <w:r>
        <w:rPr>
          <w:rFonts w:ascii="Calibri" w:hAnsi="Calibri" w:cs="Calibri"/>
          <w:sz w:val="30"/>
          <w:szCs w:val="24"/>
        </w:rPr>
        <w:t>«</w:t>
      </w:r>
      <w:r>
        <w:rPr>
          <w:sz w:val="30"/>
          <w:szCs w:val="24"/>
        </w:rPr>
        <w:t xml:space="preserve"> territoire dortoir » ? Quelles solutions pour maintenir notre attractivité sans accentuer ce phénomène ? </w:t>
      </w:r>
      <w:r w:rsidRPr="00B4071E">
        <w:rPr>
          <w:sz w:val="30"/>
          <w:szCs w:val="24"/>
        </w:rPr>
        <w:t>"</w:t>
      </w:r>
      <w:bookmarkEnd w:id="16"/>
    </w:p>
    <w:p w14:paraId="2F5A3D4D" w14:textId="77777777" w:rsidR="00B4071E" w:rsidRDefault="00B4071E" w:rsidP="00E92BFD">
      <w:pPr>
        <w:pStyle w:val="Titre2"/>
        <w:tabs>
          <w:tab w:val="right" w:pos="9072"/>
        </w:tabs>
      </w:pPr>
    </w:p>
    <w:p w14:paraId="24BDDED6" w14:textId="13C2B303" w:rsidR="00E92BFD" w:rsidRPr="004A7420" w:rsidRDefault="00E92BFD" w:rsidP="00E92BFD">
      <w:pPr>
        <w:pStyle w:val="Titre2"/>
        <w:tabs>
          <w:tab w:val="right" w:pos="9072"/>
        </w:tabs>
      </w:pPr>
      <w:bookmarkStart w:id="18" w:name="_Toc139553798"/>
      <w:bookmarkStart w:id="19" w:name="_Toc139553856"/>
      <w:r w:rsidRPr="004A7420">
        <w:t xml:space="preserve">Les </w:t>
      </w:r>
      <w:r w:rsidR="0029453B" w:rsidRPr="004A7420">
        <w:t>3</w:t>
      </w:r>
      <w:r w:rsidRPr="004A7420">
        <w:t xml:space="preserve"> propositions partagées avec l’ensemble des participants</w:t>
      </w:r>
      <w:bookmarkEnd w:id="17"/>
      <w:bookmarkEnd w:id="18"/>
      <w:bookmarkEnd w:id="19"/>
    </w:p>
    <w:p w14:paraId="231A7F0A" w14:textId="143FAEDE" w:rsidR="00E92BFD" w:rsidRPr="004A7420" w:rsidRDefault="0029453B" w:rsidP="00E92BFD">
      <w:pPr>
        <w:rPr>
          <w:rFonts w:asciiTheme="majorHAnsi" w:hAnsiTheme="majorHAnsi" w:cstheme="majorHAnsi"/>
          <w:sz w:val="21"/>
          <w:szCs w:val="21"/>
        </w:rPr>
      </w:pPr>
      <w:r w:rsidRPr="004A7420">
        <w:rPr>
          <w:rFonts w:asciiTheme="majorHAnsi" w:hAnsiTheme="majorHAnsi" w:cstheme="majorHAnsi"/>
          <w:sz w:val="21"/>
          <w:szCs w:val="21"/>
        </w:rPr>
        <w:t>L’</w:t>
      </w:r>
      <w:r w:rsidR="00E92BFD" w:rsidRPr="004A7420">
        <w:rPr>
          <w:rFonts w:asciiTheme="majorHAnsi" w:hAnsiTheme="majorHAnsi" w:cstheme="majorHAnsi"/>
          <w:sz w:val="21"/>
          <w:szCs w:val="21"/>
        </w:rPr>
        <w:t>équipe</w:t>
      </w:r>
      <w:r w:rsidRPr="004A7420">
        <w:rPr>
          <w:rFonts w:asciiTheme="majorHAnsi" w:hAnsiTheme="majorHAnsi" w:cstheme="majorHAnsi"/>
          <w:sz w:val="21"/>
          <w:szCs w:val="21"/>
        </w:rPr>
        <w:t xml:space="preserve"> qui</w:t>
      </w:r>
      <w:r w:rsidR="00E92BFD" w:rsidRPr="004A7420">
        <w:rPr>
          <w:rFonts w:asciiTheme="majorHAnsi" w:hAnsiTheme="majorHAnsi" w:cstheme="majorHAnsi"/>
          <w:sz w:val="21"/>
          <w:szCs w:val="21"/>
        </w:rPr>
        <w:t xml:space="preserve"> </w:t>
      </w:r>
      <w:r w:rsidRPr="004A7420">
        <w:rPr>
          <w:rFonts w:asciiTheme="majorHAnsi" w:hAnsiTheme="majorHAnsi" w:cstheme="majorHAnsi"/>
          <w:sz w:val="21"/>
          <w:szCs w:val="21"/>
        </w:rPr>
        <w:t>a</w:t>
      </w:r>
      <w:r w:rsidR="00E92BFD" w:rsidRPr="004A7420">
        <w:rPr>
          <w:rFonts w:asciiTheme="majorHAnsi" w:hAnsiTheme="majorHAnsi" w:cstheme="majorHAnsi"/>
          <w:sz w:val="21"/>
          <w:szCs w:val="21"/>
        </w:rPr>
        <w:t xml:space="preserve"> travaillé sur la thématique d</w:t>
      </w:r>
      <w:r w:rsidRPr="004A7420">
        <w:rPr>
          <w:rFonts w:asciiTheme="majorHAnsi" w:hAnsiTheme="majorHAnsi" w:cstheme="majorHAnsi"/>
          <w:sz w:val="21"/>
          <w:szCs w:val="21"/>
        </w:rPr>
        <w:t xml:space="preserve">u </w:t>
      </w:r>
      <w:r w:rsidRPr="004A7420">
        <w:rPr>
          <w:rFonts w:asciiTheme="majorHAnsi" w:hAnsiTheme="majorHAnsi" w:cstheme="majorHAnsi"/>
          <w:b/>
          <w:bCs/>
          <w:sz w:val="21"/>
          <w:szCs w:val="21"/>
        </w:rPr>
        <w:t>phénomène de</w:t>
      </w:r>
      <w:r w:rsidR="003419CB" w:rsidRPr="004A7420">
        <w:rPr>
          <w:rFonts w:asciiTheme="majorHAnsi" w:hAnsiTheme="majorHAnsi" w:cstheme="majorHAnsi"/>
          <w:b/>
          <w:bCs/>
          <w:sz w:val="21"/>
          <w:szCs w:val="21"/>
        </w:rPr>
        <w:t xml:space="preserve"> « territoire dortoir »</w:t>
      </w:r>
      <w:r w:rsidR="003419CB" w:rsidRPr="004A7420">
        <w:rPr>
          <w:rFonts w:asciiTheme="majorHAnsi" w:hAnsiTheme="majorHAnsi" w:cstheme="majorHAnsi"/>
          <w:sz w:val="21"/>
          <w:szCs w:val="21"/>
        </w:rPr>
        <w:t> ? Quelles solutions pour maintenir notre attractivité sans accentuer ce phénomène ? »</w:t>
      </w:r>
      <w:r w:rsidRPr="004A7420">
        <w:rPr>
          <w:rFonts w:asciiTheme="majorHAnsi" w:hAnsiTheme="majorHAnsi" w:cstheme="majorHAnsi"/>
          <w:sz w:val="21"/>
          <w:szCs w:val="21"/>
        </w:rPr>
        <w:t xml:space="preserve"> a</w:t>
      </w:r>
      <w:r w:rsidR="00E92BFD" w:rsidRPr="004A7420">
        <w:rPr>
          <w:rFonts w:asciiTheme="majorHAnsi" w:hAnsiTheme="majorHAnsi" w:cstheme="majorHAnsi"/>
          <w:sz w:val="21"/>
          <w:szCs w:val="21"/>
        </w:rPr>
        <w:t xml:space="preserve"> présenté </w:t>
      </w:r>
      <w:r w:rsidRPr="004A7420">
        <w:rPr>
          <w:rFonts w:asciiTheme="majorHAnsi" w:hAnsiTheme="majorHAnsi" w:cstheme="majorHAnsi"/>
          <w:sz w:val="21"/>
          <w:szCs w:val="21"/>
        </w:rPr>
        <w:t xml:space="preserve">à l’ensemble des participants les 3 </w:t>
      </w:r>
      <w:r w:rsidR="00E92BFD" w:rsidRPr="004A7420">
        <w:rPr>
          <w:rFonts w:asciiTheme="majorHAnsi" w:hAnsiTheme="majorHAnsi" w:cstheme="majorHAnsi"/>
          <w:sz w:val="21"/>
          <w:szCs w:val="21"/>
        </w:rPr>
        <w:t xml:space="preserve">propositions d’action </w:t>
      </w:r>
      <w:r w:rsidRPr="004A7420">
        <w:rPr>
          <w:rFonts w:asciiTheme="majorHAnsi" w:hAnsiTheme="majorHAnsi" w:cstheme="majorHAnsi"/>
          <w:sz w:val="21"/>
          <w:szCs w:val="21"/>
        </w:rPr>
        <w:t>suivantes</w:t>
      </w:r>
      <w:r w:rsidR="00184E44" w:rsidRPr="004A7420">
        <w:rPr>
          <w:rFonts w:asciiTheme="majorHAnsi" w:hAnsiTheme="majorHAnsi" w:cstheme="majorHAnsi"/>
          <w:sz w:val="21"/>
          <w:szCs w:val="21"/>
        </w:rPr>
        <w:t> :</w:t>
      </w:r>
    </w:p>
    <w:p w14:paraId="4A8862CF" w14:textId="77777777" w:rsidR="00E92BFD" w:rsidRPr="004A7420" w:rsidRDefault="00E92BFD" w:rsidP="00E92BFD">
      <w:pPr>
        <w:rPr>
          <w:rFonts w:asciiTheme="majorHAnsi" w:hAnsiTheme="majorHAnsi" w:cstheme="majorHAnsi"/>
          <w:sz w:val="21"/>
          <w:szCs w:val="21"/>
        </w:rPr>
      </w:pPr>
    </w:p>
    <w:p w14:paraId="2E096CB8" w14:textId="77777777" w:rsidR="004209E5" w:rsidRPr="004A7420" w:rsidRDefault="00184E44" w:rsidP="0022737F">
      <w:pPr>
        <w:pStyle w:val="Paragraphedeliste"/>
        <w:numPr>
          <w:ilvl w:val="0"/>
          <w:numId w:val="2"/>
        </w:numPr>
        <w:spacing w:after="120"/>
        <w:contextualSpacing w:val="0"/>
        <w:jc w:val="both"/>
        <w:rPr>
          <w:rFonts w:asciiTheme="majorHAnsi" w:hAnsiTheme="majorHAnsi" w:cstheme="majorHAnsi"/>
          <w:b/>
          <w:bCs/>
          <w:sz w:val="21"/>
          <w:szCs w:val="21"/>
        </w:rPr>
      </w:pPr>
      <w:r w:rsidRPr="004A7420">
        <w:rPr>
          <w:rFonts w:asciiTheme="majorHAnsi" w:hAnsiTheme="majorHAnsi" w:cstheme="majorHAnsi"/>
          <w:b/>
          <w:bCs/>
          <w:sz w:val="21"/>
          <w:szCs w:val="21"/>
        </w:rPr>
        <w:t xml:space="preserve">S’appuyer sur les emplois existants (l’artisanat et l’agriculture) pour assurer la pérennité des activités. </w:t>
      </w:r>
      <w:r w:rsidRPr="004A7420">
        <w:rPr>
          <w:rFonts w:asciiTheme="majorHAnsi" w:hAnsiTheme="majorHAnsi" w:cstheme="majorHAnsi"/>
          <w:sz w:val="21"/>
          <w:szCs w:val="21"/>
        </w:rPr>
        <w:t>Il s’agirait notamment de limiter la croissance des exploitations agricoles pour assurer le renouvellement des générations, permettre la transmission des exploitations et préserver le revenu des exploitants (en privilégiant les circuits courts).</w:t>
      </w:r>
    </w:p>
    <w:p w14:paraId="259675F4" w14:textId="7515F3B6" w:rsidR="004209E5" w:rsidRPr="004A7420" w:rsidRDefault="00184E44" w:rsidP="0022737F">
      <w:pPr>
        <w:pStyle w:val="Paragraphedeliste"/>
        <w:numPr>
          <w:ilvl w:val="0"/>
          <w:numId w:val="2"/>
        </w:numPr>
        <w:spacing w:after="120"/>
        <w:contextualSpacing w:val="0"/>
        <w:jc w:val="both"/>
        <w:rPr>
          <w:rFonts w:asciiTheme="majorHAnsi" w:hAnsiTheme="majorHAnsi" w:cstheme="majorHAnsi"/>
          <w:b/>
          <w:bCs/>
          <w:sz w:val="21"/>
          <w:szCs w:val="21"/>
        </w:rPr>
      </w:pPr>
      <w:r w:rsidRPr="004A7420">
        <w:rPr>
          <w:rFonts w:asciiTheme="majorHAnsi" w:hAnsiTheme="majorHAnsi" w:cstheme="majorHAnsi"/>
          <w:b/>
          <w:bCs/>
          <w:sz w:val="21"/>
          <w:szCs w:val="21"/>
        </w:rPr>
        <w:t>Avoir une vraie politique de marketing territorial</w:t>
      </w:r>
      <w:r w:rsidRPr="004A7420">
        <w:rPr>
          <w:rFonts w:asciiTheme="majorHAnsi" w:hAnsiTheme="majorHAnsi" w:cstheme="majorHAnsi"/>
          <w:sz w:val="21"/>
          <w:szCs w:val="21"/>
        </w:rPr>
        <w:t xml:space="preserve"> pour attirer des entreprises</w:t>
      </w:r>
      <w:r w:rsidR="004209E5" w:rsidRPr="004A7420">
        <w:rPr>
          <w:rFonts w:asciiTheme="majorHAnsi" w:hAnsiTheme="majorHAnsi" w:cstheme="majorHAnsi"/>
          <w:sz w:val="21"/>
          <w:szCs w:val="21"/>
        </w:rPr>
        <w:t xml:space="preserve">, associée à </w:t>
      </w:r>
      <w:r w:rsidRPr="004A7420">
        <w:rPr>
          <w:rFonts w:asciiTheme="majorHAnsi" w:hAnsiTheme="majorHAnsi" w:cstheme="majorHAnsi"/>
          <w:sz w:val="21"/>
          <w:szCs w:val="21"/>
        </w:rPr>
        <w:t>une stratégie de logement pour accueillir les salariés)</w:t>
      </w:r>
    </w:p>
    <w:p w14:paraId="7943BB55" w14:textId="7626EA73" w:rsidR="004209E5" w:rsidRPr="004A7420" w:rsidRDefault="004209E5" w:rsidP="00DA71A7">
      <w:pPr>
        <w:pStyle w:val="Paragraphedeliste"/>
        <w:spacing w:after="120"/>
        <w:contextualSpacing w:val="0"/>
        <w:jc w:val="both"/>
        <w:rPr>
          <w:rFonts w:asciiTheme="majorHAnsi" w:hAnsiTheme="majorHAnsi" w:cstheme="majorHAnsi"/>
          <w:i/>
          <w:iCs/>
          <w:sz w:val="21"/>
          <w:szCs w:val="21"/>
        </w:rPr>
      </w:pPr>
      <w:r w:rsidRPr="004A7420">
        <w:rPr>
          <w:rFonts w:asciiTheme="majorHAnsi" w:hAnsiTheme="majorHAnsi" w:cstheme="majorHAnsi"/>
          <w:i/>
          <w:iCs/>
          <w:sz w:val="21"/>
          <w:szCs w:val="21"/>
        </w:rPr>
        <w:t xml:space="preserve">Cette proposition a fait l’objet d’un débat sur le type d’entreprises à accueillir : l’équipe visait tous types d’entreprises alors que d’autres participants souhaiteraient privilégier des entreprises vertueuses (qui est une notion à bien définir en </w:t>
      </w:r>
      <w:r w:rsidR="001858B7" w:rsidRPr="004A7420">
        <w:rPr>
          <w:rFonts w:asciiTheme="majorHAnsi" w:hAnsiTheme="majorHAnsi" w:cstheme="majorHAnsi"/>
          <w:i/>
          <w:iCs/>
          <w:sz w:val="21"/>
          <w:szCs w:val="21"/>
        </w:rPr>
        <w:t>amont) ...</w:t>
      </w:r>
    </w:p>
    <w:p w14:paraId="1BFADD0F" w14:textId="2E0181BA" w:rsidR="00E92BFD" w:rsidRPr="004A7420" w:rsidRDefault="00184E44" w:rsidP="0022737F">
      <w:pPr>
        <w:pStyle w:val="Paragraphedeliste"/>
        <w:numPr>
          <w:ilvl w:val="0"/>
          <w:numId w:val="2"/>
        </w:numPr>
        <w:spacing w:after="120"/>
        <w:contextualSpacing w:val="0"/>
        <w:jc w:val="both"/>
        <w:rPr>
          <w:rFonts w:asciiTheme="majorHAnsi" w:hAnsiTheme="majorHAnsi" w:cstheme="majorHAnsi"/>
          <w:sz w:val="21"/>
          <w:szCs w:val="21"/>
        </w:rPr>
      </w:pPr>
      <w:r w:rsidRPr="004A7420">
        <w:rPr>
          <w:rFonts w:asciiTheme="majorHAnsi" w:hAnsiTheme="majorHAnsi" w:cstheme="majorHAnsi"/>
          <w:b/>
          <w:bCs/>
          <w:sz w:val="21"/>
          <w:szCs w:val="21"/>
        </w:rPr>
        <w:t>Limiter l’accueil trop important de population urbaine dans les communes rurales</w:t>
      </w:r>
      <w:r w:rsidRPr="004A7420">
        <w:rPr>
          <w:rFonts w:asciiTheme="majorHAnsi" w:hAnsiTheme="majorHAnsi" w:cstheme="majorHAnsi"/>
          <w:sz w:val="21"/>
          <w:szCs w:val="21"/>
        </w:rPr>
        <w:t>, qui est</w:t>
      </w:r>
      <w:r w:rsidR="004209E5" w:rsidRPr="004A7420">
        <w:rPr>
          <w:rFonts w:asciiTheme="majorHAnsi" w:hAnsiTheme="majorHAnsi" w:cstheme="majorHAnsi"/>
          <w:sz w:val="21"/>
          <w:szCs w:val="21"/>
        </w:rPr>
        <w:t xml:space="preserve"> perçu, pour certains, comme </w:t>
      </w:r>
      <w:r w:rsidRPr="004A7420">
        <w:rPr>
          <w:rFonts w:asciiTheme="majorHAnsi" w:hAnsiTheme="majorHAnsi" w:cstheme="majorHAnsi"/>
          <w:sz w:val="21"/>
          <w:szCs w:val="21"/>
        </w:rPr>
        <w:t>préjudiciable à l’activité agricole en raison des problèmes de cohabitation</w:t>
      </w:r>
      <w:r w:rsidR="004209E5" w:rsidRPr="004A7420">
        <w:rPr>
          <w:rFonts w:asciiTheme="majorHAnsi" w:hAnsiTheme="majorHAnsi" w:cstheme="majorHAnsi"/>
          <w:sz w:val="21"/>
          <w:szCs w:val="21"/>
        </w:rPr>
        <w:t xml:space="preserve"> engendrés</w:t>
      </w:r>
      <w:r w:rsidRPr="004A7420">
        <w:rPr>
          <w:rFonts w:asciiTheme="majorHAnsi" w:hAnsiTheme="majorHAnsi" w:cstheme="majorHAnsi"/>
          <w:sz w:val="21"/>
          <w:szCs w:val="21"/>
        </w:rPr>
        <w:t xml:space="preserve">. </w:t>
      </w:r>
      <w:r w:rsidR="004209E5" w:rsidRPr="004A7420">
        <w:rPr>
          <w:rFonts w:asciiTheme="majorHAnsi" w:hAnsiTheme="majorHAnsi" w:cstheme="majorHAnsi"/>
          <w:sz w:val="21"/>
          <w:szCs w:val="21"/>
        </w:rPr>
        <w:t>Cette proposition vise</w:t>
      </w:r>
      <w:r w:rsidRPr="004A7420">
        <w:rPr>
          <w:rFonts w:asciiTheme="majorHAnsi" w:hAnsiTheme="majorHAnsi" w:cstheme="majorHAnsi"/>
          <w:sz w:val="21"/>
          <w:szCs w:val="21"/>
        </w:rPr>
        <w:t xml:space="preserve"> également </w:t>
      </w:r>
      <w:r w:rsidR="004209E5" w:rsidRPr="004A7420">
        <w:rPr>
          <w:rFonts w:asciiTheme="majorHAnsi" w:hAnsiTheme="majorHAnsi" w:cstheme="majorHAnsi"/>
          <w:sz w:val="21"/>
          <w:szCs w:val="21"/>
        </w:rPr>
        <w:t>à</w:t>
      </w:r>
      <w:r w:rsidRPr="004A7420">
        <w:rPr>
          <w:rFonts w:asciiTheme="majorHAnsi" w:hAnsiTheme="majorHAnsi" w:cstheme="majorHAnsi"/>
          <w:sz w:val="21"/>
          <w:szCs w:val="21"/>
        </w:rPr>
        <w:t xml:space="preserve"> préserver l’architecture des villages.</w:t>
      </w:r>
    </w:p>
    <w:p w14:paraId="632D806F" w14:textId="77777777" w:rsidR="008A0930" w:rsidRDefault="008A0930" w:rsidP="008A0930">
      <w:pPr>
        <w:rPr>
          <w:rFonts w:asciiTheme="majorHAnsi" w:hAnsiTheme="majorHAnsi" w:cstheme="majorHAnsi"/>
          <w:sz w:val="22"/>
          <w:szCs w:val="22"/>
        </w:rPr>
      </w:pPr>
    </w:p>
    <w:p w14:paraId="56C82C87" w14:textId="77777777" w:rsidR="00B4071E" w:rsidRDefault="00B4071E" w:rsidP="008A0930">
      <w:pPr>
        <w:rPr>
          <w:rFonts w:asciiTheme="majorHAnsi" w:hAnsiTheme="majorHAnsi" w:cstheme="majorHAnsi"/>
          <w:sz w:val="22"/>
          <w:szCs w:val="22"/>
        </w:rPr>
      </w:pPr>
    </w:p>
    <w:p w14:paraId="206C8D48" w14:textId="77777777" w:rsidR="00B4071E" w:rsidRPr="004A7420" w:rsidRDefault="00B4071E" w:rsidP="008A0930">
      <w:pPr>
        <w:rPr>
          <w:rFonts w:asciiTheme="majorHAnsi" w:hAnsiTheme="majorHAnsi" w:cstheme="majorHAnsi"/>
          <w:sz w:val="22"/>
          <w:szCs w:val="22"/>
        </w:rPr>
      </w:pPr>
    </w:p>
    <w:p w14:paraId="5A61C27D" w14:textId="384E8B5C" w:rsidR="007924B9" w:rsidRPr="002877F6" w:rsidRDefault="007924B9" w:rsidP="002877F6">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06B1C02A" w14:textId="698367DF" w:rsidR="00650B93" w:rsidRDefault="00650B93" w:rsidP="008A0930">
      <w:r>
        <w:rPr>
          <w:noProof/>
        </w:rPr>
        <w:drawing>
          <wp:inline distT="0" distB="0" distL="0" distR="0" wp14:anchorId="7134B65E" wp14:editId="4DA20A8F">
            <wp:extent cx="5768502" cy="2743200"/>
            <wp:effectExtent l="0" t="0" r="10160" b="12700"/>
            <wp:docPr id="503997647" name="Graphique 1">
              <a:extLst xmlns:a="http://schemas.openxmlformats.org/drawingml/2006/main">
                <a:ext uri="{FF2B5EF4-FFF2-40B4-BE49-F238E27FC236}">
                  <a16:creationId xmlns:a16="http://schemas.microsoft.com/office/drawing/2014/main" id="{FD61F673-E442-7641-B115-835CC78756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F70EE2A" w14:textId="77777777" w:rsidR="00650B93" w:rsidRDefault="00650B93" w:rsidP="004209E5">
      <w:pPr>
        <w:pStyle w:val="Titre2"/>
        <w:tabs>
          <w:tab w:val="right" w:pos="9072"/>
        </w:tabs>
        <w:rPr>
          <w:b/>
          <w:bCs/>
          <w:sz w:val="26"/>
          <w:szCs w:val="24"/>
        </w:rPr>
      </w:pPr>
    </w:p>
    <w:p w14:paraId="3F29ED03" w14:textId="77777777" w:rsidR="00B4071E" w:rsidRDefault="00B4071E" w:rsidP="00B4071E"/>
    <w:p w14:paraId="445CCDB9" w14:textId="77777777" w:rsidR="00B4071E" w:rsidRDefault="00B4071E" w:rsidP="00B4071E"/>
    <w:p w14:paraId="7CED3DEA" w14:textId="77777777" w:rsidR="00B4071E" w:rsidRPr="00B4071E" w:rsidRDefault="00B4071E" w:rsidP="00B4071E"/>
    <w:p w14:paraId="61CE0409" w14:textId="77777777" w:rsidR="00B4071E" w:rsidRDefault="00B4071E" w:rsidP="00987BCD">
      <w:pPr>
        <w:pStyle w:val="Titre2"/>
        <w:tabs>
          <w:tab w:val="right" w:pos="9072"/>
        </w:tabs>
        <w:jc w:val="both"/>
        <w:rPr>
          <w:rFonts w:ascii="Acumin Pro" w:hAnsi="Acumin Pro"/>
          <w:sz w:val="26"/>
          <w:szCs w:val="24"/>
        </w:rPr>
      </w:pPr>
      <w:bookmarkStart w:id="20" w:name="_Toc135053143"/>
    </w:p>
    <w:p w14:paraId="6D71CCF5" w14:textId="77777777" w:rsidR="00B4071E" w:rsidRDefault="00B4071E" w:rsidP="00987BCD">
      <w:pPr>
        <w:pStyle w:val="Titre2"/>
        <w:tabs>
          <w:tab w:val="right" w:pos="9072"/>
        </w:tabs>
        <w:jc w:val="both"/>
        <w:rPr>
          <w:rFonts w:ascii="Acumin Pro" w:hAnsi="Acumin Pro"/>
          <w:sz w:val="26"/>
          <w:szCs w:val="24"/>
        </w:rPr>
      </w:pPr>
    </w:p>
    <w:p w14:paraId="64F0ABEC" w14:textId="377DBABE" w:rsidR="004209E5" w:rsidRDefault="004209E5" w:rsidP="00987BCD">
      <w:pPr>
        <w:pStyle w:val="Titre2"/>
        <w:tabs>
          <w:tab w:val="right" w:pos="9072"/>
        </w:tabs>
        <w:jc w:val="both"/>
        <w:rPr>
          <w:rFonts w:ascii="Acumin Pro" w:hAnsi="Acumin Pro"/>
          <w:sz w:val="26"/>
          <w:szCs w:val="24"/>
        </w:rPr>
      </w:pPr>
      <w:bookmarkStart w:id="21" w:name="_Toc139553799"/>
      <w:bookmarkStart w:id="22" w:name="_Toc139553857"/>
      <w:r w:rsidRPr="004A7420">
        <w:rPr>
          <w:rFonts w:ascii="Acumin Pro" w:hAnsi="Acumin Pro"/>
          <w:sz w:val="26"/>
          <w:szCs w:val="24"/>
        </w:rPr>
        <w:t xml:space="preserve">Les autres propositions d’actions </w:t>
      </w:r>
      <w:r w:rsidR="00932073" w:rsidRPr="004A7420">
        <w:rPr>
          <w:rFonts w:ascii="Acumin Pro" w:hAnsi="Acumin Pro"/>
          <w:sz w:val="26"/>
          <w:szCs w:val="24"/>
        </w:rPr>
        <w:t>pour lutter contre le phénomène de « territoire dortoir » (propositions non débattues avec les autres participants) :</w:t>
      </w:r>
      <w:bookmarkEnd w:id="20"/>
      <w:bookmarkEnd w:id="21"/>
      <w:bookmarkEnd w:id="22"/>
    </w:p>
    <w:p w14:paraId="56168BF9" w14:textId="77777777" w:rsidR="00B4071E" w:rsidRPr="00B4071E" w:rsidRDefault="00B4071E" w:rsidP="00B4071E"/>
    <w:p w14:paraId="63A50E72" w14:textId="7FA704C9" w:rsidR="008A0930" w:rsidRPr="004A7420" w:rsidRDefault="00165A7D" w:rsidP="0022737F">
      <w:pPr>
        <w:pStyle w:val="Paragraphedeliste"/>
        <w:numPr>
          <w:ilvl w:val="0"/>
          <w:numId w:val="2"/>
        </w:numPr>
        <w:spacing w:after="100"/>
        <w:ind w:left="714" w:hanging="357"/>
        <w:contextualSpacing w:val="0"/>
        <w:jc w:val="both"/>
        <w:rPr>
          <w:rFonts w:asciiTheme="majorHAnsi" w:hAnsiTheme="majorHAnsi" w:cstheme="majorHAnsi"/>
          <w:b/>
          <w:bCs/>
          <w:sz w:val="22"/>
          <w:szCs w:val="22"/>
        </w:rPr>
      </w:pPr>
      <w:r w:rsidRPr="004A7420">
        <w:rPr>
          <w:rFonts w:asciiTheme="majorHAnsi" w:hAnsiTheme="majorHAnsi" w:cstheme="majorHAnsi"/>
          <w:b/>
          <w:bCs/>
          <w:sz w:val="21"/>
          <w:szCs w:val="21"/>
        </w:rPr>
        <w:t>Diversifier la croissance économique par rapport aux enjeux de chaque commune</w:t>
      </w:r>
    </w:p>
    <w:p w14:paraId="57402433" w14:textId="77777777" w:rsidR="00165A7D" w:rsidRPr="004A7420" w:rsidRDefault="00165A7D" w:rsidP="0022737F">
      <w:pPr>
        <w:pStyle w:val="Paragraphedeliste"/>
        <w:numPr>
          <w:ilvl w:val="0"/>
          <w:numId w:val="2"/>
        </w:numPr>
        <w:spacing w:after="100"/>
        <w:ind w:left="714" w:hanging="357"/>
        <w:contextualSpacing w:val="0"/>
        <w:jc w:val="both"/>
        <w:rPr>
          <w:rFonts w:asciiTheme="majorHAnsi" w:hAnsiTheme="majorHAnsi" w:cstheme="majorHAnsi"/>
          <w:b/>
          <w:bCs/>
          <w:sz w:val="22"/>
          <w:szCs w:val="22"/>
        </w:rPr>
      </w:pPr>
      <w:r w:rsidRPr="004A7420">
        <w:rPr>
          <w:rFonts w:asciiTheme="majorHAnsi" w:hAnsiTheme="majorHAnsi" w:cstheme="majorHAnsi"/>
          <w:b/>
          <w:bCs/>
          <w:sz w:val="21"/>
          <w:szCs w:val="21"/>
        </w:rPr>
        <w:t>Mettre des moyens pour le développement économique</w:t>
      </w:r>
    </w:p>
    <w:p w14:paraId="46369BC3" w14:textId="5086A77C" w:rsidR="00165A7D" w:rsidRPr="004A7420" w:rsidRDefault="00165A7D" w:rsidP="0022737F">
      <w:pPr>
        <w:pStyle w:val="Paragraphedeliste"/>
        <w:numPr>
          <w:ilvl w:val="0"/>
          <w:numId w:val="2"/>
        </w:numPr>
        <w:spacing w:after="100"/>
        <w:ind w:left="714" w:hanging="357"/>
        <w:contextualSpacing w:val="0"/>
        <w:jc w:val="both"/>
        <w:rPr>
          <w:rFonts w:asciiTheme="majorHAnsi" w:hAnsiTheme="majorHAnsi" w:cstheme="majorHAnsi"/>
          <w:sz w:val="22"/>
          <w:szCs w:val="22"/>
        </w:rPr>
      </w:pPr>
      <w:r w:rsidRPr="004A7420">
        <w:rPr>
          <w:rFonts w:asciiTheme="majorHAnsi" w:hAnsiTheme="majorHAnsi" w:cstheme="majorHAnsi"/>
          <w:b/>
          <w:bCs/>
          <w:sz w:val="21"/>
          <w:szCs w:val="21"/>
        </w:rPr>
        <w:t>Promouvoir l’habitation résidentielle</w:t>
      </w:r>
      <w:r w:rsidRPr="004A7420">
        <w:rPr>
          <w:rFonts w:asciiTheme="majorHAnsi" w:hAnsiTheme="majorHAnsi" w:cstheme="majorHAnsi"/>
          <w:sz w:val="21"/>
          <w:szCs w:val="21"/>
        </w:rPr>
        <w:t xml:space="preserve"> qui fait travailler l’artisanat</w:t>
      </w:r>
      <w:r w:rsidR="00C17019" w:rsidRPr="004A7420">
        <w:rPr>
          <w:rFonts w:asciiTheme="majorHAnsi" w:hAnsiTheme="majorHAnsi" w:cstheme="majorHAnsi"/>
          <w:sz w:val="21"/>
          <w:szCs w:val="21"/>
        </w:rPr>
        <w:t xml:space="preserve"> et</w:t>
      </w:r>
      <w:r w:rsidRPr="004A7420">
        <w:rPr>
          <w:rFonts w:asciiTheme="majorHAnsi" w:hAnsiTheme="majorHAnsi" w:cstheme="majorHAnsi"/>
          <w:sz w:val="21"/>
          <w:szCs w:val="21"/>
        </w:rPr>
        <w:t xml:space="preserve"> les entreprises locales &amp; </w:t>
      </w:r>
      <w:r w:rsidR="00C17019" w:rsidRPr="004A7420">
        <w:rPr>
          <w:rFonts w:asciiTheme="majorHAnsi" w:hAnsiTheme="majorHAnsi" w:cstheme="majorHAnsi"/>
          <w:sz w:val="21"/>
          <w:szCs w:val="21"/>
        </w:rPr>
        <w:t>valoriser / m</w:t>
      </w:r>
      <w:r w:rsidRPr="004A7420">
        <w:rPr>
          <w:rFonts w:asciiTheme="majorHAnsi" w:hAnsiTheme="majorHAnsi" w:cstheme="majorHAnsi"/>
          <w:sz w:val="21"/>
          <w:szCs w:val="21"/>
        </w:rPr>
        <w:t>ettre en avant les entreprises locales</w:t>
      </w:r>
    </w:p>
    <w:p w14:paraId="4A4272EE" w14:textId="77777777" w:rsidR="00165A7D" w:rsidRPr="004A7420" w:rsidRDefault="00165A7D" w:rsidP="0022737F">
      <w:pPr>
        <w:pStyle w:val="Paragraphedeliste"/>
        <w:numPr>
          <w:ilvl w:val="0"/>
          <w:numId w:val="2"/>
        </w:numPr>
        <w:spacing w:after="100"/>
        <w:ind w:left="714" w:hanging="357"/>
        <w:contextualSpacing w:val="0"/>
        <w:jc w:val="both"/>
        <w:rPr>
          <w:rFonts w:asciiTheme="majorHAnsi" w:hAnsiTheme="majorHAnsi" w:cstheme="majorHAnsi"/>
          <w:b/>
          <w:bCs/>
          <w:sz w:val="22"/>
          <w:szCs w:val="22"/>
        </w:rPr>
      </w:pPr>
      <w:r w:rsidRPr="004A7420">
        <w:rPr>
          <w:rFonts w:asciiTheme="majorHAnsi" w:hAnsiTheme="majorHAnsi" w:cstheme="majorHAnsi"/>
          <w:b/>
          <w:bCs/>
          <w:sz w:val="21"/>
          <w:szCs w:val="21"/>
        </w:rPr>
        <w:t>Faire l’inventaire des atouts du territoire</w:t>
      </w:r>
    </w:p>
    <w:p w14:paraId="3764D720" w14:textId="061533CF" w:rsidR="00165A7D" w:rsidRPr="004A7420" w:rsidRDefault="00165A7D" w:rsidP="0022737F">
      <w:pPr>
        <w:pStyle w:val="Paragraphedeliste"/>
        <w:numPr>
          <w:ilvl w:val="0"/>
          <w:numId w:val="2"/>
        </w:numPr>
        <w:spacing w:after="100"/>
        <w:ind w:left="714" w:hanging="357"/>
        <w:contextualSpacing w:val="0"/>
        <w:jc w:val="both"/>
        <w:rPr>
          <w:rFonts w:asciiTheme="majorHAnsi" w:hAnsiTheme="majorHAnsi" w:cstheme="majorHAnsi"/>
          <w:sz w:val="22"/>
          <w:szCs w:val="22"/>
        </w:rPr>
      </w:pPr>
      <w:r w:rsidRPr="004A7420">
        <w:rPr>
          <w:rFonts w:asciiTheme="majorHAnsi" w:hAnsiTheme="majorHAnsi" w:cstheme="majorHAnsi"/>
          <w:b/>
          <w:bCs/>
          <w:sz w:val="21"/>
          <w:szCs w:val="21"/>
        </w:rPr>
        <w:t>Lutter contre la hausse de</w:t>
      </w:r>
      <w:r w:rsidR="00C17019" w:rsidRPr="004A7420">
        <w:rPr>
          <w:rFonts w:asciiTheme="majorHAnsi" w:hAnsiTheme="majorHAnsi" w:cstheme="majorHAnsi"/>
          <w:b/>
          <w:bCs/>
          <w:sz w:val="21"/>
          <w:szCs w:val="21"/>
        </w:rPr>
        <w:t>s prix de</w:t>
      </w:r>
      <w:r w:rsidRPr="004A7420">
        <w:rPr>
          <w:rFonts w:asciiTheme="majorHAnsi" w:hAnsiTheme="majorHAnsi" w:cstheme="majorHAnsi"/>
          <w:b/>
          <w:bCs/>
          <w:sz w:val="21"/>
          <w:szCs w:val="21"/>
        </w:rPr>
        <w:t xml:space="preserve"> l’immobilier</w:t>
      </w:r>
      <w:r w:rsidRPr="004A7420">
        <w:rPr>
          <w:rFonts w:asciiTheme="majorHAnsi" w:hAnsiTheme="majorHAnsi" w:cstheme="majorHAnsi"/>
          <w:sz w:val="21"/>
          <w:szCs w:val="21"/>
        </w:rPr>
        <w:t xml:space="preserve"> pour les habitants locaux et </w:t>
      </w:r>
      <w:r w:rsidR="00C17019" w:rsidRPr="004A7420">
        <w:rPr>
          <w:rFonts w:asciiTheme="majorHAnsi" w:hAnsiTheme="majorHAnsi" w:cstheme="majorHAnsi"/>
          <w:sz w:val="21"/>
          <w:szCs w:val="21"/>
        </w:rPr>
        <w:t xml:space="preserve">aider les communes rurales </w:t>
      </w:r>
      <w:r w:rsidRPr="004A7420">
        <w:rPr>
          <w:rFonts w:asciiTheme="majorHAnsi" w:hAnsiTheme="majorHAnsi" w:cstheme="majorHAnsi"/>
          <w:sz w:val="21"/>
          <w:szCs w:val="21"/>
        </w:rPr>
        <w:t>à répondre aux besoins des habitants</w:t>
      </w:r>
      <w:r w:rsidR="00C17019" w:rsidRPr="004A7420">
        <w:rPr>
          <w:rFonts w:asciiTheme="majorHAnsi" w:hAnsiTheme="majorHAnsi" w:cstheme="majorHAnsi"/>
          <w:sz w:val="21"/>
          <w:szCs w:val="21"/>
        </w:rPr>
        <w:t xml:space="preserve"> en la matière.</w:t>
      </w:r>
    </w:p>
    <w:p w14:paraId="72AF9336" w14:textId="77777777" w:rsidR="009D6908" w:rsidRDefault="009D6908" w:rsidP="00F15967">
      <w:pPr>
        <w:pStyle w:val="Titre2"/>
        <w:tabs>
          <w:tab w:val="right" w:pos="9072"/>
        </w:tabs>
        <w:rPr>
          <w:b/>
          <w:bCs/>
          <w:sz w:val="26"/>
          <w:szCs w:val="24"/>
        </w:rPr>
        <w:sectPr w:rsidR="009D6908" w:rsidSect="001927F2">
          <w:headerReference w:type="default" r:id="rId36"/>
          <w:pgSz w:w="11906" w:h="16838"/>
          <w:pgMar w:top="1417" w:right="1417" w:bottom="1417" w:left="1417" w:header="708" w:footer="708" w:gutter="0"/>
          <w:cols w:space="708"/>
          <w:docGrid w:linePitch="360"/>
        </w:sectPr>
      </w:pPr>
    </w:p>
    <w:p w14:paraId="57EA1062" w14:textId="7964952F" w:rsidR="006556A6" w:rsidRDefault="009873A3" w:rsidP="009873A3">
      <w:pPr>
        <w:jc w:val="center"/>
      </w:pPr>
      <w:r>
        <w:rPr>
          <w:noProof/>
        </w:rPr>
        <w:lastRenderedPageBreak/>
        <w:drawing>
          <wp:inline distT="0" distB="0" distL="0" distR="0" wp14:anchorId="22BC1EB7" wp14:editId="1C44DDFE">
            <wp:extent cx="8678716" cy="5760000"/>
            <wp:effectExtent l="0" t="0" r="0" b="6350"/>
            <wp:docPr id="189120796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07963" name="Image 1891207963"/>
                    <pic:cNvPicPr/>
                  </pic:nvPicPr>
                  <pic:blipFill rotWithShape="1">
                    <a:blip r:embed="rId37">
                      <a:extLst>
                        <a:ext uri="{28A0092B-C50C-407E-A947-70E740481C1C}">
                          <a14:useLocalDpi xmlns:a14="http://schemas.microsoft.com/office/drawing/2010/main" val="0"/>
                        </a:ext>
                      </a:extLst>
                    </a:blip>
                    <a:srcRect t="6200"/>
                    <a:stretch/>
                  </pic:blipFill>
                  <pic:spPr bwMode="auto">
                    <a:xfrm>
                      <a:off x="0" y="0"/>
                      <a:ext cx="8678716" cy="5760000"/>
                    </a:xfrm>
                    <a:prstGeom prst="rect">
                      <a:avLst/>
                    </a:prstGeom>
                    <a:ln>
                      <a:noFill/>
                    </a:ln>
                    <a:extLst>
                      <a:ext uri="{53640926-AAD7-44D8-BBD7-CCE9431645EC}">
                        <a14:shadowObscured xmlns:a14="http://schemas.microsoft.com/office/drawing/2010/main"/>
                      </a:ext>
                    </a:extLst>
                  </pic:spPr>
                </pic:pic>
              </a:graphicData>
            </a:graphic>
          </wp:inline>
        </w:drawing>
      </w:r>
    </w:p>
    <w:p w14:paraId="5887C6B8" w14:textId="77777777" w:rsidR="006556A6" w:rsidRDefault="006556A6" w:rsidP="006556A6">
      <w:pPr>
        <w:sectPr w:rsidR="006556A6" w:rsidSect="006556A6">
          <w:headerReference w:type="default" r:id="rId38"/>
          <w:pgSz w:w="16820" w:h="11900" w:orient="landscape"/>
          <w:pgMar w:top="1417" w:right="1417" w:bottom="1417" w:left="1417" w:header="708" w:footer="708" w:gutter="0"/>
          <w:cols w:space="708"/>
          <w:docGrid w:linePitch="360"/>
        </w:sectPr>
      </w:pPr>
    </w:p>
    <w:p w14:paraId="4766E381" w14:textId="71041F55" w:rsidR="001858B7" w:rsidRPr="00B4071E" w:rsidRDefault="001858B7" w:rsidP="001858B7">
      <w:pPr>
        <w:pStyle w:val="Titre1"/>
        <w:jc w:val="center"/>
        <w:rPr>
          <w:sz w:val="30"/>
          <w:szCs w:val="24"/>
        </w:rPr>
      </w:pPr>
      <w:bookmarkStart w:id="25" w:name="_Toc139553858"/>
      <w:bookmarkStart w:id="26" w:name="_Toc135053146"/>
      <w:r w:rsidRPr="00B4071E">
        <w:rPr>
          <w:sz w:val="30"/>
          <w:szCs w:val="24"/>
        </w:rPr>
        <w:lastRenderedPageBreak/>
        <w:t xml:space="preserve">Thème </w:t>
      </w:r>
      <w:r>
        <w:rPr>
          <w:sz w:val="30"/>
          <w:szCs w:val="24"/>
        </w:rPr>
        <w:t>3</w:t>
      </w:r>
      <w:r w:rsidRPr="00B4071E">
        <w:rPr>
          <w:sz w:val="30"/>
          <w:szCs w:val="24"/>
        </w:rPr>
        <w:t xml:space="preserve"> "</w:t>
      </w:r>
      <w:r>
        <w:rPr>
          <w:sz w:val="30"/>
          <w:szCs w:val="24"/>
        </w:rPr>
        <w:t xml:space="preserve"> </w:t>
      </w:r>
      <w:r w:rsidRPr="00B4071E">
        <w:rPr>
          <w:sz w:val="30"/>
          <w:szCs w:val="24"/>
        </w:rPr>
        <w:t xml:space="preserve">Quelle </w:t>
      </w:r>
      <w:r>
        <w:rPr>
          <w:sz w:val="30"/>
          <w:szCs w:val="24"/>
        </w:rPr>
        <w:t xml:space="preserve">place donner au vélo et au piéton au quotidien sur le territoire ? </w:t>
      </w:r>
      <w:r w:rsidRPr="00B4071E">
        <w:rPr>
          <w:sz w:val="30"/>
          <w:szCs w:val="24"/>
        </w:rPr>
        <w:t>"</w:t>
      </w:r>
      <w:bookmarkEnd w:id="25"/>
    </w:p>
    <w:p w14:paraId="06AA1EA9" w14:textId="77777777" w:rsidR="001858B7" w:rsidRDefault="001858B7" w:rsidP="00104D8A">
      <w:pPr>
        <w:pStyle w:val="Titre2"/>
        <w:tabs>
          <w:tab w:val="right" w:pos="9072"/>
        </w:tabs>
      </w:pPr>
    </w:p>
    <w:p w14:paraId="41D05334" w14:textId="4DFD3A15" w:rsidR="00104D8A" w:rsidRPr="002877F6" w:rsidRDefault="00104D8A" w:rsidP="00104D8A">
      <w:pPr>
        <w:pStyle w:val="Titre2"/>
        <w:tabs>
          <w:tab w:val="right" w:pos="9072"/>
        </w:tabs>
      </w:pPr>
      <w:bookmarkStart w:id="27" w:name="_Toc139553801"/>
      <w:bookmarkStart w:id="28" w:name="_Toc139553859"/>
      <w:r w:rsidRPr="002877F6">
        <w:t>Les 3 propositions partagées avec l’ensemble des participants</w:t>
      </w:r>
      <w:bookmarkEnd w:id="26"/>
      <w:bookmarkEnd w:id="27"/>
      <w:bookmarkEnd w:id="28"/>
    </w:p>
    <w:p w14:paraId="7014C37C" w14:textId="005CF7FE" w:rsidR="00104D8A" w:rsidRPr="00DB42A2" w:rsidRDefault="00104D8A" w:rsidP="00104D8A">
      <w:pPr>
        <w:rPr>
          <w:rFonts w:asciiTheme="majorHAnsi" w:hAnsiTheme="majorHAnsi" w:cstheme="majorHAnsi"/>
          <w:sz w:val="21"/>
          <w:szCs w:val="21"/>
        </w:rPr>
      </w:pPr>
      <w:r w:rsidRPr="00DB42A2">
        <w:rPr>
          <w:rFonts w:asciiTheme="majorHAnsi" w:hAnsiTheme="majorHAnsi" w:cstheme="majorHAnsi"/>
          <w:sz w:val="21"/>
          <w:szCs w:val="21"/>
        </w:rPr>
        <w:t>L’équipe qui a travaillé sur la thématique de la « </w:t>
      </w:r>
      <w:r w:rsidRPr="00DB42A2">
        <w:rPr>
          <w:rFonts w:asciiTheme="majorHAnsi" w:hAnsiTheme="majorHAnsi" w:cstheme="majorHAnsi"/>
          <w:b/>
          <w:bCs/>
          <w:sz w:val="21"/>
          <w:szCs w:val="21"/>
        </w:rPr>
        <w:t>place à donner au vélo et aux piétons sur le territoire</w:t>
      </w:r>
      <w:r w:rsidRPr="00DB42A2">
        <w:rPr>
          <w:rFonts w:asciiTheme="majorHAnsi" w:hAnsiTheme="majorHAnsi" w:cstheme="majorHAnsi"/>
          <w:sz w:val="21"/>
          <w:szCs w:val="21"/>
        </w:rPr>
        <w:t> » a présenté à l’ensemble des participants les 3 propositions d’action suivantes :</w:t>
      </w:r>
    </w:p>
    <w:p w14:paraId="679C64D4" w14:textId="77777777" w:rsidR="00104D8A" w:rsidRPr="00DB42A2" w:rsidRDefault="00104D8A" w:rsidP="00104D8A">
      <w:pPr>
        <w:rPr>
          <w:rFonts w:asciiTheme="majorHAnsi" w:hAnsiTheme="majorHAnsi" w:cstheme="majorHAnsi"/>
          <w:sz w:val="21"/>
          <w:szCs w:val="21"/>
        </w:rPr>
      </w:pPr>
    </w:p>
    <w:p w14:paraId="092DDBD4" w14:textId="3751EFA5" w:rsidR="00D858B1" w:rsidRPr="00DB42A2" w:rsidRDefault="00D858B1" w:rsidP="0022737F">
      <w:pPr>
        <w:pStyle w:val="Paragraphedeliste"/>
        <w:numPr>
          <w:ilvl w:val="0"/>
          <w:numId w:val="2"/>
        </w:numPr>
        <w:jc w:val="both"/>
        <w:rPr>
          <w:rFonts w:asciiTheme="majorHAnsi" w:hAnsiTheme="majorHAnsi" w:cstheme="majorHAnsi"/>
          <w:sz w:val="21"/>
          <w:szCs w:val="21"/>
        </w:rPr>
      </w:pPr>
      <w:r w:rsidRPr="00DB42A2">
        <w:rPr>
          <w:rFonts w:asciiTheme="majorHAnsi" w:hAnsiTheme="majorHAnsi" w:cstheme="majorHAnsi"/>
          <w:b/>
          <w:bCs/>
          <w:sz w:val="21"/>
          <w:szCs w:val="21"/>
        </w:rPr>
        <w:t>Réduire le stationnement des voitures en centre-ville</w:t>
      </w:r>
      <w:r w:rsidRPr="00DB42A2">
        <w:rPr>
          <w:rFonts w:asciiTheme="majorHAnsi" w:hAnsiTheme="majorHAnsi" w:cstheme="majorHAnsi"/>
          <w:sz w:val="21"/>
          <w:szCs w:val="21"/>
        </w:rPr>
        <w:t xml:space="preserve"> et </w:t>
      </w:r>
      <w:r w:rsidRPr="00DB42A2">
        <w:rPr>
          <w:rFonts w:asciiTheme="majorHAnsi" w:hAnsiTheme="majorHAnsi" w:cstheme="majorHAnsi"/>
          <w:b/>
          <w:bCs/>
          <w:sz w:val="21"/>
          <w:szCs w:val="21"/>
        </w:rPr>
        <w:t>créer des parkings en périphérie</w:t>
      </w:r>
      <w:r w:rsidRPr="00DB42A2">
        <w:rPr>
          <w:rFonts w:asciiTheme="majorHAnsi" w:hAnsiTheme="majorHAnsi" w:cstheme="majorHAnsi"/>
          <w:sz w:val="21"/>
          <w:szCs w:val="21"/>
        </w:rPr>
        <w:t xml:space="preserve"> avec des navettes de bus gratuite.</w:t>
      </w:r>
    </w:p>
    <w:p w14:paraId="4786D59C" w14:textId="7E2B339F" w:rsidR="00D858B1" w:rsidRPr="00DB42A2" w:rsidRDefault="00D858B1" w:rsidP="00DA71A7">
      <w:pPr>
        <w:pStyle w:val="Paragraphedeliste"/>
        <w:spacing w:after="120"/>
        <w:jc w:val="both"/>
        <w:rPr>
          <w:rFonts w:asciiTheme="majorHAnsi" w:hAnsiTheme="majorHAnsi" w:cstheme="majorHAnsi"/>
          <w:i/>
          <w:iCs/>
          <w:sz w:val="21"/>
          <w:szCs w:val="21"/>
        </w:rPr>
      </w:pPr>
      <w:r w:rsidRPr="00DB42A2">
        <w:rPr>
          <w:rFonts w:asciiTheme="majorHAnsi" w:hAnsiTheme="majorHAnsi" w:cstheme="majorHAnsi"/>
          <w:i/>
          <w:iCs/>
          <w:sz w:val="21"/>
          <w:szCs w:val="21"/>
        </w:rPr>
        <w:t>Cette proposition a fait l’objet d’un complément d’un participant : il serait important de penser à créer des parkings en périphérie qui ne soient pas imperméables.</w:t>
      </w:r>
    </w:p>
    <w:p w14:paraId="32E2F2BC" w14:textId="2C25D2A9" w:rsidR="00D858B1" w:rsidRPr="00DB42A2" w:rsidRDefault="00D858B1" w:rsidP="00DA71A7">
      <w:pPr>
        <w:pStyle w:val="Paragraphedeliste"/>
        <w:jc w:val="both"/>
        <w:rPr>
          <w:rFonts w:asciiTheme="majorHAnsi" w:hAnsiTheme="majorHAnsi" w:cstheme="majorHAnsi"/>
          <w:sz w:val="21"/>
          <w:szCs w:val="21"/>
        </w:rPr>
      </w:pPr>
    </w:p>
    <w:p w14:paraId="05DBBD85" w14:textId="1E58BF21" w:rsidR="00D858B1" w:rsidRPr="00DB42A2" w:rsidRDefault="0051579A" w:rsidP="0022737F">
      <w:pPr>
        <w:pStyle w:val="Paragraphedeliste"/>
        <w:numPr>
          <w:ilvl w:val="0"/>
          <w:numId w:val="2"/>
        </w:numPr>
        <w:jc w:val="both"/>
        <w:rPr>
          <w:rFonts w:asciiTheme="majorHAnsi" w:hAnsiTheme="majorHAnsi" w:cstheme="majorHAnsi"/>
          <w:sz w:val="22"/>
          <w:szCs w:val="22"/>
        </w:rPr>
      </w:pPr>
      <w:r w:rsidRPr="00DB42A2">
        <w:rPr>
          <w:rFonts w:asciiTheme="majorHAnsi" w:hAnsiTheme="majorHAnsi" w:cstheme="majorHAnsi"/>
          <w:b/>
          <w:bCs/>
          <w:sz w:val="21"/>
          <w:szCs w:val="21"/>
        </w:rPr>
        <w:t>Favoriser l’i</w:t>
      </w:r>
      <w:r w:rsidR="00D858B1" w:rsidRPr="00DB42A2">
        <w:rPr>
          <w:rFonts w:asciiTheme="majorHAnsi" w:hAnsiTheme="majorHAnsi" w:cstheme="majorHAnsi"/>
          <w:b/>
          <w:bCs/>
          <w:sz w:val="21"/>
          <w:szCs w:val="21"/>
        </w:rPr>
        <w:t>ntermodalité Trains et Bus</w:t>
      </w:r>
      <w:r w:rsidR="00D858B1" w:rsidRPr="00DB42A2">
        <w:rPr>
          <w:rFonts w:asciiTheme="majorHAnsi" w:hAnsiTheme="majorHAnsi" w:cstheme="majorHAnsi"/>
          <w:sz w:val="21"/>
          <w:szCs w:val="21"/>
        </w:rPr>
        <w:t xml:space="preserve"> – avec interdiction de stationnement sur les itinéraires y menant et sur les trottoirs autour des gares et stations (ex : </w:t>
      </w:r>
      <w:r w:rsidRPr="00DB42A2">
        <w:rPr>
          <w:rFonts w:asciiTheme="majorHAnsi" w:hAnsiTheme="majorHAnsi" w:cstheme="majorHAnsi"/>
          <w:sz w:val="21"/>
          <w:szCs w:val="21"/>
        </w:rPr>
        <w:t xml:space="preserve">créer une </w:t>
      </w:r>
      <w:r w:rsidR="00D858B1" w:rsidRPr="00DB42A2">
        <w:rPr>
          <w:rFonts w:asciiTheme="majorHAnsi" w:hAnsiTheme="majorHAnsi" w:cstheme="majorHAnsi"/>
          <w:sz w:val="21"/>
          <w:szCs w:val="21"/>
        </w:rPr>
        <w:t xml:space="preserve">passerelle entre Rabastens et la gare de </w:t>
      </w:r>
      <w:proofErr w:type="spellStart"/>
      <w:r w:rsidR="00D858B1" w:rsidRPr="00DB42A2">
        <w:rPr>
          <w:rFonts w:asciiTheme="majorHAnsi" w:hAnsiTheme="majorHAnsi" w:cstheme="majorHAnsi"/>
          <w:sz w:val="21"/>
          <w:szCs w:val="21"/>
        </w:rPr>
        <w:t>Couf</w:t>
      </w:r>
      <w:r w:rsidRPr="00DB42A2">
        <w:rPr>
          <w:rFonts w:asciiTheme="majorHAnsi" w:hAnsiTheme="majorHAnsi" w:cstheme="majorHAnsi"/>
          <w:sz w:val="21"/>
          <w:szCs w:val="21"/>
        </w:rPr>
        <w:t>f</w:t>
      </w:r>
      <w:r w:rsidR="00D858B1" w:rsidRPr="00DB42A2">
        <w:rPr>
          <w:rFonts w:asciiTheme="majorHAnsi" w:hAnsiTheme="majorHAnsi" w:cstheme="majorHAnsi"/>
          <w:sz w:val="21"/>
          <w:szCs w:val="21"/>
        </w:rPr>
        <w:t>ouleux</w:t>
      </w:r>
      <w:proofErr w:type="spellEnd"/>
      <w:r w:rsidR="00D858B1" w:rsidRPr="00DB42A2">
        <w:rPr>
          <w:rFonts w:asciiTheme="majorHAnsi" w:hAnsiTheme="majorHAnsi" w:cstheme="majorHAnsi"/>
          <w:sz w:val="21"/>
          <w:szCs w:val="21"/>
        </w:rPr>
        <w:t>)</w:t>
      </w:r>
    </w:p>
    <w:p w14:paraId="1B101F82" w14:textId="28F3C9F6" w:rsidR="0051579A" w:rsidRPr="00DB42A2" w:rsidRDefault="00DB42A2" w:rsidP="00DA71A7">
      <w:pPr>
        <w:pStyle w:val="Paragraphedeliste"/>
        <w:jc w:val="both"/>
        <w:rPr>
          <w:rFonts w:asciiTheme="majorHAnsi" w:hAnsiTheme="majorHAnsi" w:cstheme="majorHAnsi"/>
          <w:sz w:val="22"/>
          <w:szCs w:val="22"/>
        </w:rPr>
      </w:pPr>
      <w:r w:rsidRPr="00DB42A2">
        <w:rPr>
          <w:rFonts w:asciiTheme="majorHAnsi" w:hAnsiTheme="majorHAnsi" w:cstheme="majorHAnsi"/>
          <w:noProof/>
          <w:sz w:val="22"/>
          <w:szCs w:val="22"/>
        </w:rPr>
        <w:drawing>
          <wp:anchor distT="0" distB="0" distL="114300" distR="114300" simplePos="0" relativeHeight="251971584" behindDoc="0" locked="0" layoutInCell="1" allowOverlap="1" wp14:anchorId="050BAC80" wp14:editId="64E48B72">
            <wp:simplePos x="0" y="0"/>
            <wp:positionH relativeFrom="margin">
              <wp:posOffset>3642703</wp:posOffset>
            </wp:positionH>
            <wp:positionV relativeFrom="margin">
              <wp:posOffset>2219960</wp:posOffset>
            </wp:positionV>
            <wp:extent cx="2413635" cy="2341245"/>
            <wp:effectExtent l="0" t="0" r="0" b="0"/>
            <wp:wrapSquare wrapText="bothSides"/>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rotWithShape="1">
                    <a:blip r:embed="rId39" cstate="print">
                      <a:extLst>
                        <a:ext uri="{28A0092B-C50C-407E-A947-70E740481C1C}">
                          <a14:useLocalDpi xmlns:a14="http://schemas.microsoft.com/office/drawing/2010/main" val="0"/>
                        </a:ext>
                      </a:extLst>
                    </a:blip>
                    <a:srcRect t="10310" b="16930"/>
                    <a:stretch/>
                  </pic:blipFill>
                  <pic:spPr bwMode="auto">
                    <a:xfrm>
                      <a:off x="0" y="0"/>
                      <a:ext cx="2413635" cy="234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A6982E" w14:textId="4CF39442" w:rsidR="00D858B1" w:rsidRPr="00DB42A2" w:rsidRDefault="00D858B1" w:rsidP="0022737F">
      <w:pPr>
        <w:pStyle w:val="Paragraphedeliste"/>
        <w:numPr>
          <w:ilvl w:val="0"/>
          <w:numId w:val="2"/>
        </w:numPr>
        <w:jc w:val="both"/>
        <w:rPr>
          <w:rFonts w:asciiTheme="majorHAnsi" w:hAnsiTheme="majorHAnsi" w:cstheme="majorHAnsi"/>
          <w:sz w:val="22"/>
          <w:szCs w:val="22"/>
        </w:rPr>
      </w:pPr>
      <w:r w:rsidRPr="00DB42A2">
        <w:rPr>
          <w:rFonts w:asciiTheme="majorHAnsi" w:hAnsiTheme="majorHAnsi" w:cstheme="majorHAnsi"/>
          <w:b/>
          <w:bCs/>
          <w:sz w:val="21"/>
          <w:szCs w:val="21"/>
        </w:rPr>
        <w:t xml:space="preserve">Créer des infrastructures vélos et piétons </w:t>
      </w:r>
      <w:r w:rsidR="0051579A" w:rsidRPr="00DB42A2">
        <w:rPr>
          <w:rFonts w:asciiTheme="majorHAnsi" w:hAnsiTheme="majorHAnsi" w:cstheme="majorHAnsi"/>
          <w:b/>
          <w:bCs/>
          <w:sz w:val="21"/>
          <w:szCs w:val="21"/>
        </w:rPr>
        <w:t>&amp;</w:t>
      </w:r>
      <w:r w:rsidRPr="00DB42A2">
        <w:rPr>
          <w:rFonts w:asciiTheme="majorHAnsi" w:hAnsiTheme="majorHAnsi" w:cstheme="majorHAnsi"/>
          <w:b/>
          <w:bCs/>
          <w:sz w:val="21"/>
          <w:szCs w:val="21"/>
        </w:rPr>
        <w:t xml:space="preserve"> </w:t>
      </w:r>
      <w:r w:rsidR="0051579A" w:rsidRPr="00DB42A2">
        <w:rPr>
          <w:rFonts w:asciiTheme="majorHAnsi" w:hAnsiTheme="majorHAnsi" w:cstheme="majorHAnsi"/>
          <w:b/>
          <w:bCs/>
          <w:sz w:val="21"/>
          <w:szCs w:val="21"/>
        </w:rPr>
        <w:t>g</w:t>
      </w:r>
      <w:r w:rsidRPr="00DB42A2">
        <w:rPr>
          <w:rFonts w:asciiTheme="majorHAnsi" w:hAnsiTheme="majorHAnsi" w:cstheme="majorHAnsi"/>
          <w:b/>
          <w:bCs/>
          <w:sz w:val="21"/>
          <w:szCs w:val="21"/>
        </w:rPr>
        <w:t>énéraliser les zones 30</w:t>
      </w:r>
      <w:r w:rsidRPr="00DB42A2">
        <w:rPr>
          <w:rFonts w:asciiTheme="majorHAnsi" w:hAnsiTheme="majorHAnsi" w:cstheme="majorHAnsi"/>
          <w:sz w:val="21"/>
          <w:szCs w:val="21"/>
        </w:rPr>
        <w:t xml:space="preserve"> </w:t>
      </w:r>
      <w:r w:rsidRPr="00DB42A2">
        <w:rPr>
          <w:rFonts w:asciiTheme="majorHAnsi" w:hAnsiTheme="majorHAnsi" w:cstheme="majorHAnsi"/>
          <w:b/>
          <w:bCs/>
          <w:sz w:val="21"/>
          <w:szCs w:val="21"/>
        </w:rPr>
        <w:t>en ville et en milieu rural</w:t>
      </w:r>
      <w:r w:rsidR="0051579A" w:rsidRPr="00DB42A2">
        <w:rPr>
          <w:rFonts w:asciiTheme="majorHAnsi" w:hAnsiTheme="majorHAnsi" w:cstheme="majorHAnsi"/>
          <w:b/>
          <w:bCs/>
          <w:sz w:val="21"/>
          <w:szCs w:val="21"/>
        </w:rPr>
        <w:t xml:space="preserve">. </w:t>
      </w:r>
      <w:r w:rsidR="0051579A" w:rsidRPr="00DB42A2">
        <w:rPr>
          <w:rFonts w:asciiTheme="majorHAnsi" w:hAnsiTheme="majorHAnsi" w:cstheme="majorHAnsi"/>
          <w:sz w:val="21"/>
          <w:szCs w:val="21"/>
        </w:rPr>
        <w:t>Les pistes cyclables proposées par le groupe partent de Gaillac pour desservir les quatre coins de l</w:t>
      </w:r>
      <w:r w:rsidR="00162CAD">
        <w:rPr>
          <w:rFonts w:asciiTheme="majorHAnsi" w:hAnsiTheme="majorHAnsi" w:cstheme="majorHAnsi"/>
          <w:sz w:val="21"/>
          <w:szCs w:val="21"/>
        </w:rPr>
        <w:t>a Communauté d’A</w:t>
      </w:r>
      <w:r w:rsidR="0051579A" w:rsidRPr="00DB42A2">
        <w:rPr>
          <w:rFonts w:asciiTheme="majorHAnsi" w:hAnsiTheme="majorHAnsi" w:cstheme="majorHAnsi"/>
          <w:sz w:val="21"/>
          <w:szCs w:val="21"/>
        </w:rPr>
        <w:t>gglomération (voir carte ci-contre)</w:t>
      </w:r>
    </w:p>
    <w:p w14:paraId="1F512DFE" w14:textId="77777777" w:rsidR="00396050" w:rsidRPr="006556A6" w:rsidRDefault="00396050" w:rsidP="006556A6"/>
    <w:p w14:paraId="58FEC85E" w14:textId="6817DEB8" w:rsidR="00F15967" w:rsidRDefault="00F15967" w:rsidP="00F15967">
      <w:pPr>
        <w:pStyle w:val="Titre2"/>
        <w:tabs>
          <w:tab w:val="right" w:pos="9072"/>
        </w:tabs>
        <w:rPr>
          <w:sz w:val="26"/>
          <w:szCs w:val="24"/>
        </w:rPr>
      </w:pPr>
    </w:p>
    <w:p w14:paraId="1F1AB3D3" w14:textId="77777777" w:rsidR="0051579A" w:rsidRDefault="0051579A" w:rsidP="007D7341">
      <w:pPr>
        <w:pStyle w:val="Titre2"/>
        <w:tabs>
          <w:tab w:val="right" w:pos="9072"/>
        </w:tabs>
        <w:rPr>
          <w:b/>
          <w:bCs/>
          <w:sz w:val="26"/>
          <w:szCs w:val="24"/>
        </w:rPr>
      </w:pPr>
    </w:p>
    <w:p w14:paraId="7C7FAEA0" w14:textId="77777777" w:rsidR="0051579A" w:rsidRDefault="0051579A" w:rsidP="007D7341">
      <w:pPr>
        <w:pStyle w:val="Titre2"/>
        <w:tabs>
          <w:tab w:val="right" w:pos="9072"/>
        </w:tabs>
        <w:rPr>
          <w:b/>
          <w:bCs/>
          <w:sz w:val="26"/>
          <w:szCs w:val="24"/>
        </w:rPr>
      </w:pPr>
    </w:p>
    <w:p w14:paraId="4B7C2B20" w14:textId="77777777" w:rsidR="0051579A" w:rsidRDefault="0051579A" w:rsidP="007D7341">
      <w:pPr>
        <w:pStyle w:val="Titre2"/>
        <w:tabs>
          <w:tab w:val="right" w:pos="9072"/>
        </w:tabs>
        <w:rPr>
          <w:b/>
          <w:bCs/>
          <w:sz w:val="26"/>
          <w:szCs w:val="24"/>
        </w:rPr>
      </w:pPr>
    </w:p>
    <w:p w14:paraId="68B12C8E" w14:textId="77777777" w:rsidR="00C4341E" w:rsidRPr="00C4341E" w:rsidRDefault="00C4341E" w:rsidP="00C4341E"/>
    <w:p w14:paraId="150E71B9" w14:textId="12FC34D1" w:rsidR="0051579A" w:rsidRPr="00C4341E" w:rsidRDefault="002877F6" w:rsidP="00C4341E">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6E9A8033" w14:textId="615C52FC" w:rsidR="00F93BF6" w:rsidRPr="00F93BF6" w:rsidRDefault="00F93BF6" w:rsidP="00F93BF6">
      <w:r>
        <w:rPr>
          <w:noProof/>
        </w:rPr>
        <w:drawing>
          <wp:inline distT="0" distB="0" distL="0" distR="0" wp14:anchorId="2DE87C84" wp14:editId="5C7C0117">
            <wp:extent cx="6058916" cy="2743200"/>
            <wp:effectExtent l="0" t="0" r="12065" b="12700"/>
            <wp:docPr id="573436906" name="Graphique 1">
              <a:extLst xmlns:a="http://schemas.openxmlformats.org/drawingml/2006/main">
                <a:ext uri="{FF2B5EF4-FFF2-40B4-BE49-F238E27FC236}">
                  <a16:creationId xmlns:a16="http://schemas.microsoft.com/office/drawing/2014/main" id="{1D7BCD26-721D-643D-C3A0-36FE83DBDB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4FC7A67" w14:textId="77777777" w:rsidR="00F93BF6" w:rsidRDefault="00F93BF6">
      <w:pPr>
        <w:rPr>
          <w:rFonts w:ascii="Acumin Pro Condensed" w:hAnsi="Acumin Pro Condensed" w:cs="Arial"/>
          <w:b/>
          <w:bCs/>
          <w:color w:val="285068"/>
          <w:sz w:val="26"/>
        </w:rPr>
      </w:pPr>
      <w:r>
        <w:rPr>
          <w:b/>
          <w:bCs/>
          <w:sz w:val="26"/>
        </w:rPr>
        <w:br w:type="page"/>
      </w:r>
    </w:p>
    <w:p w14:paraId="1A12CC31" w14:textId="3B52C168" w:rsidR="007D7341" w:rsidRPr="00587B61" w:rsidRDefault="007D7341" w:rsidP="00987BCD">
      <w:pPr>
        <w:pStyle w:val="Titre2"/>
        <w:tabs>
          <w:tab w:val="right" w:pos="9072"/>
        </w:tabs>
        <w:jc w:val="both"/>
      </w:pPr>
      <w:bookmarkStart w:id="29" w:name="_Toc135053147"/>
      <w:bookmarkStart w:id="30" w:name="_Toc139553802"/>
      <w:bookmarkStart w:id="31" w:name="_Toc139553860"/>
      <w:r w:rsidRPr="00587B61">
        <w:lastRenderedPageBreak/>
        <w:t xml:space="preserve">Les autres propositions d’actions </w:t>
      </w:r>
      <w:r w:rsidR="00587B61">
        <w:t xml:space="preserve">sur la place à donner au vélo et au </w:t>
      </w:r>
      <w:r w:rsidR="00A31DD1">
        <w:t xml:space="preserve">piéton </w:t>
      </w:r>
      <w:r w:rsidR="00A31DD1" w:rsidRPr="00587B61">
        <w:t>(</w:t>
      </w:r>
      <w:r w:rsidRPr="00587B61">
        <w:t>propositions non débattues avec les autres participants) :</w:t>
      </w:r>
      <w:bookmarkEnd w:id="29"/>
      <w:bookmarkEnd w:id="30"/>
      <w:bookmarkEnd w:id="31"/>
    </w:p>
    <w:p w14:paraId="0BA7A82E" w14:textId="77777777" w:rsidR="00F93BF6" w:rsidRDefault="00F93BF6" w:rsidP="00987BCD">
      <w:pPr>
        <w:jc w:val="both"/>
      </w:pPr>
    </w:p>
    <w:p w14:paraId="2BB0C8C5" w14:textId="39A4B3F9" w:rsidR="00F93BF6" w:rsidRPr="00587B61" w:rsidRDefault="00F93BF6"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587B61">
        <w:rPr>
          <w:rFonts w:asciiTheme="majorHAnsi" w:hAnsiTheme="majorHAnsi" w:cstheme="majorHAnsi"/>
          <w:b/>
          <w:bCs/>
          <w:sz w:val="21"/>
          <w:szCs w:val="21"/>
        </w:rPr>
        <w:t>Piétonnis</w:t>
      </w:r>
      <w:r w:rsidR="00400B9D" w:rsidRPr="00587B61">
        <w:rPr>
          <w:rFonts w:asciiTheme="majorHAnsi" w:hAnsiTheme="majorHAnsi" w:cstheme="majorHAnsi"/>
          <w:b/>
          <w:bCs/>
          <w:sz w:val="21"/>
          <w:szCs w:val="21"/>
        </w:rPr>
        <w:t>er</w:t>
      </w:r>
      <w:r w:rsidRPr="00587B61">
        <w:rPr>
          <w:rFonts w:asciiTheme="majorHAnsi" w:hAnsiTheme="majorHAnsi" w:cstheme="majorHAnsi"/>
          <w:sz w:val="21"/>
          <w:szCs w:val="21"/>
        </w:rPr>
        <w:t xml:space="preserve"> </w:t>
      </w:r>
      <w:r w:rsidR="00400B9D" w:rsidRPr="00587B61">
        <w:rPr>
          <w:rFonts w:asciiTheme="majorHAnsi" w:hAnsiTheme="majorHAnsi" w:cstheme="majorHAnsi"/>
          <w:sz w:val="21"/>
          <w:szCs w:val="21"/>
        </w:rPr>
        <w:t>l</w:t>
      </w:r>
      <w:r w:rsidRPr="00587B61">
        <w:rPr>
          <w:rFonts w:asciiTheme="majorHAnsi" w:hAnsiTheme="majorHAnsi" w:cstheme="majorHAnsi"/>
          <w:sz w:val="21"/>
          <w:szCs w:val="21"/>
        </w:rPr>
        <w:t xml:space="preserve">es centres ville et villages </w:t>
      </w:r>
      <w:r w:rsidR="00400B9D" w:rsidRPr="00587B61">
        <w:rPr>
          <w:rFonts w:asciiTheme="majorHAnsi" w:hAnsiTheme="majorHAnsi" w:cstheme="majorHAnsi"/>
          <w:sz w:val="21"/>
          <w:szCs w:val="21"/>
        </w:rPr>
        <w:t>et favoriser l’a</w:t>
      </w:r>
      <w:r w:rsidRPr="00587B61">
        <w:rPr>
          <w:rFonts w:asciiTheme="majorHAnsi" w:hAnsiTheme="majorHAnsi" w:cstheme="majorHAnsi"/>
          <w:sz w:val="21"/>
          <w:szCs w:val="21"/>
        </w:rPr>
        <w:t>ccessibilité vélos, piétons et PMR</w:t>
      </w:r>
    </w:p>
    <w:p w14:paraId="00BDA3B3" w14:textId="2C6B4E8A" w:rsidR="00F93BF6" w:rsidRPr="00587B61" w:rsidRDefault="00F93BF6"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587B61">
        <w:rPr>
          <w:rFonts w:asciiTheme="majorHAnsi" w:hAnsiTheme="majorHAnsi" w:cstheme="majorHAnsi"/>
          <w:b/>
          <w:bCs/>
          <w:sz w:val="21"/>
          <w:szCs w:val="21"/>
        </w:rPr>
        <w:t>Créer des parkings de quartier en périphérie</w:t>
      </w:r>
      <w:r w:rsidRPr="00587B61">
        <w:rPr>
          <w:rFonts w:asciiTheme="majorHAnsi" w:hAnsiTheme="majorHAnsi" w:cstheme="majorHAnsi"/>
          <w:sz w:val="21"/>
          <w:szCs w:val="21"/>
        </w:rPr>
        <w:t>, en utilisant les friches industrielles</w:t>
      </w:r>
    </w:p>
    <w:p w14:paraId="424E5A00" w14:textId="6C09DB42" w:rsidR="00F93BF6" w:rsidRPr="00587B61" w:rsidRDefault="00400B9D" w:rsidP="0022737F">
      <w:pPr>
        <w:pStyle w:val="Paragraphedeliste"/>
        <w:numPr>
          <w:ilvl w:val="0"/>
          <w:numId w:val="2"/>
        </w:numPr>
        <w:spacing w:after="120"/>
        <w:ind w:left="714" w:hanging="357"/>
        <w:contextualSpacing w:val="0"/>
        <w:jc w:val="both"/>
        <w:rPr>
          <w:rFonts w:asciiTheme="majorHAnsi" w:hAnsiTheme="majorHAnsi" w:cstheme="majorHAnsi"/>
          <w:b/>
          <w:bCs/>
          <w:sz w:val="21"/>
          <w:szCs w:val="21"/>
        </w:rPr>
      </w:pPr>
      <w:r w:rsidRPr="00587B61">
        <w:rPr>
          <w:rFonts w:asciiTheme="majorHAnsi" w:hAnsiTheme="majorHAnsi" w:cstheme="majorHAnsi"/>
          <w:b/>
          <w:bCs/>
          <w:sz w:val="21"/>
          <w:szCs w:val="21"/>
        </w:rPr>
        <w:t>Aménager de</w:t>
      </w:r>
      <w:r w:rsidR="00F93BF6" w:rsidRPr="00587B61">
        <w:rPr>
          <w:rFonts w:asciiTheme="majorHAnsi" w:hAnsiTheme="majorHAnsi" w:cstheme="majorHAnsi"/>
          <w:b/>
          <w:bCs/>
          <w:sz w:val="21"/>
          <w:szCs w:val="21"/>
        </w:rPr>
        <w:t>s voies piétonnes et cyclables pour les élèves</w:t>
      </w:r>
    </w:p>
    <w:p w14:paraId="46D72E8D" w14:textId="3E614A56" w:rsidR="00F93BF6" w:rsidRPr="00587B61" w:rsidRDefault="00F93BF6"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587B61">
        <w:rPr>
          <w:rFonts w:asciiTheme="majorHAnsi" w:hAnsiTheme="majorHAnsi" w:cstheme="majorHAnsi"/>
          <w:b/>
          <w:bCs/>
          <w:sz w:val="21"/>
          <w:szCs w:val="21"/>
        </w:rPr>
        <w:t>Améliorer les itinéraires cyclables reliant les sites touristiques, patrimoniaux et commerciaux</w:t>
      </w:r>
      <w:r w:rsidRPr="00587B61">
        <w:rPr>
          <w:rFonts w:asciiTheme="majorHAnsi" w:hAnsiTheme="majorHAnsi" w:cstheme="majorHAnsi"/>
          <w:sz w:val="21"/>
          <w:szCs w:val="21"/>
        </w:rPr>
        <w:t> : dédier une ligne budgétaire</w:t>
      </w:r>
      <w:r w:rsidR="00400B9D" w:rsidRPr="00587B61">
        <w:rPr>
          <w:rFonts w:asciiTheme="majorHAnsi" w:hAnsiTheme="majorHAnsi" w:cstheme="majorHAnsi"/>
          <w:sz w:val="21"/>
          <w:szCs w:val="21"/>
        </w:rPr>
        <w:t xml:space="preserve"> à cela</w:t>
      </w:r>
    </w:p>
    <w:p w14:paraId="2CF24734" w14:textId="790A95EE" w:rsidR="00F93BF6" w:rsidRPr="00587B61" w:rsidRDefault="00400B9D"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587B61">
        <w:rPr>
          <w:rFonts w:asciiTheme="majorHAnsi" w:hAnsiTheme="majorHAnsi" w:cstheme="majorHAnsi"/>
          <w:b/>
          <w:bCs/>
          <w:sz w:val="21"/>
          <w:szCs w:val="21"/>
        </w:rPr>
        <w:t>Créer des v</w:t>
      </w:r>
      <w:r w:rsidR="00F93BF6" w:rsidRPr="00587B61">
        <w:rPr>
          <w:rFonts w:asciiTheme="majorHAnsi" w:hAnsiTheme="majorHAnsi" w:cstheme="majorHAnsi"/>
          <w:b/>
          <w:bCs/>
          <w:sz w:val="21"/>
          <w:szCs w:val="21"/>
        </w:rPr>
        <w:t xml:space="preserve">oies vélos signalées sur </w:t>
      </w:r>
      <w:r w:rsidRPr="00587B61">
        <w:rPr>
          <w:rFonts w:asciiTheme="majorHAnsi" w:hAnsiTheme="majorHAnsi" w:cstheme="majorHAnsi"/>
          <w:b/>
          <w:bCs/>
          <w:sz w:val="21"/>
          <w:szCs w:val="21"/>
        </w:rPr>
        <w:t xml:space="preserve">les </w:t>
      </w:r>
      <w:r w:rsidR="00F93BF6" w:rsidRPr="00587B61">
        <w:rPr>
          <w:rFonts w:asciiTheme="majorHAnsi" w:hAnsiTheme="majorHAnsi" w:cstheme="majorHAnsi"/>
          <w:b/>
          <w:bCs/>
          <w:sz w:val="21"/>
          <w:szCs w:val="21"/>
        </w:rPr>
        <w:t>chemins vicinaux</w:t>
      </w:r>
      <w:r w:rsidR="00F93BF6" w:rsidRPr="00587B61">
        <w:rPr>
          <w:rFonts w:asciiTheme="majorHAnsi" w:hAnsiTheme="majorHAnsi" w:cstheme="majorHAnsi"/>
          <w:sz w:val="21"/>
          <w:szCs w:val="21"/>
        </w:rPr>
        <w:t xml:space="preserve"> (comme en Angleterre – droit de préemption urbain)</w:t>
      </w:r>
    </w:p>
    <w:p w14:paraId="35C833E4" w14:textId="4B308EB2" w:rsidR="00400B9D" w:rsidRPr="00587B61" w:rsidRDefault="00F93BF6" w:rsidP="0022737F">
      <w:pPr>
        <w:pStyle w:val="Paragraphedeliste"/>
        <w:numPr>
          <w:ilvl w:val="0"/>
          <w:numId w:val="2"/>
        </w:numPr>
        <w:spacing w:after="120"/>
        <w:ind w:left="714" w:hanging="357"/>
        <w:contextualSpacing w:val="0"/>
        <w:jc w:val="both"/>
        <w:rPr>
          <w:rFonts w:asciiTheme="majorHAnsi" w:hAnsiTheme="majorHAnsi" w:cstheme="majorHAnsi"/>
          <w:sz w:val="21"/>
          <w:szCs w:val="21"/>
        </w:rPr>
      </w:pPr>
      <w:r w:rsidRPr="00587B61">
        <w:rPr>
          <w:rFonts w:asciiTheme="majorHAnsi" w:hAnsiTheme="majorHAnsi" w:cstheme="majorHAnsi"/>
          <w:b/>
          <w:bCs/>
          <w:sz w:val="21"/>
          <w:szCs w:val="21"/>
        </w:rPr>
        <w:t xml:space="preserve">Relier les zones de covoiturage par des itinéraires spécifiques </w:t>
      </w:r>
      <w:r w:rsidR="00400B9D" w:rsidRPr="00587B61">
        <w:rPr>
          <w:rFonts w:asciiTheme="majorHAnsi" w:hAnsiTheme="majorHAnsi" w:cstheme="majorHAnsi"/>
          <w:b/>
          <w:bCs/>
          <w:sz w:val="21"/>
          <w:szCs w:val="21"/>
        </w:rPr>
        <w:t>&amp;</w:t>
      </w:r>
      <w:r w:rsidRPr="00587B61">
        <w:rPr>
          <w:rFonts w:asciiTheme="majorHAnsi" w:hAnsiTheme="majorHAnsi" w:cstheme="majorHAnsi"/>
          <w:b/>
          <w:bCs/>
          <w:sz w:val="21"/>
          <w:szCs w:val="21"/>
        </w:rPr>
        <w:t xml:space="preserve"> créer des abris</w:t>
      </w:r>
      <w:r w:rsidR="00400B9D" w:rsidRPr="00587B61">
        <w:rPr>
          <w:rFonts w:asciiTheme="majorHAnsi" w:hAnsiTheme="majorHAnsi" w:cstheme="majorHAnsi"/>
          <w:sz w:val="21"/>
          <w:szCs w:val="21"/>
        </w:rPr>
        <w:t xml:space="preserve"> </w:t>
      </w:r>
    </w:p>
    <w:p w14:paraId="0C279666" w14:textId="2626B3B0" w:rsidR="00F93BF6" w:rsidRPr="00587B61" w:rsidRDefault="00F93BF6" w:rsidP="0022737F">
      <w:pPr>
        <w:pStyle w:val="Paragraphedeliste"/>
        <w:numPr>
          <w:ilvl w:val="0"/>
          <w:numId w:val="2"/>
        </w:numPr>
        <w:spacing w:after="120"/>
        <w:ind w:left="714" w:hanging="357"/>
        <w:contextualSpacing w:val="0"/>
        <w:jc w:val="both"/>
        <w:rPr>
          <w:rFonts w:asciiTheme="majorHAnsi" w:hAnsiTheme="majorHAnsi" w:cstheme="majorHAnsi"/>
          <w:b/>
          <w:bCs/>
          <w:sz w:val="21"/>
          <w:szCs w:val="21"/>
        </w:rPr>
      </w:pPr>
      <w:r w:rsidRPr="00587B61">
        <w:rPr>
          <w:rFonts w:asciiTheme="majorHAnsi" w:hAnsiTheme="majorHAnsi" w:cstheme="majorHAnsi"/>
          <w:b/>
          <w:bCs/>
          <w:sz w:val="21"/>
          <w:szCs w:val="21"/>
        </w:rPr>
        <w:t>Aménager des parcours santé et des sentiers sur les berges du Tarn</w:t>
      </w:r>
    </w:p>
    <w:p w14:paraId="09AD0EC4" w14:textId="77777777" w:rsidR="00F93BF6" w:rsidRPr="00587B61" w:rsidRDefault="00F93BF6" w:rsidP="00F93BF6">
      <w:pPr>
        <w:rPr>
          <w:rFonts w:asciiTheme="majorHAnsi" w:hAnsiTheme="majorHAnsi" w:cstheme="majorHAnsi"/>
          <w:sz w:val="22"/>
          <w:szCs w:val="22"/>
        </w:rPr>
      </w:pPr>
    </w:p>
    <w:p w14:paraId="61766501" w14:textId="77777777" w:rsidR="006C13FE" w:rsidRDefault="006C13FE" w:rsidP="00F15967">
      <w:pPr>
        <w:pStyle w:val="Titre2"/>
        <w:tabs>
          <w:tab w:val="right" w:pos="9072"/>
        </w:tabs>
        <w:rPr>
          <w:sz w:val="26"/>
          <w:szCs w:val="24"/>
        </w:rPr>
      </w:pPr>
    </w:p>
    <w:p w14:paraId="274B1E71" w14:textId="77777777" w:rsidR="006C13FE" w:rsidRDefault="006C13FE" w:rsidP="00F15967">
      <w:pPr>
        <w:pStyle w:val="Titre2"/>
        <w:tabs>
          <w:tab w:val="right" w:pos="9072"/>
        </w:tabs>
        <w:rPr>
          <w:sz w:val="26"/>
          <w:szCs w:val="24"/>
        </w:rPr>
      </w:pPr>
    </w:p>
    <w:p w14:paraId="3CC6DB5B" w14:textId="77777777" w:rsidR="006556A6" w:rsidRDefault="006556A6" w:rsidP="00F15967">
      <w:pPr>
        <w:pStyle w:val="Titre2"/>
        <w:tabs>
          <w:tab w:val="right" w:pos="9072"/>
        </w:tabs>
        <w:rPr>
          <w:b/>
          <w:bCs/>
          <w:sz w:val="26"/>
          <w:szCs w:val="24"/>
        </w:rPr>
        <w:sectPr w:rsidR="006556A6" w:rsidSect="001927F2">
          <w:headerReference w:type="default" r:id="rId41"/>
          <w:pgSz w:w="11906" w:h="16838"/>
          <w:pgMar w:top="1417" w:right="1417" w:bottom="1417" w:left="1417" w:header="708" w:footer="708" w:gutter="0"/>
          <w:cols w:space="708"/>
          <w:docGrid w:linePitch="360"/>
        </w:sectPr>
      </w:pPr>
    </w:p>
    <w:p w14:paraId="21805FB4" w14:textId="23D39398" w:rsidR="00010B80" w:rsidRDefault="00A651C0" w:rsidP="005F6BBA">
      <w:pPr>
        <w:jc w:val="center"/>
      </w:pPr>
      <w:r>
        <w:rPr>
          <w:noProof/>
        </w:rPr>
        <w:lastRenderedPageBreak/>
        <w:drawing>
          <wp:inline distT="0" distB="0" distL="0" distR="0" wp14:anchorId="06D1F0C2" wp14:editId="070FA6AF">
            <wp:extent cx="8678764" cy="5760000"/>
            <wp:effectExtent l="0" t="0" r="0" b="6350"/>
            <wp:docPr id="33780615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06159" name="Image 337806159"/>
                    <pic:cNvPicPr/>
                  </pic:nvPicPr>
                  <pic:blipFill rotWithShape="1">
                    <a:blip r:embed="rId42">
                      <a:extLst>
                        <a:ext uri="{28A0092B-C50C-407E-A947-70E740481C1C}">
                          <a14:useLocalDpi xmlns:a14="http://schemas.microsoft.com/office/drawing/2010/main" val="0"/>
                        </a:ext>
                      </a:extLst>
                    </a:blip>
                    <a:srcRect t="6201"/>
                    <a:stretch/>
                  </pic:blipFill>
                  <pic:spPr bwMode="auto">
                    <a:xfrm>
                      <a:off x="0" y="0"/>
                      <a:ext cx="8678764" cy="5760000"/>
                    </a:xfrm>
                    <a:prstGeom prst="rect">
                      <a:avLst/>
                    </a:prstGeom>
                    <a:ln>
                      <a:noFill/>
                    </a:ln>
                    <a:extLst>
                      <a:ext uri="{53640926-AAD7-44D8-BBD7-CCE9431645EC}">
                        <a14:shadowObscured xmlns:a14="http://schemas.microsoft.com/office/drawing/2010/main"/>
                      </a:ext>
                    </a:extLst>
                  </pic:spPr>
                </pic:pic>
              </a:graphicData>
            </a:graphic>
          </wp:inline>
        </w:drawing>
      </w:r>
    </w:p>
    <w:p w14:paraId="34FD84ED" w14:textId="77777777" w:rsidR="00010B80" w:rsidRDefault="00010B80" w:rsidP="00010B80">
      <w:pPr>
        <w:pStyle w:val="Titre2"/>
        <w:tabs>
          <w:tab w:val="right" w:pos="9072"/>
        </w:tabs>
        <w:rPr>
          <w:b/>
          <w:bCs/>
          <w:sz w:val="26"/>
          <w:szCs w:val="24"/>
        </w:rPr>
        <w:sectPr w:rsidR="00010B80" w:rsidSect="00010B80">
          <w:headerReference w:type="default" r:id="rId43"/>
          <w:pgSz w:w="16820" w:h="11900" w:orient="landscape"/>
          <w:pgMar w:top="1417" w:right="1417" w:bottom="1417" w:left="1417" w:header="708" w:footer="708" w:gutter="0"/>
          <w:cols w:space="708"/>
          <w:docGrid w:linePitch="360"/>
        </w:sectPr>
      </w:pPr>
    </w:p>
    <w:p w14:paraId="3CDAB374" w14:textId="51119C46" w:rsidR="00A31DD1" w:rsidRPr="00A31DD1" w:rsidRDefault="00A31DD1" w:rsidP="00A31DD1">
      <w:pPr>
        <w:pStyle w:val="Titre1"/>
        <w:jc w:val="center"/>
        <w:rPr>
          <w:sz w:val="30"/>
          <w:szCs w:val="24"/>
        </w:rPr>
      </w:pPr>
      <w:bookmarkStart w:id="34" w:name="_Toc139553861"/>
      <w:bookmarkStart w:id="35" w:name="_Toc135053150"/>
      <w:r w:rsidRPr="00B4071E">
        <w:rPr>
          <w:sz w:val="30"/>
          <w:szCs w:val="24"/>
        </w:rPr>
        <w:lastRenderedPageBreak/>
        <w:t xml:space="preserve">Thème </w:t>
      </w:r>
      <w:r>
        <w:rPr>
          <w:sz w:val="30"/>
          <w:szCs w:val="24"/>
        </w:rPr>
        <w:t>4</w:t>
      </w:r>
      <w:r w:rsidRPr="00B4071E">
        <w:rPr>
          <w:sz w:val="30"/>
          <w:szCs w:val="24"/>
        </w:rPr>
        <w:t xml:space="preserve"> "</w:t>
      </w:r>
      <w:r>
        <w:rPr>
          <w:sz w:val="30"/>
          <w:szCs w:val="24"/>
        </w:rPr>
        <w:t xml:space="preserve"> Comment favoriser et développer les alternatives à la voiture individuelle souhaitées sur le territoire ? </w:t>
      </w:r>
      <w:r w:rsidRPr="00B4071E">
        <w:rPr>
          <w:sz w:val="30"/>
          <w:szCs w:val="24"/>
        </w:rPr>
        <w:t>"</w:t>
      </w:r>
      <w:bookmarkEnd w:id="34"/>
    </w:p>
    <w:p w14:paraId="4D7805A5" w14:textId="2554AF6D" w:rsidR="00010B80" w:rsidRPr="00A1300B" w:rsidRDefault="00010B80" w:rsidP="00010B80">
      <w:pPr>
        <w:pStyle w:val="Titre2"/>
        <w:tabs>
          <w:tab w:val="right" w:pos="9072"/>
        </w:tabs>
      </w:pPr>
      <w:bookmarkStart w:id="36" w:name="_Toc139553804"/>
      <w:bookmarkStart w:id="37" w:name="_Toc139553862"/>
      <w:r w:rsidRPr="00A1300B">
        <w:t>Les 6 propositions partagées avec l’ensemble des participants</w:t>
      </w:r>
      <w:bookmarkEnd w:id="35"/>
      <w:bookmarkEnd w:id="36"/>
      <w:bookmarkEnd w:id="37"/>
    </w:p>
    <w:p w14:paraId="107D60F6" w14:textId="4FE3898C" w:rsidR="00010B80" w:rsidRPr="008D608D" w:rsidRDefault="00010B80" w:rsidP="00010B80">
      <w:pPr>
        <w:rPr>
          <w:rFonts w:asciiTheme="majorHAnsi" w:hAnsiTheme="majorHAnsi" w:cstheme="majorHAnsi"/>
          <w:sz w:val="21"/>
          <w:szCs w:val="21"/>
        </w:rPr>
      </w:pPr>
      <w:r w:rsidRPr="008D608D">
        <w:rPr>
          <w:rFonts w:asciiTheme="majorHAnsi" w:hAnsiTheme="majorHAnsi" w:cstheme="majorHAnsi"/>
          <w:sz w:val="21"/>
          <w:szCs w:val="21"/>
        </w:rPr>
        <w:t>Deux équipes ont travaillé sur la thématique de</w:t>
      </w:r>
      <w:r w:rsidR="005F6BBA" w:rsidRPr="008D608D">
        <w:rPr>
          <w:rFonts w:asciiTheme="majorHAnsi" w:hAnsiTheme="majorHAnsi" w:cstheme="majorHAnsi"/>
          <w:sz w:val="21"/>
          <w:szCs w:val="21"/>
        </w:rPr>
        <w:t>s</w:t>
      </w:r>
      <w:r w:rsidRPr="008D608D">
        <w:rPr>
          <w:rFonts w:asciiTheme="majorHAnsi" w:hAnsiTheme="majorHAnsi" w:cstheme="majorHAnsi"/>
          <w:sz w:val="21"/>
          <w:szCs w:val="21"/>
        </w:rPr>
        <w:t xml:space="preserve"> « </w:t>
      </w:r>
      <w:r w:rsidR="005F6BBA" w:rsidRPr="008D608D">
        <w:rPr>
          <w:rFonts w:asciiTheme="majorHAnsi" w:hAnsiTheme="majorHAnsi" w:cstheme="majorHAnsi"/>
          <w:b/>
          <w:bCs/>
          <w:sz w:val="21"/>
          <w:szCs w:val="21"/>
        </w:rPr>
        <w:t>alternatives à la voiture individuelle</w:t>
      </w:r>
      <w:r w:rsidRPr="008D608D">
        <w:rPr>
          <w:rFonts w:asciiTheme="majorHAnsi" w:hAnsiTheme="majorHAnsi" w:cstheme="majorHAnsi"/>
          <w:sz w:val="21"/>
          <w:szCs w:val="21"/>
        </w:rPr>
        <w:t xml:space="preserve"> » et ont présenté 6 propositions d’action à l’ensemble des participants : </w:t>
      </w:r>
    </w:p>
    <w:p w14:paraId="0FC79EBA" w14:textId="77777777" w:rsidR="00A54E86" w:rsidRPr="00A31DD1" w:rsidRDefault="00A54E86" w:rsidP="00010B80">
      <w:pPr>
        <w:rPr>
          <w:rFonts w:asciiTheme="majorHAnsi" w:hAnsiTheme="majorHAnsi" w:cstheme="majorHAnsi"/>
          <w:sz w:val="10"/>
          <w:szCs w:val="10"/>
        </w:rPr>
      </w:pPr>
    </w:p>
    <w:p w14:paraId="6FED84B1" w14:textId="7DD075D8" w:rsidR="00A54E86" w:rsidRPr="008D608D" w:rsidRDefault="00A54E86"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 xml:space="preserve">Rapprocher les services </w:t>
      </w:r>
      <w:r w:rsidRPr="008D608D">
        <w:rPr>
          <w:rFonts w:asciiTheme="majorHAnsi" w:hAnsiTheme="majorHAnsi" w:cstheme="majorHAnsi"/>
          <w:sz w:val="21"/>
          <w:szCs w:val="21"/>
        </w:rPr>
        <w:t>(médicaux, scolaires...),</w:t>
      </w:r>
      <w:r w:rsidRPr="008D608D">
        <w:rPr>
          <w:rFonts w:asciiTheme="majorHAnsi" w:hAnsiTheme="majorHAnsi" w:cstheme="majorHAnsi"/>
          <w:b/>
          <w:bCs/>
          <w:sz w:val="21"/>
          <w:szCs w:val="21"/>
        </w:rPr>
        <w:t xml:space="preserve"> les commerces, les loisirs, ... des populations, des entreprises et des habitations</w:t>
      </w:r>
      <w:r w:rsidRPr="008D608D">
        <w:rPr>
          <w:rFonts w:asciiTheme="majorHAnsi" w:hAnsiTheme="majorHAnsi" w:cstheme="majorHAnsi"/>
          <w:sz w:val="21"/>
          <w:szCs w:val="21"/>
        </w:rPr>
        <w:t xml:space="preserve"> à l’échelle des quartiers et des secteurs ruraux. L’enjeu est de mélanger davantage les fonctions urbaines (maisons, commerces, emplois, loisirs).</w:t>
      </w:r>
    </w:p>
    <w:p w14:paraId="54A504D8" w14:textId="77777777" w:rsidR="00A54E86" w:rsidRPr="008D608D" w:rsidRDefault="00A54E86"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Réduire la place de la voiture</w:t>
      </w:r>
      <w:r w:rsidRPr="008D608D">
        <w:rPr>
          <w:rFonts w:asciiTheme="majorHAnsi" w:hAnsiTheme="majorHAnsi" w:cstheme="majorHAnsi"/>
          <w:sz w:val="21"/>
          <w:szCs w:val="21"/>
        </w:rPr>
        <w:t xml:space="preserve"> en</w:t>
      </w:r>
      <w:r w:rsidRPr="008D608D">
        <w:rPr>
          <w:rFonts w:asciiTheme="majorHAnsi" w:hAnsiTheme="majorHAnsi" w:cstheme="majorHAnsi"/>
          <w:b/>
          <w:bCs/>
          <w:sz w:val="21"/>
          <w:szCs w:val="21"/>
        </w:rPr>
        <w:t xml:space="preserve"> repensant les parkings des zones commerciales. </w:t>
      </w:r>
      <w:r w:rsidRPr="008D608D">
        <w:rPr>
          <w:rFonts w:asciiTheme="majorHAnsi" w:hAnsiTheme="majorHAnsi" w:cstheme="majorHAnsi"/>
          <w:sz w:val="21"/>
          <w:szCs w:val="21"/>
        </w:rPr>
        <w:t xml:space="preserve">L’idée est de </w:t>
      </w:r>
      <w:r w:rsidRPr="008D608D">
        <w:rPr>
          <w:rFonts w:asciiTheme="majorHAnsi" w:hAnsiTheme="majorHAnsi" w:cstheme="majorHAnsi"/>
          <w:b/>
          <w:bCs/>
          <w:sz w:val="21"/>
          <w:szCs w:val="21"/>
        </w:rPr>
        <w:t xml:space="preserve">recréer de la mixité urbaine </w:t>
      </w:r>
      <w:r w:rsidRPr="008D608D">
        <w:rPr>
          <w:rFonts w:asciiTheme="majorHAnsi" w:hAnsiTheme="majorHAnsi" w:cstheme="majorHAnsi"/>
          <w:sz w:val="21"/>
          <w:szCs w:val="21"/>
        </w:rPr>
        <w:t>habitations / commerces / infrastructures de loisirs, de manière à ce qu’ils soient utilisés le jour pour les commerces et les habitants et le soir et le week-end pour les habitants et les activités sportives. La proposition est ne plus créer des zones mono-activité.</w:t>
      </w:r>
    </w:p>
    <w:p w14:paraId="302D3926" w14:textId="6AA16B98" w:rsidR="00A54E86" w:rsidRPr="008D608D" w:rsidRDefault="00A54E86"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Limiter la vitesse pour plus de sécurité et moins de pollution</w:t>
      </w:r>
      <w:r w:rsidR="007A5341">
        <w:rPr>
          <w:rFonts w:asciiTheme="majorHAnsi" w:hAnsiTheme="majorHAnsi" w:cstheme="majorHAnsi"/>
          <w:b/>
          <w:bCs/>
          <w:sz w:val="21"/>
          <w:szCs w:val="21"/>
        </w:rPr>
        <w:t>s</w:t>
      </w:r>
      <w:r w:rsidRPr="008D608D">
        <w:rPr>
          <w:rFonts w:asciiTheme="majorHAnsi" w:hAnsiTheme="majorHAnsi" w:cstheme="majorHAnsi"/>
          <w:b/>
          <w:bCs/>
          <w:sz w:val="21"/>
          <w:szCs w:val="21"/>
        </w:rPr>
        <w:t xml:space="preserve"> atmosphérique et sonore</w:t>
      </w:r>
      <w:r w:rsidRPr="008D608D">
        <w:rPr>
          <w:rFonts w:asciiTheme="majorHAnsi" w:hAnsiTheme="majorHAnsi" w:cstheme="majorHAnsi"/>
          <w:sz w:val="21"/>
          <w:szCs w:val="21"/>
        </w:rPr>
        <w:t> :</w:t>
      </w:r>
    </w:p>
    <w:p w14:paraId="51F63CE6" w14:textId="0615DF00" w:rsidR="00A54E86" w:rsidRPr="008D608D" w:rsidRDefault="00A54E86" w:rsidP="00A31DD1">
      <w:pPr>
        <w:pStyle w:val="Paragraphedeliste"/>
        <w:numPr>
          <w:ilvl w:val="1"/>
          <w:numId w:val="2"/>
        </w:numPr>
        <w:ind w:left="1080"/>
        <w:jc w:val="both"/>
        <w:rPr>
          <w:rFonts w:asciiTheme="majorHAnsi" w:hAnsiTheme="majorHAnsi" w:cstheme="majorHAnsi"/>
          <w:sz w:val="21"/>
          <w:szCs w:val="21"/>
        </w:rPr>
      </w:pPr>
      <w:r w:rsidRPr="008D608D">
        <w:rPr>
          <w:rFonts w:asciiTheme="majorHAnsi" w:hAnsiTheme="majorHAnsi" w:cstheme="majorHAnsi"/>
          <w:sz w:val="21"/>
          <w:szCs w:val="21"/>
        </w:rPr>
        <w:t>En centre-ville : mieux partager la chaussée entre piéton / vélo / automobile. L’idée est de créer des « zones partagées »</w:t>
      </w:r>
    </w:p>
    <w:p w14:paraId="6E8B1214" w14:textId="77777777" w:rsidR="00A54E86" w:rsidRPr="008D608D" w:rsidRDefault="00A54E86" w:rsidP="00A31DD1">
      <w:pPr>
        <w:pStyle w:val="Paragraphedeliste"/>
        <w:numPr>
          <w:ilvl w:val="1"/>
          <w:numId w:val="2"/>
        </w:numPr>
        <w:ind w:left="1080"/>
        <w:jc w:val="both"/>
        <w:rPr>
          <w:rFonts w:asciiTheme="majorHAnsi" w:hAnsiTheme="majorHAnsi" w:cstheme="majorHAnsi"/>
          <w:sz w:val="21"/>
          <w:szCs w:val="21"/>
        </w:rPr>
      </w:pPr>
      <w:r w:rsidRPr="008D608D">
        <w:rPr>
          <w:rFonts w:asciiTheme="majorHAnsi" w:hAnsiTheme="majorHAnsi" w:cstheme="majorHAnsi"/>
          <w:sz w:val="21"/>
          <w:szCs w:val="21"/>
        </w:rPr>
        <w:t>En campagne : faire des portions à moins de 50 km/h autour des arrêts de bus</w:t>
      </w:r>
    </w:p>
    <w:p w14:paraId="265BF0AF" w14:textId="02E5ED4B" w:rsidR="00A54E86" w:rsidRPr="008D608D" w:rsidRDefault="00A54E86" w:rsidP="00A31DD1">
      <w:pPr>
        <w:pStyle w:val="Paragraphedeliste"/>
        <w:numPr>
          <w:ilvl w:val="1"/>
          <w:numId w:val="2"/>
        </w:numPr>
        <w:ind w:left="1080"/>
        <w:jc w:val="both"/>
        <w:rPr>
          <w:rFonts w:asciiTheme="majorHAnsi" w:hAnsiTheme="majorHAnsi" w:cstheme="majorHAnsi"/>
          <w:sz w:val="21"/>
          <w:szCs w:val="21"/>
        </w:rPr>
      </w:pPr>
      <w:r w:rsidRPr="008D608D">
        <w:rPr>
          <w:rFonts w:asciiTheme="majorHAnsi" w:hAnsiTheme="majorHAnsi" w:cstheme="majorHAnsi"/>
          <w:sz w:val="21"/>
          <w:szCs w:val="21"/>
        </w:rPr>
        <w:t>En entrée de ville : faire des aménagements pour symboliser le changement d’usage de la route (restriction de vitesse ; végétation ; « terre-plein » ; chaussée de couleur ou avec un aspect différent ; signalétique...)</w:t>
      </w:r>
    </w:p>
    <w:p w14:paraId="60C393B9" w14:textId="6543A679" w:rsidR="00683363" w:rsidRPr="008D608D" w:rsidRDefault="00683363"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Aménager des zones de covoiturage pas seulement sur les grands axes / passage mais aussi entre les villages</w:t>
      </w:r>
      <w:r w:rsidRPr="008D608D">
        <w:rPr>
          <w:rFonts w:asciiTheme="majorHAnsi" w:hAnsiTheme="majorHAnsi" w:cstheme="majorHAnsi"/>
          <w:sz w:val="22"/>
          <w:szCs w:val="22"/>
        </w:rPr>
        <w:t xml:space="preserve"> </w:t>
      </w:r>
      <w:r w:rsidRPr="008D608D">
        <w:rPr>
          <w:rFonts w:asciiTheme="majorHAnsi" w:hAnsiTheme="majorHAnsi" w:cstheme="majorHAnsi"/>
          <w:sz w:val="21"/>
          <w:szCs w:val="21"/>
        </w:rPr>
        <w:t xml:space="preserve">(pour un plus grand maillage) &amp; </w:t>
      </w:r>
      <w:r w:rsidRPr="008D608D">
        <w:rPr>
          <w:rFonts w:asciiTheme="majorHAnsi" w:hAnsiTheme="majorHAnsi" w:cstheme="majorHAnsi"/>
          <w:b/>
          <w:bCs/>
          <w:sz w:val="21"/>
          <w:szCs w:val="21"/>
        </w:rPr>
        <w:t>Réduire le bitumage</w:t>
      </w:r>
      <w:r w:rsidRPr="008D608D">
        <w:rPr>
          <w:rFonts w:asciiTheme="majorHAnsi" w:hAnsiTheme="majorHAnsi" w:cstheme="majorHAnsi"/>
          <w:sz w:val="21"/>
          <w:szCs w:val="21"/>
        </w:rPr>
        <w:t xml:space="preserve"> sur les nouveaux espaces de covoiturage en utilisant des revêtements perméables et végétalisés et en implantant des arbres, pour réduire les ilots de chaleur.</w:t>
      </w:r>
    </w:p>
    <w:p w14:paraId="7B4B1C64" w14:textId="506E260A" w:rsidR="003C6F4C" w:rsidRPr="008D608D" w:rsidRDefault="003C6F4C" w:rsidP="00A31DD1">
      <w:pPr>
        <w:pStyle w:val="Paragraphedeliste"/>
        <w:spacing w:after="120"/>
        <w:ind w:left="360"/>
        <w:jc w:val="both"/>
        <w:rPr>
          <w:rFonts w:asciiTheme="majorHAnsi" w:hAnsiTheme="majorHAnsi" w:cstheme="majorHAnsi"/>
          <w:i/>
          <w:iCs/>
          <w:sz w:val="21"/>
          <w:szCs w:val="21"/>
        </w:rPr>
      </w:pPr>
      <w:r w:rsidRPr="008D608D">
        <w:rPr>
          <w:rFonts w:asciiTheme="majorHAnsi" w:hAnsiTheme="majorHAnsi" w:cstheme="majorHAnsi"/>
          <w:i/>
          <w:iCs/>
          <w:sz w:val="21"/>
          <w:szCs w:val="21"/>
        </w:rPr>
        <w:t>Cette proposition a fait l’objet d’un complément d’une participante : de manière générale, concernant la sobriété, il est important d’être sobre sur les zones à aménager, notamment en stoppant le bitume puisqu’il existe des alternatives. Par exemple : des parkings perméables ; des revêtements de sol clairs</w:t>
      </w:r>
      <w:r w:rsidR="007A5341" w:rsidRPr="008D608D">
        <w:rPr>
          <w:rFonts w:asciiTheme="majorHAnsi" w:hAnsiTheme="majorHAnsi" w:cstheme="majorHAnsi"/>
          <w:i/>
          <w:iCs/>
          <w:sz w:val="21"/>
          <w:szCs w:val="21"/>
        </w:rPr>
        <w:t>... (</w:t>
      </w:r>
      <w:r w:rsidR="007A5341">
        <w:rPr>
          <w:rFonts w:asciiTheme="majorHAnsi" w:hAnsiTheme="majorHAnsi" w:cstheme="majorHAnsi"/>
          <w:i/>
          <w:iCs/>
          <w:sz w:val="21"/>
          <w:szCs w:val="21"/>
        </w:rPr>
        <w:t>comme la</w:t>
      </w:r>
      <w:r w:rsidRPr="008D608D">
        <w:rPr>
          <w:rFonts w:asciiTheme="majorHAnsi" w:hAnsiTheme="majorHAnsi" w:cstheme="majorHAnsi"/>
          <w:i/>
          <w:iCs/>
          <w:sz w:val="21"/>
          <w:szCs w:val="21"/>
        </w:rPr>
        <w:t xml:space="preserve"> Porcelaine de limoges utilisés pour faire des revêtements clairs)</w:t>
      </w:r>
    </w:p>
    <w:p w14:paraId="1FACB017" w14:textId="74A31AEE" w:rsidR="00683363" w:rsidRPr="008D608D" w:rsidRDefault="00683363"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 xml:space="preserve">Aménager des aires de covoiturage, intégrées dans l’environnement, agréables, en protégeant la nature existante </w:t>
      </w:r>
      <w:r w:rsidRPr="008D608D">
        <w:rPr>
          <w:rFonts w:asciiTheme="majorHAnsi" w:hAnsiTheme="majorHAnsi" w:cstheme="majorHAnsi"/>
          <w:sz w:val="21"/>
          <w:szCs w:val="21"/>
        </w:rPr>
        <w:t>et en augmentant la présence des arbres et végétaux. L’objectif est de respecter les paysages et mettre en œuvre un plan de végétalisation.</w:t>
      </w:r>
    </w:p>
    <w:p w14:paraId="1E4C31BC" w14:textId="789DD484" w:rsidR="002B7DBA" w:rsidRPr="008D608D" w:rsidRDefault="00683363" w:rsidP="00A31DD1">
      <w:pPr>
        <w:pStyle w:val="Paragraphedeliste"/>
        <w:numPr>
          <w:ilvl w:val="0"/>
          <w:numId w:val="2"/>
        </w:numPr>
        <w:ind w:left="360"/>
        <w:jc w:val="both"/>
        <w:rPr>
          <w:rFonts w:asciiTheme="majorHAnsi" w:hAnsiTheme="majorHAnsi" w:cstheme="majorHAnsi"/>
          <w:sz w:val="21"/>
          <w:szCs w:val="21"/>
        </w:rPr>
      </w:pPr>
      <w:r w:rsidRPr="008D608D">
        <w:rPr>
          <w:rFonts w:asciiTheme="majorHAnsi" w:hAnsiTheme="majorHAnsi" w:cstheme="majorHAnsi"/>
          <w:b/>
          <w:bCs/>
          <w:sz w:val="21"/>
          <w:szCs w:val="21"/>
        </w:rPr>
        <w:t>Créer des sens uniques dans les centres villes</w:t>
      </w:r>
      <w:r w:rsidRPr="008D608D">
        <w:rPr>
          <w:rFonts w:asciiTheme="majorHAnsi" w:hAnsiTheme="majorHAnsi" w:cstheme="majorHAnsi"/>
          <w:sz w:val="21"/>
          <w:szCs w:val="21"/>
        </w:rPr>
        <w:t xml:space="preserve"> </w:t>
      </w:r>
      <w:r w:rsidRPr="008D608D">
        <w:rPr>
          <w:rFonts w:asciiTheme="majorHAnsi" w:hAnsiTheme="majorHAnsi" w:cstheme="majorHAnsi"/>
          <w:b/>
          <w:bCs/>
          <w:sz w:val="21"/>
          <w:szCs w:val="21"/>
        </w:rPr>
        <w:t>et dans les bastides</w:t>
      </w:r>
      <w:r w:rsidRPr="008D608D">
        <w:rPr>
          <w:rFonts w:asciiTheme="majorHAnsi" w:hAnsiTheme="majorHAnsi" w:cstheme="majorHAnsi"/>
          <w:sz w:val="21"/>
          <w:szCs w:val="21"/>
        </w:rPr>
        <w:t xml:space="preserve"> pour réduire la place de la voiture et </w:t>
      </w:r>
      <w:r w:rsidRPr="008D608D">
        <w:rPr>
          <w:rFonts w:asciiTheme="majorHAnsi" w:hAnsiTheme="majorHAnsi" w:cstheme="majorHAnsi"/>
          <w:b/>
          <w:bCs/>
          <w:sz w:val="21"/>
          <w:szCs w:val="21"/>
        </w:rPr>
        <w:t>interdire le stationnement sur les trottoirs</w:t>
      </w:r>
      <w:r w:rsidRPr="008D608D">
        <w:rPr>
          <w:rFonts w:asciiTheme="majorHAnsi" w:hAnsiTheme="majorHAnsi" w:cstheme="majorHAnsi"/>
          <w:sz w:val="21"/>
          <w:szCs w:val="21"/>
        </w:rPr>
        <w:t xml:space="preserve"> pour donner de la place aux espaces publics, aux piétons, aux cyclistes...</w:t>
      </w:r>
    </w:p>
    <w:p w14:paraId="012D765C" w14:textId="77777777" w:rsidR="00E45C36" w:rsidRPr="008D608D" w:rsidRDefault="00E45C36" w:rsidP="00624302">
      <w:pPr>
        <w:jc w:val="both"/>
        <w:rPr>
          <w:rFonts w:asciiTheme="majorHAnsi" w:hAnsiTheme="majorHAnsi" w:cstheme="majorHAnsi"/>
          <w:sz w:val="22"/>
          <w:szCs w:val="22"/>
        </w:rPr>
      </w:pPr>
    </w:p>
    <w:p w14:paraId="5E119879" w14:textId="265959B1" w:rsidR="00C4341E" w:rsidRPr="008D608D" w:rsidRDefault="00C4341E" w:rsidP="008D608D">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1CDCC067" w14:textId="3DC69F04" w:rsidR="00F7597A" w:rsidRPr="00342327" w:rsidRDefault="00B21B84" w:rsidP="00A31DD1">
      <w:pPr>
        <w:jc w:val="center"/>
        <w:rPr>
          <w:rFonts w:ascii="Acumin Pro Condensed" w:hAnsi="Acumin Pro Condensed" w:cs="Arial"/>
          <w:b/>
          <w:bCs/>
          <w:color w:val="285068"/>
          <w:sz w:val="26"/>
        </w:rPr>
      </w:pPr>
      <w:r>
        <w:rPr>
          <w:noProof/>
        </w:rPr>
        <w:drawing>
          <wp:inline distT="0" distB="0" distL="0" distR="0" wp14:anchorId="7E25248E" wp14:editId="038AC10B">
            <wp:extent cx="5467350" cy="2314575"/>
            <wp:effectExtent l="0" t="0" r="0" b="9525"/>
            <wp:docPr id="669299560" name="Graphique 1">
              <a:extLst xmlns:a="http://schemas.openxmlformats.org/drawingml/2006/main">
                <a:ext uri="{FF2B5EF4-FFF2-40B4-BE49-F238E27FC236}">
                  <a16:creationId xmlns:a16="http://schemas.microsoft.com/office/drawing/2014/main" id="{DB18FD14-DD18-D2EE-A8CA-92A11F6A4D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F7597A">
        <w:rPr>
          <w:b/>
          <w:bCs/>
          <w:sz w:val="26"/>
        </w:rPr>
        <w:br w:type="page"/>
      </w:r>
    </w:p>
    <w:p w14:paraId="4E21BD57" w14:textId="7FEEBDE8" w:rsidR="002B7DBA" w:rsidRPr="00A1300B" w:rsidRDefault="002B7DBA" w:rsidP="00987BCD">
      <w:pPr>
        <w:pStyle w:val="Titre2"/>
        <w:tabs>
          <w:tab w:val="right" w:pos="9072"/>
        </w:tabs>
        <w:jc w:val="both"/>
      </w:pPr>
      <w:bookmarkStart w:id="38" w:name="_Toc135053151"/>
      <w:bookmarkStart w:id="39" w:name="_Toc139553805"/>
      <w:bookmarkStart w:id="40" w:name="_Toc139553863"/>
      <w:r w:rsidRPr="00A1300B">
        <w:lastRenderedPageBreak/>
        <w:t>Les autres propositions d’actions pour développer les alternatives à la voiture individuelle sur le territoire (propositions non débattues avec les autres participants) :</w:t>
      </w:r>
      <w:bookmarkEnd w:id="38"/>
      <w:bookmarkEnd w:id="39"/>
      <w:bookmarkEnd w:id="40"/>
    </w:p>
    <w:p w14:paraId="283C1648" w14:textId="77777777" w:rsidR="00F63E9D" w:rsidRPr="00A1300B" w:rsidRDefault="00F63E9D" w:rsidP="00987BCD">
      <w:pPr>
        <w:jc w:val="both"/>
        <w:rPr>
          <w:rFonts w:asciiTheme="majorHAnsi" w:hAnsiTheme="majorHAnsi" w:cstheme="majorHAnsi"/>
          <w:sz w:val="22"/>
          <w:szCs w:val="22"/>
        </w:rPr>
      </w:pPr>
    </w:p>
    <w:p w14:paraId="1E60DFDA" w14:textId="3A73472D" w:rsidR="003D23D0" w:rsidRPr="00A1300B" w:rsidRDefault="003D23D0" w:rsidP="0022737F">
      <w:pPr>
        <w:pStyle w:val="Paragraphedeliste"/>
        <w:numPr>
          <w:ilvl w:val="0"/>
          <w:numId w:val="2"/>
        </w:numPr>
        <w:spacing w:after="120"/>
        <w:ind w:hanging="357"/>
        <w:contextualSpacing w:val="0"/>
        <w:jc w:val="both"/>
        <w:rPr>
          <w:rFonts w:asciiTheme="majorHAnsi" w:hAnsiTheme="majorHAnsi" w:cstheme="majorHAnsi"/>
          <w:b/>
          <w:bCs/>
          <w:sz w:val="21"/>
          <w:szCs w:val="21"/>
        </w:rPr>
      </w:pPr>
      <w:r w:rsidRPr="00A1300B">
        <w:rPr>
          <w:rFonts w:asciiTheme="majorHAnsi" w:hAnsiTheme="majorHAnsi" w:cstheme="majorHAnsi"/>
          <w:b/>
          <w:bCs/>
          <w:sz w:val="21"/>
          <w:szCs w:val="21"/>
        </w:rPr>
        <w:t>Créer une application de covoiturage « locale » : au niveau des communes ou à l’échelle de l</w:t>
      </w:r>
      <w:r w:rsidR="00162CAD">
        <w:rPr>
          <w:rFonts w:asciiTheme="majorHAnsi" w:hAnsiTheme="majorHAnsi" w:cstheme="majorHAnsi"/>
          <w:b/>
          <w:bCs/>
          <w:sz w:val="21"/>
          <w:szCs w:val="21"/>
        </w:rPr>
        <w:t>a Communauté d’A</w:t>
      </w:r>
      <w:r w:rsidRPr="00A1300B">
        <w:rPr>
          <w:rFonts w:asciiTheme="majorHAnsi" w:hAnsiTheme="majorHAnsi" w:cstheme="majorHAnsi"/>
          <w:b/>
          <w:bCs/>
          <w:sz w:val="21"/>
          <w:szCs w:val="21"/>
        </w:rPr>
        <w:t xml:space="preserve">gglomération </w:t>
      </w:r>
      <w:r w:rsidRPr="00A1300B">
        <w:rPr>
          <w:rFonts w:asciiTheme="majorHAnsi" w:hAnsiTheme="majorHAnsi" w:cstheme="majorHAnsi"/>
          <w:sz w:val="21"/>
          <w:szCs w:val="21"/>
        </w:rPr>
        <w:t>pour rentrer en contact plus simplement avec ses voisins (</w:t>
      </w:r>
      <w:proofErr w:type="spellStart"/>
      <w:r w:rsidRPr="00A1300B">
        <w:rPr>
          <w:rFonts w:asciiTheme="majorHAnsi" w:hAnsiTheme="majorHAnsi" w:cstheme="majorHAnsi"/>
          <w:sz w:val="21"/>
          <w:szCs w:val="21"/>
        </w:rPr>
        <w:t>rézopouce</w:t>
      </w:r>
      <w:proofErr w:type="spellEnd"/>
      <w:r w:rsidRPr="00A1300B">
        <w:rPr>
          <w:rFonts w:asciiTheme="majorHAnsi" w:hAnsiTheme="majorHAnsi" w:cstheme="majorHAnsi"/>
          <w:sz w:val="21"/>
          <w:szCs w:val="21"/>
        </w:rPr>
        <w:t xml:space="preserve"> par ex</w:t>
      </w:r>
      <w:r w:rsidR="007A5341">
        <w:rPr>
          <w:rFonts w:asciiTheme="majorHAnsi" w:hAnsiTheme="majorHAnsi" w:cstheme="majorHAnsi"/>
          <w:sz w:val="21"/>
          <w:szCs w:val="21"/>
        </w:rPr>
        <w:t>emple</w:t>
      </w:r>
      <w:r w:rsidRPr="00A1300B">
        <w:rPr>
          <w:rFonts w:asciiTheme="majorHAnsi" w:hAnsiTheme="majorHAnsi" w:cstheme="majorHAnsi"/>
          <w:sz w:val="21"/>
          <w:szCs w:val="21"/>
        </w:rPr>
        <w:t>)</w:t>
      </w:r>
    </w:p>
    <w:p w14:paraId="30C44F01" w14:textId="1B126FEA" w:rsidR="003D23D0" w:rsidRPr="00A1300B" w:rsidRDefault="003D23D0" w:rsidP="0022737F">
      <w:pPr>
        <w:pStyle w:val="Paragraphedeliste"/>
        <w:numPr>
          <w:ilvl w:val="0"/>
          <w:numId w:val="2"/>
        </w:numPr>
        <w:spacing w:after="120"/>
        <w:ind w:hanging="357"/>
        <w:contextualSpacing w:val="0"/>
        <w:jc w:val="both"/>
        <w:rPr>
          <w:rFonts w:asciiTheme="majorHAnsi" w:hAnsiTheme="majorHAnsi" w:cstheme="majorHAnsi"/>
          <w:b/>
          <w:bCs/>
          <w:sz w:val="21"/>
          <w:szCs w:val="21"/>
        </w:rPr>
      </w:pPr>
      <w:r w:rsidRPr="00A1300B">
        <w:rPr>
          <w:rFonts w:asciiTheme="majorHAnsi" w:hAnsiTheme="majorHAnsi" w:cstheme="majorHAnsi"/>
          <w:b/>
          <w:bCs/>
          <w:sz w:val="21"/>
          <w:szCs w:val="21"/>
        </w:rPr>
        <w:t>Créer des points de covoiturage, avec signalétique, dans les petits villages</w:t>
      </w:r>
    </w:p>
    <w:p w14:paraId="35E4E024" w14:textId="26D6C209" w:rsidR="003B2687" w:rsidRPr="00A1300B" w:rsidRDefault="00E45336" w:rsidP="0022737F">
      <w:pPr>
        <w:pStyle w:val="Paragraphedeliste"/>
        <w:numPr>
          <w:ilvl w:val="0"/>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Aménager des zones de covoiturage proches des stations de bus</w:t>
      </w:r>
      <w:r w:rsidRPr="00A1300B">
        <w:rPr>
          <w:rFonts w:asciiTheme="majorHAnsi" w:hAnsiTheme="majorHAnsi" w:cstheme="majorHAnsi"/>
          <w:sz w:val="21"/>
          <w:szCs w:val="21"/>
        </w:rPr>
        <w:t xml:space="preserve"> pour favoriser les transports multimodaux (il faut que ce soit une priorité).</w:t>
      </w:r>
    </w:p>
    <w:p w14:paraId="130DB26C" w14:textId="32325762" w:rsidR="00E45336" w:rsidRPr="00A1300B" w:rsidRDefault="00E45336" w:rsidP="0022737F">
      <w:pPr>
        <w:pStyle w:val="Paragraphedeliste"/>
        <w:numPr>
          <w:ilvl w:val="0"/>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Aménager des parkings de dissuasion</w:t>
      </w:r>
      <w:r w:rsidRPr="00A1300B">
        <w:rPr>
          <w:rFonts w:asciiTheme="majorHAnsi" w:hAnsiTheme="majorHAnsi" w:cstheme="majorHAnsi"/>
          <w:sz w:val="21"/>
          <w:szCs w:val="21"/>
        </w:rPr>
        <w:t xml:space="preserve"> à l’entrée des villes pour éviter une trop grande circulation </w:t>
      </w:r>
      <w:r w:rsidR="00F63E9D" w:rsidRPr="00A1300B">
        <w:rPr>
          <w:rFonts w:asciiTheme="majorHAnsi" w:hAnsiTheme="majorHAnsi" w:cstheme="majorHAnsi"/>
          <w:sz w:val="21"/>
          <w:szCs w:val="21"/>
        </w:rPr>
        <w:t>et limiter la</w:t>
      </w:r>
      <w:r w:rsidRPr="00A1300B">
        <w:rPr>
          <w:rFonts w:asciiTheme="majorHAnsi" w:hAnsiTheme="majorHAnsi" w:cstheme="majorHAnsi"/>
          <w:sz w:val="21"/>
          <w:szCs w:val="21"/>
        </w:rPr>
        <w:t xml:space="preserve"> détérioration dans le cœur des villes anciennes</w:t>
      </w:r>
    </w:p>
    <w:p w14:paraId="58149BB1" w14:textId="77777777" w:rsidR="00666784" w:rsidRPr="00A1300B" w:rsidRDefault="00E45336" w:rsidP="0022737F">
      <w:pPr>
        <w:pStyle w:val="Paragraphedeliste"/>
        <w:numPr>
          <w:ilvl w:val="0"/>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Mettre en place une signalisation plus évidente des zones de stationnement et de covoiturage sur les plus petits axes</w:t>
      </w:r>
      <w:r w:rsidRPr="00A1300B">
        <w:rPr>
          <w:rFonts w:asciiTheme="majorHAnsi" w:hAnsiTheme="majorHAnsi" w:cstheme="majorHAnsi"/>
          <w:sz w:val="21"/>
          <w:szCs w:val="21"/>
        </w:rPr>
        <w:t>.</w:t>
      </w:r>
    </w:p>
    <w:p w14:paraId="26366B18" w14:textId="46C91F56" w:rsidR="00816063" w:rsidRPr="00A1300B" w:rsidRDefault="00816063" w:rsidP="0022737F">
      <w:pPr>
        <w:pStyle w:val="Paragraphedeliste"/>
        <w:numPr>
          <w:ilvl w:val="0"/>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Féliciter les utilisateurs des mobilités douces par des avantages</w:t>
      </w:r>
      <w:r w:rsidRPr="00A1300B">
        <w:rPr>
          <w:rFonts w:asciiTheme="majorHAnsi" w:hAnsiTheme="majorHAnsi" w:cstheme="majorHAnsi"/>
          <w:sz w:val="21"/>
          <w:szCs w:val="21"/>
        </w:rPr>
        <w:t xml:space="preserve"> (financiers, carte de fidélité dans les commerces locaux, etc.) et mettre en place une </w:t>
      </w:r>
      <w:r w:rsidRPr="00A1300B">
        <w:rPr>
          <w:rFonts w:asciiTheme="majorHAnsi" w:hAnsiTheme="majorHAnsi" w:cstheme="majorHAnsi"/>
          <w:b/>
          <w:bCs/>
          <w:sz w:val="21"/>
          <w:szCs w:val="21"/>
        </w:rPr>
        <w:t>participation employeur aux abonnements</w:t>
      </w:r>
      <w:r w:rsidRPr="00A1300B">
        <w:rPr>
          <w:rFonts w:asciiTheme="majorHAnsi" w:hAnsiTheme="majorHAnsi" w:cstheme="majorHAnsi"/>
          <w:sz w:val="21"/>
          <w:szCs w:val="21"/>
        </w:rPr>
        <w:t xml:space="preserve"> Lio / TAD / vélo.</w:t>
      </w:r>
    </w:p>
    <w:p w14:paraId="1FED3744" w14:textId="77A6E10D" w:rsidR="00666784" w:rsidRPr="00A1300B" w:rsidRDefault="00666784" w:rsidP="0022737F">
      <w:pPr>
        <w:pStyle w:val="Paragraphedeliste"/>
        <w:numPr>
          <w:ilvl w:val="0"/>
          <w:numId w:val="2"/>
        </w:numPr>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Développer l’offre de bus</w:t>
      </w:r>
      <w:r w:rsidRPr="00A1300B">
        <w:rPr>
          <w:rFonts w:asciiTheme="majorHAnsi" w:hAnsiTheme="majorHAnsi" w:cstheme="majorHAnsi"/>
          <w:sz w:val="21"/>
          <w:szCs w:val="21"/>
        </w:rPr>
        <w:t> :</w:t>
      </w:r>
    </w:p>
    <w:p w14:paraId="6A6DF761" w14:textId="77777777" w:rsidR="00666784" w:rsidRPr="00A1300B" w:rsidRDefault="00666784" w:rsidP="0022737F">
      <w:pPr>
        <w:pStyle w:val="Paragraphedeliste"/>
        <w:numPr>
          <w:ilvl w:val="1"/>
          <w:numId w:val="2"/>
        </w:numPr>
        <w:ind w:hanging="357"/>
        <w:contextualSpacing w:val="0"/>
        <w:jc w:val="both"/>
        <w:rPr>
          <w:rFonts w:asciiTheme="majorHAnsi" w:hAnsiTheme="majorHAnsi" w:cstheme="majorHAnsi"/>
          <w:sz w:val="21"/>
          <w:szCs w:val="21"/>
        </w:rPr>
      </w:pPr>
      <w:r w:rsidRPr="00A1300B">
        <w:rPr>
          <w:rFonts w:asciiTheme="majorHAnsi" w:hAnsiTheme="majorHAnsi" w:cstheme="majorHAnsi"/>
          <w:sz w:val="21"/>
          <w:szCs w:val="21"/>
        </w:rPr>
        <w:t>En fréquence</w:t>
      </w:r>
    </w:p>
    <w:p w14:paraId="521237A3" w14:textId="17B82F9D" w:rsidR="00666784" w:rsidRPr="00A1300B" w:rsidRDefault="00666784" w:rsidP="0022737F">
      <w:pPr>
        <w:pStyle w:val="Paragraphedeliste"/>
        <w:numPr>
          <w:ilvl w:val="1"/>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sz w:val="21"/>
          <w:szCs w:val="21"/>
        </w:rPr>
        <w:t>De nouvelles lignes</w:t>
      </w:r>
    </w:p>
    <w:p w14:paraId="46780CE2" w14:textId="2872CEEC" w:rsidR="00666784" w:rsidRPr="00A1300B" w:rsidRDefault="00666784" w:rsidP="0022737F">
      <w:pPr>
        <w:pStyle w:val="Paragraphedeliste"/>
        <w:numPr>
          <w:ilvl w:val="0"/>
          <w:numId w:val="3"/>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Développer le transport à la demande</w:t>
      </w:r>
      <w:r w:rsidRPr="00A1300B">
        <w:rPr>
          <w:rFonts w:asciiTheme="majorHAnsi" w:hAnsiTheme="majorHAnsi" w:cstheme="majorHAnsi"/>
          <w:sz w:val="21"/>
          <w:szCs w:val="21"/>
        </w:rPr>
        <w:t xml:space="preserve"> partout où il est nécessaire et le rendre plus lisible dans l’espace public</w:t>
      </w:r>
      <w:r w:rsidR="003D23D0" w:rsidRPr="00A1300B">
        <w:rPr>
          <w:rFonts w:asciiTheme="majorHAnsi" w:hAnsiTheme="majorHAnsi" w:cstheme="majorHAnsi"/>
          <w:sz w:val="21"/>
          <w:szCs w:val="21"/>
        </w:rPr>
        <w:t>. Souhait de le développer et de l’améliorer, en particulier pour une meilleure accessibilité aux personnes handicapées (projet passerelle).</w:t>
      </w:r>
    </w:p>
    <w:p w14:paraId="662D2B7C" w14:textId="6C49C934" w:rsidR="003D23D0" w:rsidRPr="00A1300B" w:rsidRDefault="00666784" w:rsidP="0022737F">
      <w:pPr>
        <w:pStyle w:val="Paragraphedeliste"/>
        <w:numPr>
          <w:ilvl w:val="0"/>
          <w:numId w:val="2"/>
        </w:numPr>
        <w:spacing w:after="120"/>
        <w:ind w:hanging="357"/>
        <w:contextualSpacing w:val="0"/>
        <w:jc w:val="both"/>
        <w:rPr>
          <w:rFonts w:asciiTheme="majorHAnsi" w:hAnsiTheme="majorHAnsi" w:cstheme="majorHAnsi"/>
          <w:sz w:val="21"/>
          <w:szCs w:val="21"/>
        </w:rPr>
      </w:pPr>
      <w:r w:rsidRPr="00A1300B">
        <w:rPr>
          <w:rFonts w:asciiTheme="majorHAnsi" w:hAnsiTheme="majorHAnsi" w:cstheme="majorHAnsi"/>
          <w:b/>
          <w:bCs/>
          <w:sz w:val="21"/>
          <w:szCs w:val="21"/>
        </w:rPr>
        <w:t>Développer un label pour le tourisme à vélo</w:t>
      </w:r>
      <w:r w:rsidR="00F63E9D" w:rsidRPr="00A1300B">
        <w:rPr>
          <w:rFonts w:asciiTheme="majorHAnsi" w:hAnsiTheme="majorHAnsi" w:cstheme="majorHAnsi"/>
          <w:b/>
          <w:bCs/>
          <w:sz w:val="21"/>
          <w:szCs w:val="21"/>
        </w:rPr>
        <w:t xml:space="preserve">, </w:t>
      </w:r>
      <w:r w:rsidRPr="00A1300B">
        <w:rPr>
          <w:rFonts w:asciiTheme="majorHAnsi" w:hAnsiTheme="majorHAnsi" w:cstheme="majorHAnsi"/>
          <w:b/>
          <w:bCs/>
          <w:sz w:val="21"/>
          <w:szCs w:val="21"/>
        </w:rPr>
        <w:t>à cheval ou en transport en commun</w:t>
      </w:r>
      <w:r w:rsidR="00F63E9D" w:rsidRPr="00A1300B">
        <w:rPr>
          <w:rFonts w:asciiTheme="majorHAnsi" w:hAnsiTheme="majorHAnsi" w:cstheme="majorHAnsi"/>
          <w:sz w:val="21"/>
          <w:szCs w:val="21"/>
        </w:rPr>
        <w:t xml:space="preserve"> : mettre en place un </w:t>
      </w:r>
      <w:r w:rsidRPr="00A1300B">
        <w:rPr>
          <w:rFonts w:asciiTheme="majorHAnsi" w:hAnsiTheme="majorHAnsi" w:cstheme="majorHAnsi"/>
          <w:sz w:val="21"/>
          <w:szCs w:val="21"/>
        </w:rPr>
        <w:t>réseau de bornes</w:t>
      </w:r>
      <w:r w:rsidR="00F63E9D" w:rsidRPr="00A1300B">
        <w:rPr>
          <w:rFonts w:asciiTheme="majorHAnsi" w:hAnsiTheme="majorHAnsi" w:cstheme="majorHAnsi"/>
          <w:sz w:val="21"/>
          <w:szCs w:val="21"/>
        </w:rPr>
        <w:t xml:space="preserve">, des </w:t>
      </w:r>
      <w:r w:rsidRPr="00A1300B">
        <w:rPr>
          <w:rFonts w:asciiTheme="majorHAnsi" w:hAnsiTheme="majorHAnsi" w:cstheme="majorHAnsi"/>
          <w:sz w:val="21"/>
          <w:szCs w:val="21"/>
        </w:rPr>
        <w:t>équipements</w:t>
      </w:r>
      <w:r w:rsidR="003D23D0" w:rsidRPr="00A1300B">
        <w:rPr>
          <w:rFonts w:asciiTheme="majorHAnsi" w:hAnsiTheme="majorHAnsi" w:cstheme="majorHAnsi"/>
          <w:sz w:val="21"/>
          <w:szCs w:val="21"/>
        </w:rPr>
        <w:t xml:space="preserve"> et des services dédiés (</w:t>
      </w:r>
      <w:r w:rsidRPr="00A1300B">
        <w:rPr>
          <w:rFonts w:asciiTheme="majorHAnsi" w:hAnsiTheme="majorHAnsi" w:cstheme="majorHAnsi"/>
          <w:sz w:val="21"/>
          <w:szCs w:val="21"/>
        </w:rPr>
        <w:t>locaux</w:t>
      </w:r>
      <w:r w:rsidR="00F63E9D" w:rsidRPr="00A1300B">
        <w:rPr>
          <w:rFonts w:asciiTheme="majorHAnsi" w:hAnsiTheme="majorHAnsi" w:cstheme="majorHAnsi"/>
          <w:sz w:val="21"/>
          <w:szCs w:val="21"/>
        </w:rPr>
        <w:t xml:space="preserve">, </w:t>
      </w:r>
      <w:r w:rsidRPr="00A1300B">
        <w:rPr>
          <w:rFonts w:asciiTheme="majorHAnsi" w:hAnsiTheme="majorHAnsi" w:cstheme="majorHAnsi"/>
          <w:sz w:val="21"/>
          <w:szCs w:val="21"/>
        </w:rPr>
        <w:t>points d’eau...</w:t>
      </w:r>
      <w:r w:rsidR="003D23D0" w:rsidRPr="00A1300B">
        <w:rPr>
          <w:rFonts w:asciiTheme="majorHAnsi" w:hAnsiTheme="majorHAnsi" w:cstheme="majorHAnsi"/>
          <w:sz w:val="21"/>
          <w:szCs w:val="21"/>
        </w:rPr>
        <w:t>)</w:t>
      </w:r>
      <w:r w:rsidRPr="00A1300B">
        <w:rPr>
          <w:rFonts w:asciiTheme="majorHAnsi" w:hAnsiTheme="majorHAnsi" w:cstheme="majorHAnsi"/>
          <w:sz w:val="21"/>
          <w:szCs w:val="21"/>
        </w:rPr>
        <w:t xml:space="preserve"> chez des viticulteurs, agriculteurs, etc...</w:t>
      </w:r>
    </w:p>
    <w:p w14:paraId="0F09B64B" w14:textId="77777777" w:rsidR="00E45336" w:rsidRPr="00A1300B" w:rsidRDefault="00E45336" w:rsidP="00E45336">
      <w:pPr>
        <w:rPr>
          <w:rFonts w:asciiTheme="majorHAnsi" w:hAnsiTheme="majorHAnsi" w:cstheme="majorHAnsi"/>
          <w:sz w:val="21"/>
          <w:szCs w:val="21"/>
        </w:rPr>
      </w:pPr>
    </w:p>
    <w:p w14:paraId="0FD1C63D" w14:textId="77777777" w:rsidR="00F15967" w:rsidRDefault="00F15967" w:rsidP="00E724EC">
      <w:pPr>
        <w:spacing w:before="60" w:after="60"/>
        <w:jc w:val="center"/>
      </w:pPr>
    </w:p>
    <w:p w14:paraId="630D61F7" w14:textId="77777777" w:rsidR="00311415" w:rsidRDefault="00311415" w:rsidP="00311415">
      <w:pPr>
        <w:spacing w:before="60" w:after="60" w:line="260" w:lineRule="atLeast"/>
        <w:rPr>
          <w:rFonts w:asciiTheme="majorHAnsi" w:hAnsiTheme="majorHAnsi" w:cstheme="majorHAnsi"/>
          <w:sz w:val="21"/>
          <w:szCs w:val="21"/>
        </w:rPr>
      </w:pPr>
    </w:p>
    <w:p w14:paraId="771773D6" w14:textId="77777777" w:rsidR="00202548" w:rsidRDefault="00202548" w:rsidP="004512FA">
      <w:pPr>
        <w:pStyle w:val="Titre2"/>
        <w:tabs>
          <w:tab w:val="right" w:pos="9072"/>
        </w:tabs>
        <w:jc w:val="center"/>
        <w:rPr>
          <w:color w:val="E15F5A"/>
          <w:sz w:val="36"/>
          <w:szCs w:val="36"/>
        </w:rPr>
        <w:sectPr w:rsidR="00202548" w:rsidSect="001927F2">
          <w:headerReference w:type="default" r:id="rId45"/>
          <w:pgSz w:w="11906" w:h="16838"/>
          <w:pgMar w:top="1417" w:right="1417" w:bottom="1417" w:left="1417" w:header="708" w:footer="708" w:gutter="0"/>
          <w:cols w:space="708"/>
          <w:docGrid w:linePitch="360"/>
        </w:sectPr>
      </w:pPr>
    </w:p>
    <w:p w14:paraId="46C02C2F" w14:textId="0D7914C8" w:rsidR="00202548" w:rsidRPr="00C8238A" w:rsidRDefault="00CC0D52" w:rsidP="00C8238A">
      <w:pPr>
        <w:spacing w:before="60" w:after="60"/>
        <w:jc w:val="center"/>
      </w:pPr>
      <w:r>
        <w:rPr>
          <w:noProof/>
        </w:rPr>
        <w:lastRenderedPageBreak/>
        <w:drawing>
          <wp:inline distT="0" distB="0" distL="0" distR="0" wp14:anchorId="688BD0B5" wp14:editId="45BB9ACD">
            <wp:extent cx="8737035" cy="5760000"/>
            <wp:effectExtent l="0" t="0" r="635" b="6350"/>
            <wp:docPr id="89237261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72613" name="Image 892372613"/>
                    <pic:cNvPicPr/>
                  </pic:nvPicPr>
                  <pic:blipFill rotWithShape="1">
                    <a:blip r:embed="rId46">
                      <a:extLst>
                        <a:ext uri="{28A0092B-C50C-407E-A947-70E740481C1C}">
                          <a14:useLocalDpi xmlns:a14="http://schemas.microsoft.com/office/drawing/2010/main" val="0"/>
                        </a:ext>
                      </a:extLst>
                    </a:blip>
                    <a:srcRect t="6470" b="356"/>
                    <a:stretch/>
                  </pic:blipFill>
                  <pic:spPr bwMode="auto">
                    <a:xfrm>
                      <a:off x="0" y="0"/>
                      <a:ext cx="8737035" cy="5760000"/>
                    </a:xfrm>
                    <a:prstGeom prst="rect">
                      <a:avLst/>
                    </a:prstGeom>
                    <a:ln>
                      <a:noFill/>
                    </a:ln>
                    <a:extLst>
                      <a:ext uri="{53640926-AAD7-44D8-BBD7-CCE9431645EC}">
                        <a14:shadowObscured xmlns:a14="http://schemas.microsoft.com/office/drawing/2010/main"/>
                      </a:ext>
                    </a:extLst>
                  </pic:spPr>
                </pic:pic>
              </a:graphicData>
            </a:graphic>
          </wp:inline>
        </w:drawing>
      </w:r>
    </w:p>
    <w:p w14:paraId="556BCE8E" w14:textId="77777777" w:rsidR="00202548" w:rsidRDefault="00202548" w:rsidP="00AC68B7">
      <w:pPr>
        <w:pStyle w:val="Titre2"/>
        <w:tabs>
          <w:tab w:val="right" w:pos="9072"/>
        </w:tabs>
        <w:rPr>
          <w:b/>
          <w:bCs/>
          <w:sz w:val="26"/>
          <w:szCs w:val="24"/>
        </w:rPr>
        <w:sectPr w:rsidR="00202548" w:rsidSect="00CC0D52">
          <w:headerReference w:type="default" r:id="rId47"/>
          <w:pgSz w:w="16820" w:h="11900" w:orient="landscape"/>
          <w:pgMar w:top="1417" w:right="1417" w:bottom="1417" w:left="1417" w:header="708" w:footer="708" w:gutter="0"/>
          <w:cols w:space="708"/>
          <w:docGrid w:linePitch="360"/>
        </w:sectPr>
      </w:pPr>
    </w:p>
    <w:p w14:paraId="786BDE78" w14:textId="77777777" w:rsidR="00A31DD1" w:rsidRDefault="00A31DD1" w:rsidP="00AC68B7">
      <w:pPr>
        <w:pStyle w:val="Titre2"/>
        <w:tabs>
          <w:tab w:val="right" w:pos="9072"/>
        </w:tabs>
      </w:pPr>
      <w:bookmarkStart w:id="43" w:name="_Toc135053154"/>
    </w:p>
    <w:p w14:paraId="5D1E0C5F" w14:textId="36B106D9" w:rsidR="00A31DD1" w:rsidRPr="00A31DD1" w:rsidRDefault="00A31DD1" w:rsidP="00A31DD1">
      <w:pPr>
        <w:pStyle w:val="Titre1"/>
        <w:jc w:val="center"/>
        <w:rPr>
          <w:sz w:val="30"/>
          <w:szCs w:val="24"/>
        </w:rPr>
      </w:pPr>
      <w:bookmarkStart w:id="44" w:name="_Toc139553864"/>
      <w:r w:rsidRPr="00B4071E">
        <w:rPr>
          <w:sz w:val="30"/>
          <w:szCs w:val="24"/>
        </w:rPr>
        <w:t xml:space="preserve">Thème </w:t>
      </w:r>
      <w:r>
        <w:rPr>
          <w:sz w:val="30"/>
          <w:szCs w:val="24"/>
        </w:rPr>
        <w:t>5</w:t>
      </w:r>
      <w:r w:rsidRPr="00B4071E">
        <w:rPr>
          <w:sz w:val="30"/>
          <w:szCs w:val="24"/>
        </w:rPr>
        <w:t xml:space="preserve"> "</w:t>
      </w:r>
      <w:r>
        <w:rPr>
          <w:sz w:val="30"/>
          <w:szCs w:val="24"/>
        </w:rPr>
        <w:t xml:space="preserve"> Quelles places donner au patrimoine naturel et bâti dans notre quotidien ? </w:t>
      </w:r>
      <w:r w:rsidRPr="00B4071E">
        <w:rPr>
          <w:sz w:val="30"/>
          <w:szCs w:val="24"/>
        </w:rPr>
        <w:t>"</w:t>
      </w:r>
      <w:bookmarkEnd w:id="44"/>
    </w:p>
    <w:p w14:paraId="06253990" w14:textId="77777777" w:rsidR="00A31DD1" w:rsidRDefault="00A31DD1" w:rsidP="00AC68B7">
      <w:pPr>
        <w:pStyle w:val="Titre2"/>
        <w:tabs>
          <w:tab w:val="right" w:pos="9072"/>
        </w:tabs>
      </w:pPr>
    </w:p>
    <w:p w14:paraId="283C49DA" w14:textId="5C9CCB04" w:rsidR="00AC68B7" w:rsidRPr="004D2839" w:rsidRDefault="00AC68B7" w:rsidP="00AC68B7">
      <w:pPr>
        <w:pStyle w:val="Titre2"/>
        <w:tabs>
          <w:tab w:val="right" w:pos="9072"/>
        </w:tabs>
      </w:pPr>
      <w:bookmarkStart w:id="45" w:name="_Toc139553807"/>
      <w:bookmarkStart w:id="46" w:name="_Toc139553865"/>
      <w:r w:rsidRPr="004D2839">
        <w:t xml:space="preserve">Les </w:t>
      </w:r>
      <w:r w:rsidR="00BC464F" w:rsidRPr="004D2839">
        <w:t>4</w:t>
      </w:r>
      <w:r w:rsidRPr="004D2839">
        <w:t xml:space="preserve"> propositions partagées avec l’ensemble des participants</w:t>
      </w:r>
      <w:bookmarkEnd w:id="43"/>
      <w:bookmarkEnd w:id="45"/>
      <w:bookmarkEnd w:id="46"/>
    </w:p>
    <w:p w14:paraId="2BEA095D" w14:textId="0974577A" w:rsidR="00AC68B7" w:rsidRPr="004D2839" w:rsidRDefault="00AC68B7" w:rsidP="00AC68B7">
      <w:pPr>
        <w:rPr>
          <w:rFonts w:asciiTheme="majorHAnsi" w:hAnsiTheme="majorHAnsi" w:cstheme="majorHAnsi"/>
          <w:sz w:val="21"/>
          <w:szCs w:val="21"/>
        </w:rPr>
      </w:pPr>
      <w:r w:rsidRPr="004D2839">
        <w:rPr>
          <w:rFonts w:asciiTheme="majorHAnsi" w:hAnsiTheme="majorHAnsi" w:cstheme="majorHAnsi"/>
          <w:sz w:val="21"/>
          <w:szCs w:val="21"/>
        </w:rPr>
        <w:t>Deux équipes ont travaillé sur la thématique d</w:t>
      </w:r>
      <w:r w:rsidR="00AA40BD" w:rsidRPr="004D2839">
        <w:rPr>
          <w:rFonts w:asciiTheme="majorHAnsi" w:hAnsiTheme="majorHAnsi" w:cstheme="majorHAnsi"/>
          <w:sz w:val="21"/>
          <w:szCs w:val="21"/>
        </w:rPr>
        <w:t>u</w:t>
      </w:r>
      <w:r w:rsidRPr="004D2839">
        <w:rPr>
          <w:rFonts w:asciiTheme="majorHAnsi" w:hAnsiTheme="majorHAnsi" w:cstheme="majorHAnsi"/>
          <w:sz w:val="21"/>
          <w:szCs w:val="21"/>
        </w:rPr>
        <w:t xml:space="preserve"> « </w:t>
      </w:r>
      <w:r w:rsidR="00AA40BD" w:rsidRPr="004D2839">
        <w:rPr>
          <w:rFonts w:asciiTheme="majorHAnsi" w:hAnsiTheme="majorHAnsi" w:cstheme="majorHAnsi"/>
          <w:b/>
          <w:bCs/>
          <w:sz w:val="21"/>
          <w:szCs w:val="21"/>
        </w:rPr>
        <w:t xml:space="preserve">patrimoine naturel et </w:t>
      </w:r>
      <w:r w:rsidR="006F132B" w:rsidRPr="004D2839">
        <w:rPr>
          <w:rFonts w:asciiTheme="majorHAnsi" w:hAnsiTheme="majorHAnsi" w:cstheme="majorHAnsi"/>
          <w:b/>
          <w:bCs/>
          <w:sz w:val="21"/>
          <w:szCs w:val="21"/>
        </w:rPr>
        <w:t>bâti</w:t>
      </w:r>
      <w:r w:rsidRPr="004D2839">
        <w:rPr>
          <w:rFonts w:asciiTheme="majorHAnsi" w:hAnsiTheme="majorHAnsi" w:cstheme="majorHAnsi"/>
          <w:sz w:val="21"/>
          <w:szCs w:val="21"/>
        </w:rPr>
        <w:t xml:space="preserve"> » et ont présenté </w:t>
      </w:r>
      <w:r w:rsidR="00BC464F" w:rsidRPr="004D2839">
        <w:rPr>
          <w:rFonts w:asciiTheme="majorHAnsi" w:hAnsiTheme="majorHAnsi" w:cstheme="majorHAnsi"/>
          <w:sz w:val="21"/>
          <w:szCs w:val="21"/>
        </w:rPr>
        <w:t>les 4</w:t>
      </w:r>
      <w:r w:rsidRPr="004D2839">
        <w:rPr>
          <w:rFonts w:asciiTheme="majorHAnsi" w:hAnsiTheme="majorHAnsi" w:cstheme="majorHAnsi"/>
          <w:sz w:val="21"/>
          <w:szCs w:val="21"/>
        </w:rPr>
        <w:t xml:space="preserve"> propositions d’action </w:t>
      </w:r>
      <w:r w:rsidR="00BC464F" w:rsidRPr="004D2839">
        <w:rPr>
          <w:rFonts w:asciiTheme="majorHAnsi" w:hAnsiTheme="majorHAnsi" w:cstheme="majorHAnsi"/>
          <w:sz w:val="21"/>
          <w:szCs w:val="21"/>
        </w:rPr>
        <w:t xml:space="preserve">suivantes </w:t>
      </w:r>
      <w:r w:rsidRPr="004D2839">
        <w:rPr>
          <w:rFonts w:asciiTheme="majorHAnsi" w:hAnsiTheme="majorHAnsi" w:cstheme="majorHAnsi"/>
          <w:sz w:val="21"/>
          <w:szCs w:val="21"/>
        </w:rPr>
        <w:t xml:space="preserve">à l’ensemble des participants : </w:t>
      </w:r>
    </w:p>
    <w:p w14:paraId="7293A7AA" w14:textId="77777777" w:rsidR="00D33773" w:rsidRPr="004D2839" w:rsidRDefault="00D33773">
      <w:pPr>
        <w:rPr>
          <w:rFonts w:asciiTheme="majorHAnsi" w:hAnsiTheme="majorHAnsi" w:cstheme="majorHAnsi"/>
          <w:sz w:val="22"/>
          <w:szCs w:val="22"/>
        </w:rPr>
      </w:pPr>
    </w:p>
    <w:p w14:paraId="6588D6A4" w14:textId="60794046" w:rsidR="007939C8" w:rsidRPr="004D2839" w:rsidRDefault="007939C8" w:rsidP="0022737F">
      <w:pPr>
        <w:pStyle w:val="Paragraphedeliste"/>
        <w:numPr>
          <w:ilvl w:val="0"/>
          <w:numId w:val="2"/>
        </w:numPr>
        <w:spacing w:after="120"/>
        <w:ind w:left="714" w:hanging="357"/>
        <w:contextualSpacing w:val="0"/>
        <w:jc w:val="both"/>
        <w:rPr>
          <w:rFonts w:asciiTheme="majorHAnsi" w:hAnsiTheme="majorHAnsi" w:cstheme="majorHAnsi"/>
          <w:sz w:val="22"/>
          <w:szCs w:val="22"/>
        </w:rPr>
      </w:pPr>
      <w:r w:rsidRPr="004D2839">
        <w:rPr>
          <w:rFonts w:asciiTheme="majorHAnsi" w:hAnsiTheme="majorHAnsi" w:cstheme="majorHAnsi"/>
          <w:b/>
          <w:bCs/>
          <w:sz w:val="21"/>
          <w:szCs w:val="21"/>
        </w:rPr>
        <w:t>Faciliter l’entretien des bâti</w:t>
      </w:r>
      <w:r w:rsidR="00FA0CF1" w:rsidRPr="004D2839">
        <w:rPr>
          <w:rFonts w:asciiTheme="majorHAnsi" w:hAnsiTheme="majorHAnsi" w:cstheme="majorHAnsi"/>
          <w:b/>
          <w:bCs/>
          <w:sz w:val="21"/>
          <w:szCs w:val="21"/>
        </w:rPr>
        <w:t>ment</w:t>
      </w:r>
      <w:r w:rsidRPr="004D2839">
        <w:rPr>
          <w:rFonts w:asciiTheme="majorHAnsi" w:hAnsiTheme="majorHAnsi" w:cstheme="majorHAnsi"/>
          <w:b/>
          <w:bCs/>
          <w:sz w:val="21"/>
          <w:szCs w:val="21"/>
        </w:rPr>
        <w:t>s pour les propriétaires et les collectivités</w:t>
      </w:r>
      <w:r w:rsidRPr="004D2839">
        <w:rPr>
          <w:rFonts w:asciiTheme="majorHAnsi" w:hAnsiTheme="majorHAnsi" w:cstheme="majorHAnsi"/>
          <w:sz w:val="21"/>
          <w:szCs w:val="21"/>
        </w:rPr>
        <w:t xml:space="preserve"> (en particulier la restauration des bâtiments en péril) et faciliter </w:t>
      </w:r>
      <w:r w:rsidRPr="004D2839">
        <w:rPr>
          <w:rFonts w:asciiTheme="majorHAnsi" w:hAnsiTheme="majorHAnsi" w:cstheme="majorHAnsi"/>
          <w:b/>
          <w:bCs/>
          <w:sz w:val="21"/>
          <w:szCs w:val="21"/>
        </w:rPr>
        <w:t>le changement de destination des bâtis patrimoniaux</w:t>
      </w:r>
      <w:r w:rsidRPr="004D2839">
        <w:rPr>
          <w:rFonts w:asciiTheme="majorHAnsi" w:hAnsiTheme="majorHAnsi" w:cstheme="majorHAnsi"/>
          <w:sz w:val="21"/>
          <w:szCs w:val="21"/>
        </w:rPr>
        <w:t xml:space="preserve"> </w:t>
      </w:r>
      <w:r w:rsidR="00C66E28" w:rsidRPr="004D2839">
        <w:rPr>
          <w:rFonts w:asciiTheme="majorHAnsi" w:hAnsiTheme="majorHAnsi" w:cstheme="majorHAnsi"/>
          <w:sz w:val="21"/>
          <w:szCs w:val="21"/>
        </w:rPr>
        <w:t xml:space="preserve">- </w:t>
      </w:r>
      <w:r w:rsidRPr="004D2839">
        <w:rPr>
          <w:rFonts w:asciiTheme="majorHAnsi" w:hAnsiTheme="majorHAnsi" w:cstheme="majorHAnsi"/>
          <w:sz w:val="21"/>
          <w:szCs w:val="21"/>
        </w:rPr>
        <w:t>à la condition que la rénovation respecte le bâti historique.</w:t>
      </w:r>
    </w:p>
    <w:p w14:paraId="4B2C9F8A" w14:textId="156DCDF7" w:rsidR="007939C8" w:rsidRPr="004D2839" w:rsidRDefault="007939C8" w:rsidP="0022737F">
      <w:pPr>
        <w:pStyle w:val="Paragraphedeliste"/>
        <w:numPr>
          <w:ilvl w:val="0"/>
          <w:numId w:val="2"/>
        </w:numPr>
        <w:spacing w:after="120"/>
        <w:ind w:left="714" w:hanging="357"/>
        <w:contextualSpacing w:val="0"/>
        <w:jc w:val="both"/>
        <w:rPr>
          <w:rFonts w:asciiTheme="majorHAnsi" w:hAnsiTheme="majorHAnsi" w:cstheme="majorHAnsi"/>
          <w:sz w:val="22"/>
          <w:szCs w:val="22"/>
        </w:rPr>
      </w:pPr>
      <w:r w:rsidRPr="004D2839">
        <w:rPr>
          <w:rFonts w:asciiTheme="majorHAnsi" w:hAnsiTheme="majorHAnsi" w:cstheme="majorHAnsi"/>
          <w:b/>
          <w:bCs/>
          <w:sz w:val="21"/>
          <w:szCs w:val="21"/>
        </w:rPr>
        <w:t>Favoriser la réutilisation de l’eau et mettre en place des moyens de recyclage des eaux usées</w:t>
      </w:r>
      <w:r w:rsidRPr="004D2839">
        <w:rPr>
          <w:rFonts w:asciiTheme="majorHAnsi" w:hAnsiTheme="majorHAnsi" w:cstheme="majorHAnsi"/>
          <w:sz w:val="21"/>
          <w:szCs w:val="21"/>
        </w:rPr>
        <w:t xml:space="preserve">, en utilisant du matériel de stockage public et </w:t>
      </w:r>
      <w:r w:rsidR="00FA0CF1" w:rsidRPr="004D2839">
        <w:rPr>
          <w:rFonts w:asciiTheme="majorHAnsi" w:hAnsiTheme="majorHAnsi" w:cstheme="majorHAnsi"/>
          <w:sz w:val="21"/>
          <w:szCs w:val="21"/>
        </w:rPr>
        <w:t>privé</w:t>
      </w:r>
      <w:r w:rsidRPr="004D2839">
        <w:rPr>
          <w:rFonts w:asciiTheme="majorHAnsi" w:hAnsiTheme="majorHAnsi" w:cstheme="majorHAnsi"/>
          <w:sz w:val="21"/>
          <w:szCs w:val="21"/>
        </w:rPr>
        <w:t xml:space="preserve"> et peut-être agricole</w:t>
      </w:r>
      <w:r w:rsidR="00FA0CF1" w:rsidRPr="004D2839">
        <w:rPr>
          <w:rFonts w:asciiTheme="majorHAnsi" w:hAnsiTheme="majorHAnsi" w:cstheme="majorHAnsi"/>
          <w:sz w:val="21"/>
          <w:szCs w:val="21"/>
        </w:rPr>
        <w:t>.</w:t>
      </w:r>
    </w:p>
    <w:p w14:paraId="7482FEB1" w14:textId="4DAC1626" w:rsidR="007939C8" w:rsidRPr="004D2839" w:rsidRDefault="007939C8" w:rsidP="0022737F">
      <w:pPr>
        <w:pStyle w:val="Paragraphedeliste"/>
        <w:numPr>
          <w:ilvl w:val="0"/>
          <w:numId w:val="2"/>
        </w:numPr>
        <w:spacing w:after="120"/>
        <w:ind w:left="714" w:hanging="357"/>
        <w:contextualSpacing w:val="0"/>
        <w:jc w:val="both"/>
        <w:rPr>
          <w:rFonts w:asciiTheme="majorHAnsi" w:hAnsiTheme="majorHAnsi" w:cstheme="majorHAnsi"/>
          <w:sz w:val="22"/>
          <w:szCs w:val="22"/>
        </w:rPr>
      </w:pPr>
      <w:r w:rsidRPr="004D2839">
        <w:rPr>
          <w:rFonts w:asciiTheme="majorHAnsi" w:hAnsiTheme="majorHAnsi" w:cstheme="majorHAnsi"/>
          <w:b/>
          <w:bCs/>
          <w:sz w:val="21"/>
          <w:szCs w:val="21"/>
        </w:rPr>
        <w:t>Ne pas autoriser les industries et zones industrielles sur les zones labellisées pour leur qualité patrimoniale</w:t>
      </w:r>
      <w:r w:rsidRPr="004D2839">
        <w:rPr>
          <w:rFonts w:asciiTheme="majorHAnsi" w:hAnsiTheme="majorHAnsi" w:cstheme="majorHAnsi"/>
          <w:sz w:val="21"/>
          <w:szCs w:val="21"/>
        </w:rPr>
        <w:t xml:space="preserve"> (Site patrimonial remarquable, petites cités de caractère, plus beaux villages de France...) afin de protéger l’activité touristique et la qualité de vie des populations ainsi que leur environnement (vignoble millénaire, élevage avec vente à la ferme, maraichage...)</w:t>
      </w:r>
    </w:p>
    <w:p w14:paraId="76AE2BB9" w14:textId="28B2F12D" w:rsidR="001D6A0C" w:rsidRPr="0096321B" w:rsidRDefault="007939C8" w:rsidP="0022737F">
      <w:pPr>
        <w:pStyle w:val="Paragraphedeliste"/>
        <w:numPr>
          <w:ilvl w:val="0"/>
          <w:numId w:val="2"/>
        </w:numPr>
        <w:spacing w:after="120"/>
        <w:ind w:left="714" w:hanging="357"/>
        <w:contextualSpacing w:val="0"/>
        <w:jc w:val="both"/>
        <w:rPr>
          <w:rFonts w:asciiTheme="majorHAnsi" w:hAnsiTheme="majorHAnsi" w:cstheme="majorHAnsi"/>
          <w:sz w:val="22"/>
          <w:szCs w:val="22"/>
        </w:rPr>
      </w:pPr>
      <w:r w:rsidRPr="004D2839">
        <w:rPr>
          <w:rFonts w:asciiTheme="majorHAnsi" w:hAnsiTheme="majorHAnsi" w:cstheme="majorHAnsi"/>
          <w:b/>
          <w:bCs/>
          <w:sz w:val="21"/>
          <w:szCs w:val="21"/>
        </w:rPr>
        <w:t xml:space="preserve">A proximité des sites labellisés, </w:t>
      </w:r>
      <w:r w:rsidR="00FA0CF1" w:rsidRPr="004D2839">
        <w:rPr>
          <w:rFonts w:asciiTheme="majorHAnsi" w:hAnsiTheme="majorHAnsi" w:cstheme="majorHAnsi"/>
          <w:b/>
          <w:bCs/>
          <w:sz w:val="21"/>
          <w:szCs w:val="21"/>
        </w:rPr>
        <w:t xml:space="preserve">limiter </w:t>
      </w:r>
      <w:r w:rsidRPr="004D2839">
        <w:rPr>
          <w:rFonts w:asciiTheme="majorHAnsi" w:hAnsiTheme="majorHAnsi" w:cstheme="majorHAnsi"/>
          <w:b/>
          <w:bCs/>
          <w:sz w:val="21"/>
          <w:szCs w:val="21"/>
        </w:rPr>
        <w:t>les ZAC à des activités artisanales</w:t>
      </w:r>
      <w:r w:rsidRPr="004D2839">
        <w:rPr>
          <w:rFonts w:asciiTheme="majorHAnsi" w:hAnsiTheme="majorHAnsi" w:cstheme="majorHAnsi"/>
          <w:sz w:val="21"/>
          <w:szCs w:val="21"/>
        </w:rPr>
        <w:t xml:space="preserve"> </w:t>
      </w:r>
      <w:r w:rsidRPr="004D2839">
        <w:rPr>
          <w:rFonts w:asciiTheme="majorHAnsi" w:hAnsiTheme="majorHAnsi" w:cstheme="majorHAnsi"/>
          <w:b/>
          <w:bCs/>
          <w:sz w:val="21"/>
          <w:szCs w:val="21"/>
        </w:rPr>
        <w:t>et non polluantes</w:t>
      </w:r>
      <w:r w:rsidRPr="004D2839">
        <w:rPr>
          <w:rFonts w:asciiTheme="majorHAnsi" w:hAnsiTheme="majorHAnsi" w:cstheme="majorHAnsi"/>
          <w:sz w:val="21"/>
          <w:szCs w:val="21"/>
        </w:rPr>
        <w:t xml:space="preserve"> pour l’air, les sols, l’eau, la biodiversité, le visuel et le sonore... </w:t>
      </w:r>
      <w:r w:rsidR="00FA0CF1" w:rsidRPr="004D2839">
        <w:rPr>
          <w:rFonts w:asciiTheme="majorHAnsi" w:hAnsiTheme="majorHAnsi" w:cstheme="majorHAnsi"/>
          <w:sz w:val="21"/>
          <w:szCs w:val="21"/>
        </w:rPr>
        <w:t xml:space="preserve">et </w:t>
      </w:r>
      <w:r w:rsidRPr="004D2839">
        <w:rPr>
          <w:rFonts w:asciiTheme="majorHAnsi" w:hAnsiTheme="majorHAnsi" w:cstheme="majorHAnsi"/>
          <w:b/>
          <w:bCs/>
          <w:sz w:val="21"/>
          <w:szCs w:val="21"/>
        </w:rPr>
        <w:t>pourvoyeuses d’emploi</w:t>
      </w:r>
      <w:r w:rsidRPr="004D2839">
        <w:rPr>
          <w:rFonts w:asciiTheme="majorHAnsi" w:hAnsiTheme="majorHAnsi" w:cstheme="majorHAnsi"/>
          <w:sz w:val="21"/>
          <w:szCs w:val="21"/>
        </w:rPr>
        <w:t xml:space="preserve"> dans le respect du patrimoine.</w:t>
      </w:r>
    </w:p>
    <w:p w14:paraId="77C6FA27" w14:textId="77777777" w:rsidR="007F7EBA" w:rsidRDefault="007F7EBA" w:rsidP="001C27E5">
      <w:pPr>
        <w:rPr>
          <w:rFonts w:asciiTheme="majorHAnsi" w:hAnsiTheme="majorHAnsi" w:cstheme="majorHAnsi"/>
          <w:sz w:val="21"/>
          <w:szCs w:val="21"/>
          <w:highlight w:val="yellow"/>
        </w:rPr>
      </w:pPr>
    </w:p>
    <w:p w14:paraId="43AB356E" w14:textId="77777777" w:rsidR="0096321B" w:rsidRPr="0096321B" w:rsidRDefault="0096321B" w:rsidP="0096321B">
      <w:pPr>
        <w:spacing w:after="120"/>
        <w:jc w:val="both"/>
        <w:rPr>
          <w:rFonts w:asciiTheme="majorHAnsi" w:hAnsiTheme="majorHAnsi" w:cstheme="majorHAnsi"/>
          <w:sz w:val="22"/>
          <w:szCs w:val="22"/>
        </w:rPr>
      </w:pPr>
    </w:p>
    <w:p w14:paraId="46EDFA77" w14:textId="6D2CCF1A" w:rsidR="00C26AB5" w:rsidRPr="00C26AB5" w:rsidRDefault="00C26AB5" w:rsidP="00C26AB5">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5C5B5738" w14:textId="007A64C6" w:rsidR="001D6A0C" w:rsidRDefault="001D6A0C" w:rsidP="009B19F6">
      <w:pPr>
        <w:rPr>
          <w:b/>
          <w:bCs/>
          <w:sz w:val="26"/>
        </w:rPr>
      </w:pPr>
      <w:r>
        <w:rPr>
          <w:noProof/>
        </w:rPr>
        <w:drawing>
          <wp:inline distT="0" distB="0" distL="0" distR="0" wp14:anchorId="7278B4FA" wp14:editId="45F9E279">
            <wp:extent cx="5718874" cy="2692400"/>
            <wp:effectExtent l="0" t="0" r="8890" b="12700"/>
            <wp:docPr id="822938676" name="Graphique 1">
              <a:extLst xmlns:a="http://schemas.openxmlformats.org/drawingml/2006/main">
                <a:ext uri="{FF2B5EF4-FFF2-40B4-BE49-F238E27FC236}">
                  <a16:creationId xmlns:a16="http://schemas.microsoft.com/office/drawing/2014/main" id="{9F73F7FC-D161-6748-AA97-6F44391EE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714102C" w14:textId="77777777" w:rsidR="0096321B" w:rsidRDefault="0096321B">
      <w:pPr>
        <w:rPr>
          <w:rFonts w:ascii="Acumin Pro Condensed" w:hAnsi="Acumin Pro Condensed" w:cs="Arial"/>
          <w:color w:val="285068"/>
          <w:sz w:val="26"/>
        </w:rPr>
      </w:pPr>
      <w:bookmarkStart w:id="47" w:name="_Toc135053155"/>
      <w:r>
        <w:rPr>
          <w:sz w:val="26"/>
        </w:rPr>
        <w:br w:type="page"/>
      </w:r>
    </w:p>
    <w:p w14:paraId="7CC87DE8" w14:textId="358C6BE5" w:rsidR="00071520" w:rsidRPr="007254EA" w:rsidRDefault="00071520" w:rsidP="005C7773">
      <w:pPr>
        <w:pStyle w:val="Titre2"/>
        <w:tabs>
          <w:tab w:val="right" w:pos="9072"/>
        </w:tabs>
        <w:jc w:val="both"/>
        <w:rPr>
          <w:sz w:val="26"/>
          <w:szCs w:val="24"/>
        </w:rPr>
      </w:pPr>
      <w:bookmarkStart w:id="48" w:name="_Toc139553808"/>
      <w:bookmarkStart w:id="49" w:name="_Toc139553866"/>
      <w:r w:rsidRPr="007254EA">
        <w:rPr>
          <w:sz w:val="26"/>
          <w:szCs w:val="24"/>
        </w:rPr>
        <w:lastRenderedPageBreak/>
        <w:t xml:space="preserve">Les autres propositions d’actions </w:t>
      </w:r>
      <w:r w:rsidR="007254EA">
        <w:rPr>
          <w:sz w:val="26"/>
          <w:szCs w:val="24"/>
        </w:rPr>
        <w:t>sur le patrimoine naturel et bâti</w:t>
      </w:r>
      <w:r w:rsidRPr="007254EA">
        <w:rPr>
          <w:sz w:val="26"/>
          <w:szCs w:val="24"/>
        </w:rPr>
        <w:t xml:space="preserve"> (propositions non débattues avec les autres participants) :</w:t>
      </w:r>
      <w:bookmarkEnd w:id="47"/>
      <w:bookmarkEnd w:id="48"/>
      <w:bookmarkEnd w:id="49"/>
    </w:p>
    <w:p w14:paraId="6BC2D59A" w14:textId="3D8492F3" w:rsidR="003B3DE2" w:rsidRPr="007254EA" w:rsidRDefault="003B3DE2"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254EA">
        <w:rPr>
          <w:rFonts w:asciiTheme="majorHAnsi" w:hAnsiTheme="majorHAnsi" w:cstheme="majorHAnsi"/>
          <w:sz w:val="21"/>
          <w:szCs w:val="21"/>
        </w:rPr>
        <w:t xml:space="preserve">La </w:t>
      </w:r>
      <w:r w:rsidRPr="007254EA">
        <w:rPr>
          <w:rFonts w:asciiTheme="majorHAnsi" w:hAnsiTheme="majorHAnsi" w:cstheme="majorHAnsi"/>
          <w:b/>
          <w:bCs/>
          <w:sz w:val="21"/>
          <w:szCs w:val="21"/>
        </w:rPr>
        <w:t>préservation des espaces naturels doit être une priorité</w:t>
      </w:r>
      <w:r w:rsidRPr="007254EA">
        <w:rPr>
          <w:rFonts w:asciiTheme="majorHAnsi" w:hAnsiTheme="majorHAnsi" w:cstheme="majorHAnsi"/>
          <w:sz w:val="21"/>
          <w:szCs w:val="21"/>
        </w:rPr>
        <w:t xml:space="preserve"> (cours d’eau, zones humides, chemins de halage...) afin d’assurer l’attrait touristique et la qualité de vie des habitants</w:t>
      </w:r>
      <w:r w:rsidR="00AA40BD" w:rsidRPr="007254EA">
        <w:rPr>
          <w:rFonts w:asciiTheme="majorHAnsi" w:hAnsiTheme="majorHAnsi" w:cstheme="majorHAnsi"/>
          <w:sz w:val="21"/>
          <w:szCs w:val="21"/>
        </w:rPr>
        <w:t>. Il s’agit en particulier de</w:t>
      </w:r>
      <w:r w:rsidRPr="007254EA">
        <w:rPr>
          <w:rFonts w:asciiTheme="majorHAnsi" w:hAnsiTheme="majorHAnsi" w:cstheme="majorHAnsi"/>
          <w:sz w:val="21"/>
          <w:szCs w:val="21"/>
        </w:rPr>
        <w:t xml:space="preserve"> cré</w:t>
      </w:r>
      <w:r w:rsidR="00AA40BD" w:rsidRPr="007254EA">
        <w:rPr>
          <w:rFonts w:asciiTheme="majorHAnsi" w:hAnsiTheme="majorHAnsi" w:cstheme="majorHAnsi"/>
          <w:sz w:val="21"/>
          <w:szCs w:val="21"/>
        </w:rPr>
        <w:t>er</w:t>
      </w:r>
      <w:r w:rsidRPr="007254EA">
        <w:rPr>
          <w:rFonts w:asciiTheme="majorHAnsi" w:hAnsiTheme="majorHAnsi" w:cstheme="majorHAnsi"/>
          <w:sz w:val="21"/>
          <w:szCs w:val="21"/>
        </w:rPr>
        <w:t xml:space="preserve"> de</w:t>
      </w:r>
      <w:r w:rsidR="00AA40BD" w:rsidRPr="007254EA">
        <w:rPr>
          <w:rFonts w:asciiTheme="majorHAnsi" w:hAnsiTheme="majorHAnsi" w:cstheme="majorHAnsi"/>
          <w:sz w:val="21"/>
          <w:szCs w:val="21"/>
        </w:rPr>
        <w:t>s</w:t>
      </w:r>
      <w:r w:rsidRPr="007254EA">
        <w:rPr>
          <w:rFonts w:asciiTheme="majorHAnsi" w:hAnsiTheme="majorHAnsi" w:cstheme="majorHAnsi"/>
          <w:sz w:val="21"/>
          <w:szCs w:val="21"/>
        </w:rPr>
        <w:t xml:space="preserve"> chemins de randonnée, </w:t>
      </w:r>
      <w:r w:rsidR="00AA40BD" w:rsidRPr="007254EA">
        <w:rPr>
          <w:rFonts w:asciiTheme="majorHAnsi" w:hAnsiTheme="majorHAnsi" w:cstheme="majorHAnsi"/>
          <w:sz w:val="21"/>
          <w:szCs w:val="21"/>
        </w:rPr>
        <w:t xml:space="preserve">de </w:t>
      </w:r>
      <w:r w:rsidRPr="007254EA">
        <w:rPr>
          <w:rFonts w:asciiTheme="majorHAnsi" w:hAnsiTheme="majorHAnsi" w:cstheme="majorHAnsi"/>
          <w:sz w:val="21"/>
          <w:szCs w:val="21"/>
        </w:rPr>
        <w:t>réhabiliter les chemins de traverse</w:t>
      </w:r>
      <w:r w:rsidR="00AA40BD" w:rsidRPr="007254EA">
        <w:rPr>
          <w:rFonts w:asciiTheme="majorHAnsi" w:hAnsiTheme="majorHAnsi" w:cstheme="majorHAnsi"/>
          <w:sz w:val="21"/>
          <w:szCs w:val="21"/>
        </w:rPr>
        <w:t xml:space="preserve"> qui ont été </w:t>
      </w:r>
      <w:r w:rsidRPr="007254EA">
        <w:rPr>
          <w:rFonts w:asciiTheme="majorHAnsi" w:hAnsiTheme="majorHAnsi" w:cstheme="majorHAnsi"/>
          <w:sz w:val="21"/>
          <w:szCs w:val="21"/>
        </w:rPr>
        <w:t>supprimés par le remembrement et la privatisation...</w:t>
      </w:r>
    </w:p>
    <w:p w14:paraId="33E5BBC3" w14:textId="51A19666" w:rsidR="0032039D" w:rsidRPr="007254EA" w:rsidRDefault="0032039D"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254EA">
        <w:rPr>
          <w:rFonts w:asciiTheme="majorHAnsi" w:hAnsiTheme="majorHAnsi" w:cstheme="majorHAnsi"/>
          <w:b/>
          <w:bCs/>
          <w:sz w:val="21"/>
          <w:szCs w:val="21"/>
        </w:rPr>
        <w:t>Limiter l’accès aux berges</w:t>
      </w:r>
      <w:r w:rsidR="00AA40BD" w:rsidRPr="007254EA">
        <w:rPr>
          <w:rFonts w:asciiTheme="majorHAnsi" w:hAnsiTheme="majorHAnsi" w:cstheme="majorHAnsi"/>
          <w:sz w:val="21"/>
          <w:szCs w:val="21"/>
        </w:rPr>
        <w:t xml:space="preserve">, </w:t>
      </w:r>
      <w:r w:rsidRPr="007254EA">
        <w:rPr>
          <w:rFonts w:asciiTheme="majorHAnsi" w:hAnsiTheme="majorHAnsi" w:cstheme="majorHAnsi"/>
          <w:sz w:val="21"/>
          <w:szCs w:val="21"/>
        </w:rPr>
        <w:t xml:space="preserve">car personne ne connaît l’avenir de l’eau et </w:t>
      </w:r>
      <w:r w:rsidR="00AA40BD" w:rsidRPr="007254EA">
        <w:rPr>
          <w:rFonts w:asciiTheme="majorHAnsi" w:hAnsiTheme="majorHAnsi" w:cstheme="majorHAnsi"/>
          <w:sz w:val="21"/>
          <w:szCs w:val="21"/>
        </w:rPr>
        <w:t xml:space="preserve">qu’il y a des </w:t>
      </w:r>
      <w:r w:rsidRPr="007254EA">
        <w:rPr>
          <w:rFonts w:asciiTheme="majorHAnsi" w:hAnsiTheme="majorHAnsi" w:cstheme="majorHAnsi"/>
          <w:sz w:val="21"/>
          <w:szCs w:val="21"/>
        </w:rPr>
        <w:t>risques de pollution</w:t>
      </w:r>
      <w:r w:rsidR="00AA40BD" w:rsidRPr="007254EA">
        <w:rPr>
          <w:rFonts w:asciiTheme="majorHAnsi" w:hAnsiTheme="majorHAnsi" w:cstheme="majorHAnsi"/>
          <w:sz w:val="21"/>
          <w:szCs w:val="21"/>
        </w:rPr>
        <w:t xml:space="preserve"> -</w:t>
      </w:r>
      <w:r w:rsidRPr="007254EA">
        <w:rPr>
          <w:rFonts w:asciiTheme="majorHAnsi" w:hAnsiTheme="majorHAnsi" w:cstheme="majorHAnsi"/>
          <w:sz w:val="21"/>
          <w:szCs w:val="21"/>
        </w:rPr>
        <w:t xml:space="preserve"> tout en assurant </w:t>
      </w:r>
      <w:r w:rsidR="00AA40BD" w:rsidRPr="007254EA">
        <w:rPr>
          <w:rFonts w:asciiTheme="majorHAnsi" w:hAnsiTheme="majorHAnsi" w:cstheme="majorHAnsi"/>
          <w:sz w:val="21"/>
          <w:szCs w:val="21"/>
        </w:rPr>
        <w:t>leur</w:t>
      </w:r>
      <w:r w:rsidRPr="007254EA">
        <w:rPr>
          <w:rFonts w:asciiTheme="majorHAnsi" w:hAnsiTheme="majorHAnsi" w:cstheme="majorHAnsi"/>
          <w:sz w:val="21"/>
          <w:szCs w:val="21"/>
        </w:rPr>
        <w:t xml:space="preserve"> entretien régulier et en préservant la sécurité</w:t>
      </w:r>
      <w:r w:rsidR="00AA40BD" w:rsidRPr="007254EA">
        <w:rPr>
          <w:rFonts w:asciiTheme="majorHAnsi" w:hAnsiTheme="majorHAnsi" w:cstheme="majorHAnsi"/>
          <w:sz w:val="21"/>
          <w:szCs w:val="21"/>
        </w:rPr>
        <w:t>.</w:t>
      </w:r>
    </w:p>
    <w:p w14:paraId="766C512E" w14:textId="1CF6E67A" w:rsidR="003B3DE2" w:rsidRPr="007254EA" w:rsidRDefault="007D7DE8"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254EA">
        <w:rPr>
          <w:rFonts w:asciiTheme="majorHAnsi" w:hAnsiTheme="majorHAnsi" w:cstheme="majorHAnsi"/>
          <w:b/>
          <w:bCs/>
          <w:sz w:val="21"/>
          <w:szCs w:val="21"/>
        </w:rPr>
        <w:t>Ne pas créer de nouvelles retenues d’eau</w:t>
      </w:r>
      <w:r w:rsidRPr="007254EA">
        <w:rPr>
          <w:rFonts w:asciiTheme="majorHAnsi" w:hAnsiTheme="majorHAnsi" w:cstheme="majorHAnsi"/>
          <w:sz w:val="21"/>
          <w:szCs w:val="21"/>
        </w:rPr>
        <w:t xml:space="preserve"> compte-tenu des sécheresses récurrentes &amp; </w:t>
      </w:r>
      <w:r w:rsidRPr="007254EA">
        <w:rPr>
          <w:rFonts w:asciiTheme="majorHAnsi" w:hAnsiTheme="majorHAnsi" w:cstheme="majorHAnsi"/>
          <w:b/>
          <w:bCs/>
          <w:sz w:val="21"/>
          <w:szCs w:val="21"/>
        </w:rPr>
        <w:t>protéger les eaux souterraines des nappes phréatiques</w:t>
      </w:r>
      <w:r w:rsidRPr="007254EA">
        <w:rPr>
          <w:rFonts w:asciiTheme="majorHAnsi" w:hAnsiTheme="majorHAnsi" w:cstheme="majorHAnsi"/>
          <w:sz w:val="21"/>
          <w:szCs w:val="21"/>
        </w:rPr>
        <w:t xml:space="preserve"> (qui ne s’évaporent pas).</w:t>
      </w:r>
    </w:p>
    <w:p w14:paraId="38E2AF58" w14:textId="5374D142" w:rsidR="007D7DE8" w:rsidRPr="007254EA" w:rsidRDefault="00262439"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254EA">
        <w:rPr>
          <w:rFonts w:asciiTheme="majorHAnsi" w:hAnsiTheme="majorHAnsi" w:cstheme="majorHAnsi"/>
          <w:b/>
          <w:bCs/>
          <w:sz w:val="21"/>
          <w:szCs w:val="21"/>
        </w:rPr>
        <w:t>Organiser des campagnes de prévention, de sensibilisation</w:t>
      </w:r>
      <w:r w:rsidRPr="007254EA">
        <w:rPr>
          <w:rFonts w:asciiTheme="majorHAnsi" w:hAnsiTheme="majorHAnsi" w:cstheme="majorHAnsi"/>
          <w:sz w:val="21"/>
          <w:szCs w:val="21"/>
        </w:rPr>
        <w:t xml:space="preserve"> dans toutes les communes de l</w:t>
      </w:r>
      <w:r w:rsidR="00162CAD">
        <w:rPr>
          <w:rFonts w:asciiTheme="majorHAnsi" w:hAnsiTheme="majorHAnsi" w:cstheme="majorHAnsi"/>
          <w:sz w:val="21"/>
          <w:szCs w:val="21"/>
        </w:rPr>
        <w:t>a Communauté d’A</w:t>
      </w:r>
      <w:r w:rsidRPr="007254EA">
        <w:rPr>
          <w:rFonts w:asciiTheme="majorHAnsi" w:hAnsiTheme="majorHAnsi" w:cstheme="majorHAnsi"/>
          <w:sz w:val="21"/>
          <w:szCs w:val="21"/>
        </w:rPr>
        <w:t>gglomération sur les risques et les conséquences de la déforestation, de l’artificialisation des sols</w:t>
      </w:r>
      <w:r w:rsidR="00AA40BD" w:rsidRPr="007254EA">
        <w:rPr>
          <w:rFonts w:asciiTheme="majorHAnsi" w:hAnsiTheme="majorHAnsi" w:cstheme="majorHAnsi"/>
          <w:sz w:val="21"/>
          <w:szCs w:val="21"/>
        </w:rPr>
        <w:t xml:space="preserve"> et</w:t>
      </w:r>
      <w:r w:rsidR="0075748F" w:rsidRPr="007254EA">
        <w:rPr>
          <w:rFonts w:asciiTheme="majorHAnsi" w:hAnsiTheme="majorHAnsi" w:cstheme="majorHAnsi"/>
          <w:sz w:val="21"/>
          <w:szCs w:val="21"/>
        </w:rPr>
        <w:t xml:space="preserve"> de la création excessive de retenues d’eau.</w:t>
      </w:r>
    </w:p>
    <w:p w14:paraId="166DF44D" w14:textId="77777777" w:rsidR="006D5FE0" w:rsidRDefault="006D5FE0" w:rsidP="006D5FE0"/>
    <w:p w14:paraId="65555DB3" w14:textId="77777777" w:rsidR="006D5FE0" w:rsidRDefault="006D5FE0" w:rsidP="006D5FE0"/>
    <w:p w14:paraId="16F89557" w14:textId="77777777" w:rsidR="006D5FE0" w:rsidRDefault="006D5FE0" w:rsidP="006D5FE0">
      <w:pPr>
        <w:spacing w:after="120"/>
        <w:jc w:val="both"/>
        <w:rPr>
          <w:rFonts w:asciiTheme="majorHAnsi" w:hAnsiTheme="majorHAnsi" w:cstheme="majorHAnsi"/>
          <w:i/>
          <w:iCs/>
          <w:sz w:val="21"/>
          <w:szCs w:val="21"/>
        </w:rPr>
      </w:pPr>
      <w:r>
        <w:rPr>
          <w:rFonts w:asciiTheme="majorHAnsi" w:hAnsiTheme="majorHAnsi" w:cstheme="majorHAnsi"/>
          <w:i/>
          <w:iCs/>
          <w:sz w:val="21"/>
          <w:szCs w:val="21"/>
        </w:rPr>
        <w:t>En fin de réunion, des participants ont apporté des compléments sur cette thématique :</w:t>
      </w:r>
    </w:p>
    <w:p w14:paraId="5985E101" w14:textId="77777777" w:rsidR="006D5FE0" w:rsidRPr="00A10A5A" w:rsidRDefault="006D5FE0" w:rsidP="0022737F">
      <w:pPr>
        <w:pStyle w:val="Paragraphedeliste"/>
        <w:numPr>
          <w:ilvl w:val="0"/>
          <w:numId w:val="2"/>
        </w:numPr>
        <w:rPr>
          <w:rFonts w:asciiTheme="majorHAnsi" w:hAnsiTheme="majorHAnsi" w:cstheme="majorHAnsi"/>
          <w:i/>
          <w:iCs/>
          <w:sz w:val="21"/>
          <w:szCs w:val="21"/>
        </w:rPr>
      </w:pPr>
      <w:r w:rsidRPr="00A10A5A">
        <w:rPr>
          <w:rFonts w:asciiTheme="majorHAnsi" w:hAnsiTheme="majorHAnsi" w:cstheme="majorHAnsi"/>
          <w:i/>
          <w:iCs/>
          <w:sz w:val="21"/>
          <w:szCs w:val="21"/>
        </w:rPr>
        <w:t>Un participant a insisté sur le besoin de mieux valoriser l’attractivité touristique du territoire qui englobe, selon lui, l’ensemble des enjeux : emploi, habitat léger, ressources naturelles, gestion de l’eau et patrimoine. Il a préconisé d’organiser un atelier spécifique sur le tourisme.</w:t>
      </w:r>
    </w:p>
    <w:p w14:paraId="0015B843" w14:textId="77777777" w:rsidR="006D5FE0" w:rsidRPr="007F7EBA" w:rsidRDefault="006D5FE0" w:rsidP="0022737F">
      <w:pPr>
        <w:pStyle w:val="Paragraphedeliste"/>
        <w:numPr>
          <w:ilvl w:val="0"/>
          <w:numId w:val="2"/>
        </w:numPr>
        <w:spacing w:after="120"/>
        <w:jc w:val="both"/>
        <w:rPr>
          <w:rFonts w:asciiTheme="majorHAnsi" w:hAnsiTheme="majorHAnsi" w:cstheme="majorHAnsi"/>
          <w:i/>
          <w:iCs/>
          <w:sz w:val="21"/>
          <w:szCs w:val="21"/>
        </w:rPr>
      </w:pPr>
      <w:r>
        <w:rPr>
          <w:rFonts w:asciiTheme="majorHAnsi" w:hAnsiTheme="majorHAnsi" w:cstheme="majorHAnsi"/>
          <w:i/>
          <w:iCs/>
          <w:sz w:val="21"/>
          <w:szCs w:val="21"/>
        </w:rPr>
        <w:t>Deux participants ont mis l’accent sur des points de vigilance à avoir concernant le développement touristique :</w:t>
      </w:r>
    </w:p>
    <w:p w14:paraId="5C4A8E19" w14:textId="77777777" w:rsidR="006D5FE0" w:rsidRPr="00E7506E" w:rsidRDefault="006D5FE0" w:rsidP="0022737F">
      <w:pPr>
        <w:pStyle w:val="Paragraphedeliste"/>
        <w:numPr>
          <w:ilvl w:val="1"/>
          <w:numId w:val="2"/>
        </w:numPr>
        <w:rPr>
          <w:rFonts w:asciiTheme="majorHAnsi" w:hAnsiTheme="majorHAnsi" w:cstheme="majorHAnsi"/>
          <w:sz w:val="21"/>
          <w:szCs w:val="21"/>
        </w:rPr>
      </w:pPr>
      <w:r w:rsidRPr="00E7506E">
        <w:rPr>
          <w:rFonts w:asciiTheme="majorHAnsi" w:hAnsiTheme="majorHAnsi" w:cstheme="majorHAnsi"/>
          <w:sz w:val="21"/>
          <w:szCs w:val="21"/>
        </w:rPr>
        <w:t>La nécessité de prendre en compte l’impact du tourisme sur l’offre de logements et les capacités d’hébergement.</w:t>
      </w:r>
    </w:p>
    <w:p w14:paraId="333A31EC" w14:textId="77777777" w:rsidR="006D5FE0" w:rsidRPr="00E7506E" w:rsidRDefault="006D5FE0" w:rsidP="0022737F">
      <w:pPr>
        <w:pStyle w:val="Paragraphedeliste"/>
        <w:numPr>
          <w:ilvl w:val="1"/>
          <w:numId w:val="2"/>
        </w:numPr>
        <w:rPr>
          <w:rFonts w:asciiTheme="majorHAnsi" w:hAnsiTheme="majorHAnsi" w:cstheme="majorHAnsi"/>
          <w:sz w:val="21"/>
          <w:szCs w:val="21"/>
        </w:rPr>
      </w:pPr>
      <w:r w:rsidRPr="00E7506E">
        <w:rPr>
          <w:rFonts w:asciiTheme="majorHAnsi" w:hAnsiTheme="majorHAnsi" w:cstheme="majorHAnsi"/>
          <w:sz w:val="21"/>
          <w:szCs w:val="21"/>
        </w:rPr>
        <w:t>La nécessité de préserver l’équilibre entre développement touristique et préservation du cadre de vie des habitants.</w:t>
      </w:r>
    </w:p>
    <w:p w14:paraId="5A99EDDE" w14:textId="77777777" w:rsidR="006D5FE0" w:rsidRPr="00A10A5A" w:rsidRDefault="006D5FE0" w:rsidP="0022737F">
      <w:pPr>
        <w:pStyle w:val="Paragraphedeliste"/>
        <w:numPr>
          <w:ilvl w:val="0"/>
          <w:numId w:val="2"/>
        </w:numPr>
        <w:spacing w:after="120"/>
        <w:jc w:val="both"/>
        <w:rPr>
          <w:rFonts w:asciiTheme="majorHAnsi" w:hAnsiTheme="majorHAnsi" w:cstheme="majorHAnsi"/>
          <w:i/>
          <w:iCs/>
          <w:sz w:val="21"/>
          <w:szCs w:val="21"/>
        </w:rPr>
      </w:pPr>
      <w:r w:rsidRPr="00A10A5A">
        <w:rPr>
          <w:rFonts w:asciiTheme="majorHAnsi" w:hAnsiTheme="majorHAnsi" w:cstheme="majorHAnsi"/>
          <w:i/>
          <w:iCs/>
          <w:sz w:val="21"/>
          <w:szCs w:val="21"/>
        </w:rPr>
        <w:t>Enfin, certains participants ont évoqué la construction future d’une centrale à béton sur le territoire en soulignant son incohérence avec les enjeux de protection du patrimoine naturel</w:t>
      </w:r>
      <w:r>
        <w:rPr>
          <w:rFonts w:asciiTheme="majorHAnsi" w:hAnsiTheme="majorHAnsi" w:cstheme="majorHAnsi"/>
          <w:i/>
          <w:iCs/>
          <w:sz w:val="21"/>
          <w:szCs w:val="21"/>
        </w:rPr>
        <w:t>.</w:t>
      </w:r>
    </w:p>
    <w:p w14:paraId="27BB327E" w14:textId="77777777" w:rsidR="006D5FE0" w:rsidRDefault="006D5FE0" w:rsidP="006D5FE0"/>
    <w:p w14:paraId="23E0025E" w14:textId="77777777" w:rsidR="006D5FE0" w:rsidRPr="006D5FE0" w:rsidRDefault="006D5FE0" w:rsidP="006D5FE0">
      <w:pPr>
        <w:sectPr w:rsidR="006D5FE0" w:rsidRPr="006D5FE0" w:rsidSect="001927F2">
          <w:headerReference w:type="default" r:id="rId49"/>
          <w:pgSz w:w="11906" w:h="16838"/>
          <w:pgMar w:top="1417" w:right="1417" w:bottom="1417" w:left="1417" w:header="708" w:footer="708" w:gutter="0"/>
          <w:cols w:space="708"/>
          <w:docGrid w:linePitch="360"/>
        </w:sectPr>
      </w:pPr>
    </w:p>
    <w:p w14:paraId="1D743678" w14:textId="5CF9B319" w:rsidR="006948AB" w:rsidRDefault="00CC0D52" w:rsidP="004C54CF">
      <w:pPr>
        <w:jc w:val="center"/>
      </w:pPr>
      <w:r>
        <w:rPr>
          <w:noProof/>
        </w:rPr>
        <w:lastRenderedPageBreak/>
        <w:drawing>
          <wp:inline distT="0" distB="0" distL="0" distR="0" wp14:anchorId="5AA2345F" wp14:editId="21C59FB3">
            <wp:extent cx="8712351" cy="5760000"/>
            <wp:effectExtent l="0" t="0" r="0" b="6350"/>
            <wp:docPr id="22929392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3926" name="Image 229293926"/>
                    <pic:cNvPicPr/>
                  </pic:nvPicPr>
                  <pic:blipFill rotWithShape="1">
                    <a:blip r:embed="rId50">
                      <a:extLst>
                        <a:ext uri="{28A0092B-C50C-407E-A947-70E740481C1C}">
                          <a14:useLocalDpi xmlns:a14="http://schemas.microsoft.com/office/drawing/2010/main" val="0"/>
                        </a:ext>
                      </a:extLst>
                    </a:blip>
                    <a:srcRect t="6562"/>
                    <a:stretch/>
                  </pic:blipFill>
                  <pic:spPr bwMode="auto">
                    <a:xfrm>
                      <a:off x="0" y="0"/>
                      <a:ext cx="8712351" cy="5760000"/>
                    </a:xfrm>
                    <a:prstGeom prst="rect">
                      <a:avLst/>
                    </a:prstGeom>
                    <a:ln>
                      <a:noFill/>
                    </a:ln>
                    <a:extLst>
                      <a:ext uri="{53640926-AAD7-44D8-BBD7-CCE9431645EC}">
                        <a14:shadowObscured xmlns:a14="http://schemas.microsoft.com/office/drawing/2010/main"/>
                      </a:ext>
                    </a:extLst>
                  </pic:spPr>
                </pic:pic>
              </a:graphicData>
            </a:graphic>
          </wp:inline>
        </w:drawing>
      </w:r>
    </w:p>
    <w:p w14:paraId="63C78F63" w14:textId="77777777" w:rsidR="00202548" w:rsidRDefault="00202548" w:rsidP="0012405F">
      <w:pPr>
        <w:pStyle w:val="Titre2"/>
        <w:tabs>
          <w:tab w:val="right" w:pos="9072"/>
        </w:tabs>
        <w:rPr>
          <w:b/>
          <w:bCs/>
          <w:sz w:val="26"/>
          <w:szCs w:val="24"/>
        </w:rPr>
        <w:sectPr w:rsidR="00202548" w:rsidSect="00CC0D52">
          <w:headerReference w:type="default" r:id="rId51"/>
          <w:pgSz w:w="16820" w:h="11900" w:orient="landscape"/>
          <w:pgMar w:top="1417" w:right="1417" w:bottom="1417" w:left="1417" w:header="708" w:footer="708" w:gutter="0"/>
          <w:cols w:space="708"/>
          <w:docGrid w:linePitch="360"/>
        </w:sectPr>
      </w:pPr>
    </w:p>
    <w:p w14:paraId="356E1915" w14:textId="1BEAD733" w:rsidR="00A31DD1" w:rsidRPr="00A31DD1" w:rsidRDefault="00A31DD1" w:rsidP="00A31DD1">
      <w:pPr>
        <w:pStyle w:val="Titre1"/>
        <w:jc w:val="center"/>
        <w:rPr>
          <w:sz w:val="30"/>
          <w:szCs w:val="24"/>
        </w:rPr>
      </w:pPr>
      <w:bookmarkStart w:id="52" w:name="_Toc139553867"/>
      <w:bookmarkStart w:id="53" w:name="_Toc135053158"/>
      <w:r w:rsidRPr="00B4071E">
        <w:rPr>
          <w:sz w:val="30"/>
          <w:szCs w:val="24"/>
        </w:rPr>
        <w:lastRenderedPageBreak/>
        <w:t xml:space="preserve">Thème </w:t>
      </w:r>
      <w:r>
        <w:rPr>
          <w:sz w:val="30"/>
          <w:szCs w:val="24"/>
        </w:rPr>
        <w:t>6</w:t>
      </w:r>
      <w:r w:rsidRPr="00B4071E">
        <w:rPr>
          <w:sz w:val="30"/>
          <w:szCs w:val="24"/>
        </w:rPr>
        <w:t xml:space="preserve"> "</w:t>
      </w:r>
      <w:r>
        <w:rPr>
          <w:sz w:val="30"/>
          <w:szCs w:val="24"/>
        </w:rPr>
        <w:t xml:space="preserve"> Nouvelles formes d'habiter : quelles alternatives au modèle pavillonnaire ? </w:t>
      </w:r>
      <w:r w:rsidRPr="00B4071E">
        <w:rPr>
          <w:sz w:val="30"/>
          <w:szCs w:val="24"/>
        </w:rPr>
        <w:t>"</w:t>
      </w:r>
      <w:bookmarkEnd w:id="52"/>
    </w:p>
    <w:p w14:paraId="4FCE3903" w14:textId="77777777" w:rsidR="00A31DD1" w:rsidRDefault="00A31DD1" w:rsidP="0012405F">
      <w:pPr>
        <w:pStyle w:val="Titre2"/>
        <w:tabs>
          <w:tab w:val="right" w:pos="9072"/>
        </w:tabs>
      </w:pPr>
    </w:p>
    <w:p w14:paraId="79E7BDBD" w14:textId="40607751" w:rsidR="0012405F" w:rsidRPr="00555E82" w:rsidRDefault="0012405F" w:rsidP="0012405F">
      <w:pPr>
        <w:pStyle w:val="Titre2"/>
        <w:tabs>
          <w:tab w:val="right" w:pos="9072"/>
        </w:tabs>
      </w:pPr>
      <w:bookmarkStart w:id="54" w:name="_Toc139553810"/>
      <w:bookmarkStart w:id="55" w:name="_Toc139553868"/>
      <w:r w:rsidRPr="00555E82">
        <w:t xml:space="preserve">Les </w:t>
      </w:r>
      <w:r w:rsidR="000E14A1" w:rsidRPr="00555E82">
        <w:t>4</w:t>
      </w:r>
      <w:r w:rsidRPr="00555E82">
        <w:t xml:space="preserve"> propositions partagées avec l’ensemble des participants</w:t>
      </w:r>
      <w:bookmarkEnd w:id="53"/>
      <w:bookmarkEnd w:id="54"/>
      <w:bookmarkEnd w:id="55"/>
    </w:p>
    <w:p w14:paraId="4A66E9F4" w14:textId="2AD1731E" w:rsidR="0012405F" w:rsidRPr="00555E82" w:rsidRDefault="0012405F" w:rsidP="0012405F">
      <w:pPr>
        <w:rPr>
          <w:rFonts w:asciiTheme="majorHAnsi" w:hAnsiTheme="majorHAnsi" w:cstheme="majorHAnsi"/>
          <w:sz w:val="21"/>
          <w:szCs w:val="21"/>
        </w:rPr>
      </w:pPr>
      <w:r w:rsidRPr="00555E82">
        <w:rPr>
          <w:rFonts w:asciiTheme="majorHAnsi" w:hAnsiTheme="majorHAnsi" w:cstheme="majorHAnsi"/>
          <w:sz w:val="21"/>
          <w:szCs w:val="21"/>
        </w:rPr>
        <w:t>Deux équipes ont travaillé sur la thématique des « </w:t>
      </w:r>
      <w:r w:rsidRPr="00555E82">
        <w:rPr>
          <w:rFonts w:asciiTheme="majorHAnsi" w:hAnsiTheme="majorHAnsi" w:cstheme="majorHAnsi"/>
          <w:b/>
          <w:bCs/>
          <w:sz w:val="21"/>
          <w:szCs w:val="21"/>
        </w:rPr>
        <w:t>nouvelles formes d’habiter</w:t>
      </w:r>
      <w:r w:rsidRPr="00555E82">
        <w:rPr>
          <w:rFonts w:asciiTheme="majorHAnsi" w:hAnsiTheme="majorHAnsi" w:cstheme="majorHAnsi"/>
          <w:sz w:val="21"/>
          <w:szCs w:val="21"/>
        </w:rPr>
        <w:t xml:space="preserve"> » et ont présenté </w:t>
      </w:r>
      <w:r w:rsidR="00B071B2" w:rsidRPr="00555E82">
        <w:rPr>
          <w:rFonts w:asciiTheme="majorHAnsi" w:hAnsiTheme="majorHAnsi" w:cstheme="majorHAnsi"/>
          <w:sz w:val="21"/>
          <w:szCs w:val="21"/>
        </w:rPr>
        <w:t>4</w:t>
      </w:r>
      <w:r w:rsidRPr="00555E82">
        <w:rPr>
          <w:rFonts w:asciiTheme="majorHAnsi" w:hAnsiTheme="majorHAnsi" w:cstheme="majorHAnsi"/>
          <w:sz w:val="21"/>
          <w:szCs w:val="21"/>
        </w:rPr>
        <w:t xml:space="preserve"> propositions d’action à l’ensemble des participants : </w:t>
      </w:r>
    </w:p>
    <w:p w14:paraId="5C97AFBF" w14:textId="77777777" w:rsidR="00FE5DD4" w:rsidRPr="00555E82" w:rsidRDefault="00FE5DD4" w:rsidP="00A31DD1">
      <w:pPr>
        <w:spacing w:after="120"/>
        <w:jc w:val="both"/>
        <w:rPr>
          <w:rFonts w:asciiTheme="majorHAnsi" w:hAnsiTheme="majorHAnsi" w:cstheme="majorHAnsi"/>
          <w:sz w:val="21"/>
          <w:szCs w:val="21"/>
        </w:rPr>
      </w:pPr>
    </w:p>
    <w:p w14:paraId="75D4363E" w14:textId="5DDA856C" w:rsidR="00CF60FA" w:rsidRPr="00555E82" w:rsidRDefault="00CF60FA" w:rsidP="00A31DD1">
      <w:pPr>
        <w:pStyle w:val="Paragraphedeliste"/>
        <w:numPr>
          <w:ilvl w:val="0"/>
          <w:numId w:val="3"/>
        </w:numPr>
        <w:spacing w:after="120"/>
        <w:ind w:left="696"/>
        <w:contextualSpacing w:val="0"/>
        <w:jc w:val="both"/>
        <w:rPr>
          <w:rFonts w:asciiTheme="majorHAnsi" w:hAnsiTheme="majorHAnsi" w:cstheme="majorHAnsi"/>
          <w:sz w:val="21"/>
          <w:szCs w:val="21"/>
        </w:rPr>
      </w:pPr>
      <w:r w:rsidRPr="00555E82">
        <w:rPr>
          <w:rFonts w:asciiTheme="majorHAnsi" w:hAnsiTheme="majorHAnsi" w:cstheme="majorHAnsi"/>
          <w:b/>
          <w:bCs/>
          <w:sz w:val="21"/>
          <w:szCs w:val="21"/>
        </w:rPr>
        <w:t xml:space="preserve">Encourager les changements de destinations des grands logements vacants </w:t>
      </w:r>
      <w:r w:rsidRPr="00555E82">
        <w:rPr>
          <w:rFonts w:asciiTheme="majorHAnsi" w:hAnsiTheme="majorHAnsi" w:cstheme="majorHAnsi"/>
          <w:sz w:val="21"/>
          <w:szCs w:val="21"/>
        </w:rPr>
        <w:t>(supérieur à 250 m</w:t>
      </w:r>
      <w:r w:rsidRPr="00555E82">
        <w:rPr>
          <w:rFonts w:asciiTheme="majorHAnsi" w:hAnsiTheme="majorHAnsi" w:cstheme="majorHAnsi"/>
          <w:sz w:val="21"/>
          <w:szCs w:val="21"/>
          <w:vertAlign w:val="superscript"/>
        </w:rPr>
        <w:t>2</w:t>
      </w:r>
      <w:r w:rsidRPr="00555E82">
        <w:rPr>
          <w:rFonts w:asciiTheme="majorHAnsi" w:hAnsiTheme="majorHAnsi" w:cstheme="majorHAnsi"/>
          <w:sz w:val="21"/>
          <w:szCs w:val="21"/>
        </w:rPr>
        <w:t>)</w:t>
      </w:r>
      <w:r w:rsidRPr="00555E82">
        <w:rPr>
          <w:rFonts w:asciiTheme="majorHAnsi" w:hAnsiTheme="majorHAnsi" w:cstheme="majorHAnsi"/>
          <w:b/>
          <w:bCs/>
          <w:sz w:val="21"/>
          <w:szCs w:val="21"/>
        </w:rPr>
        <w:t xml:space="preserve"> en habitat sociaux ou en habitat groupé / partagé pour favoriser la mixité intergénérationnelle</w:t>
      </w:r>
      <w:r w:rsidR="003135B7">
        <w:rPr>
          <w:rFonts w:asciiTheme="majorHAnsi" w:hAnsiTheme="majorHAnsi" w:cstheme="majorHAnsi"/>
          <w:b/>
          <w:bCs/>
          <w:sz w:val="21"/>
          <w:szCs w:val="21"/>
        </w:rPr>
        <w:t>,</w:t>
      </w:r>
    </w:p>
    <w:p w14:paraId="72062C57" w14:textId="77777777" w:rsidR="0005602D" w:rsidRPr="00555E82" w:rsidRDefault="00CF60FA" w:rsidP="00A31DD1">
      <w:pPr>
        <w:pStyle w:val="Paragraphedeliste"/>
        <w:numPr>
          <w:ilvl w:val="0"/>
          <w:numId w:val="3"/>
        </w:numPr>
        <w:ind w:left="690" w:hanging="357"/>
        <w:contextualSpacing w:val="0"/>
        <w:jc w:val="both"/>
        <w:rPr>
          <w:rFonts w:asciiTheme="majorHAnsi" w:hAnsiTheme="majorHAnsi" w:cstheme="majorHAnsi"/>
          <w:sz w:val="21"/>
          <w:szCs w:val="21"/>
        </w:rPr>
      </w:pPr>
      <w:r w:rsidRPr="00555E82">
        <w:rPr>
          <w:rFonts w:asciiTheme="majorHAnsi" w:hAnsiTheme="majorHAnsi" w:cstheme="majorHAnsi"/>
          <w:b/>
          <w:bCs/>
          <w:sz w:val="21"/>
          <w:szCs w:val="21"/>
        </w:rPr>
        <w:t>Mettre en place des incitations financières ou fiscales (ou une taxation) sur les locaux vacants</w:t>
      </w:r>
      <w:r w:rsidRPr="00555E82">
        <w:rPr>
          <w:rFonts w:asciiTheme="majorHAnsi" w:hAnsiTheme="majorHAnsi" w:cstheme="majorHAnsi"/>
          <w:sz w:val="21"/>
          <w:szCs w:val="21"/>
        </w:rPr>
        <w:t xml:space="preserve"> (bureaux, commerces, ...) pour inciter à les rénover et à les (re)mettre sur le marché du logement</w:t>
      </w:r>
      <w:r w:rsidR="0005602D" w:rsidRPr="00555E82">
        <w:rPr>
          <w:rFonts w:asciiTheme="majorHAnsi" w:hAnsiTheme="majorHAnsi" w:cstheme="majorHAnsi"/>
          <w:sz w:val="21"/>
          <w:szCs w:val="21"/>
        </w:rPr>
        <w:t xml:space="preserve">, en particulier dans le secteur de Graulhet. </w:t>
      </w:r>
    </w:p>
    <w:p w14:paraId="50122972" w14:textId="058CC75E" w:rsidR="00CF60FA" w:rsidRPr="00555E82" w:rsidRDefault="0005602D" w:rsidP="00A31DD1">
      <w:pPr>
        <w:pStyle w:val="Paragraphedeliste"/>
        <w:spacing w:after="120"/>
        <w:ind w:left="696"/>
        <w:contextualSpacing w:val="0"/>
        <w:jc w:val="both"/>
        <w:rPr>
          <w:rFonts w:asciiTheme="majorHAnsi" w:hAnsiTheme="majorHAnsi" w:cstheme="majorHAnsi"/>
          <w:sz w:val="21"/>
          <w:szCs w:val="21"/>
        </w:rPr>
      </w:pPr>
      <w:r w:rsidRPr="00555E82">
        <w:rPr>
          <w:rFonts w:asciiTheme="majorHAnsi" w:hAnsiTheme="majorHAnsi" w:cstheme="majorHAnsi"/>
          <w:sz w:val="21"/>
          <w:szCs w:val="21"/>
        </w:rPr>
        <w:t>I</w:t>
      </w:r>
      <w:r w:rsidR="00CF60FA" w:rsidRPr="00555E82">
        <w:rPr>
          <w:rFonts w:asciiTheme="majorHAnsi" w:hAnsiTheme="majorHAnsi" w:cstheme="majorHAnsi"/>
          <w:sz w:val="21"/>
          <w:szCs w:val="21"/>
        </w:rPr>
        <w:t xml:space="preserve">ntégrer </w:t>
      </w:r>
      <w:r w:rsidRPr="00555E82">
        <w:rPr>
          <w:rFonts w:asciiTheme="majorHAnsi" w:hAnsiTheme="majorHAnsi" w:cstheme="majorHAnsi"/>
          <w:sz w:val="21"/>
          <w:szCs w:val="21"/>
        </w:rPr>
        <w:t xml:space="preserve">cette dimension </w:t>
      </w:r>
      <w:r w:rsidR="00CF60FA" w:rsidRPr="00555E82">
        <w:rPr>
          <w:rFonts w:asciiTheme="majorHAnsi" w:hAnsiTheme="majorHAnsi" w:cstheme="majorHAnsi"/>
          <w:sz w:val="21"/>
          <w:szCs w:val="21"/>
        </w:rPr>
        <w:t>dans les documents d’urbanisme à travers des OAP sur des bâtiments existants (vacants ou à réhabiliter)</w:t>
      </w:r>
      <w:r w:rsidR="003135B7">
        <w:rPr>
          <w:rFonts w:asciiTheme="majorHAnsi" w:hAnsiTheme="majorHAnsi" w:cstheme="majorHAnsi"/>
          <w:sz w:val="21"/>
          <w:szCs w:val="21"/>
        </w:rPr>
        <w:t>.</w:t>
      </w:r>
    </w:p>
    <w:p w14:paraId="331172D5" w14:textId="3DF70273" w:rsidR="007D0FAD" w:rsidRPr="00555E82" w:rsidRDefault="007D0FAD" w:rsidP="00A31DD1">
      <w:pPr>
        <w:pStyle w:val="Paragraphedeliste"/>
        <w:numPr>
          <w:ilvl w:val="0"/>
          <w:numId w:val="3"/>
        </w:numPr>
        <w:ind w:left="690" w:hanging="357"/>
        <w:contextualSpacing w:val="0"/>
        <w:jc w:val="both"/>
        <w:rPr>
          <w:rFonts w:asciiTheme="majorHAnsi" w:hAnsiTheme="majorHAnsi" w:cstheme="majorHAnsi"/>
          <w:sz w:val="21"/>
          <w:szCs w:val="21"/>
        </w:rPr>
      </w:pPr>
      <w:r w:rsidRPr="00555E82">
        <w:rPr>
          <w:rFonts w:asciiTheme="majorHAnsi" w:hAnsiTheme="majorHAnsi" w:cstheme="majorHAnsi"/>
          <w:b/>
          <w:bCs/>
          <w:sz w:val="21"/>
          <w:szCs w:val="21"/>
        </w:rPr>
        <w:t>Adapter l’habitat de centre villes anciens aux modes de vie contemporains</w:t>
      </w:r>
      <w:r w:rsidRPr="00555E82">
        <w:rPr>
          <w:rFonts w:asciiTheme="majorHAnsi" w:hAnsiTheme="majorHAnsi" w:cstheme="majorHAnsi"/>
          <w:sz w:val="21"/>
          <w:szCs w:val="21"/>
        </w:rPr>
        <w:t xml:space="preserve"> en prenant </w:t>
      </w:r>
      <w:r w:rsidR="00AC39E3" w:rsidRPr="00555E82">
        <w:rPr>
          <w:rFonts w:asciiTheme="majorHAnsi" w:hAnsiTheme="majorHAnsi" w:cstheme="majorHAnsi"/>
          <w:sz w:val="21"/>
          <w:szCs w:val="21"/>
        </w:rPr>
        <w:t xml:space="preserve">notamment </w:t>
      </w:r>
      <w:r w:rsidRPr="00555E82">
        <w:rPr>
          <w:rFonts w:asciiTheme="majorHAnsi" w:hAnsiTheme="majorHAnsi" w:cstheme="majorHAnsi"/>
          <w:sz w:val="21"/>
          <w:szCs w:val="21"/>
        </w:rPr>
        <w:t>en compte :</w:t>
      </w:r>
    </w:p>
    <w:p w14:paraId="3F6F1285" w14:textId="0D37825B" w:rsidR="007D0FAD" w:rsidRPr="00555E82" w:rsidRDefault="007D0FAD" w:rsidP="00A31DD1">
      <w:pPr>
        <w:pStyle w:val="Paragraphedeliste"/>
        <w:numPr>
          <w:ilvl w:val="1"/>
          <w:numId w:val="3"/>
        </w:numPr>
        <w:ind w:left="1416"/>
        <w:rPr>
          <w:rFonts w:asciiTheme="majorHAnsi" w:hAnsiTheme="majorHAnsi" w:cstheme="majorHAnsi"/>
          <w:sz w:val="21"/>
          <w:szCs w:val="21"/>
        </w:rPr>
      </w:pPr>
      <w:proofErr w:type="gramStart"/>
      <w:r w:rsidRPr="00555E82">
        <w:rPr>
          <w:rFonts w:asciiTheme="majorHAnsi" w:hAnsiTheme="majorHAnsi" w:cstheme="majorHAnsi"/>
          <w:sz w:val="21"/>
          <w:szCs w:val="21"/>
        </w:rPr>
        <w:t>le</w:t>
      </w:r>
      <w:proofErr w:type="gramEnd"/>
      <w:r w:rsidRPr="00555E82">
        <w:rPr>
          <w:rFonts w:asciiTheme="majorHAnsi" w:hAnsiTheme="majorHAnsi" w:cstheme="majorHAnsi"/>
          <w:sz w:val="21"/>
          <w:szCs w:val="21"/>
        </w:rPr>
        <w:t xml:space="preserve"> cout et les contraintes de rénovation / réhabilitation</w:t>
      </w:r>
      <w:r w:rsidR="003135B7">
        <w:rPr>
          <w:rFonts w:asciiTheme="majorHAnsi" w:hAnsiTheme="majorHAnsi" w:cstheme="majorHAnsi"/>
          <w:sz w:val="21"/>
          <w:szCs w:val="21"/>
        </w:rPr>
        <w:t>,</w:t>
      </w:r>
    </w:p>
    <w:p w14:paraId="23265A8D" w14:textId="7D8B58D1" w:rsidR="007D0FAD" w:rsidRPr="00555E82" w:rsidRDefault="007D0FAD" w:rsidP="00A31DD1">
      <w:pPr>
        <w:pStyle w:val="Paragraphedeliste"/>
        <w:numPr>
          <w:ilvl w:val="1"/>
          <w:numId w:val="3"/>
        </w:numPr>
        <w:ind w:left="1416"/>
        <w:rPr>
          <w:rFonts w:asciiTheme="majorHAnsi" w:hAnsiTheme="majorHAnsi" w:cstheme="majorHAnsi"/>
          <w:sz w:val="21"/>
          <w:szCs w:val="21"/>
        </w:rPr>
      </w:pPr>
      <w:proofErr w:type="gramStart"/>
      <w:r w:rsidRPr="00555E82">
        <w:rPr>
          <w:rFonts w:asciiTheme="majorHAnsi" w:hAnsiTheme="majorHAnsi" w:cstheme="majorHAnsi"/>
          <w:sz w:val="21"/>
          <w:szCs w:val="21"/>
        </w:rPr>
        <w:t>l’accessibilité</w:t>
      </w:r>
      <w:proofErr w:type="gramEnd"/>
      <w:r w:rsidRPr="00555E82">
        <w:rPr>
          <w:rFonts w:asciiTheme="majorHAnsi" w:hAnsiTheme="majorHAnsi" w:cstheme="majorHAnsi"/>
          <w:sz w:val="21"/>
          <w:szCs w:val="21"/>
        </w:rPr>
        <w:t xml:space="preserve"> des logements</w:t>
      </w:r>
      <w:r w:rsidR="003135B7">
        <w:rPr>
          <w:rFonts w:asciiTheme="majorHAnsi" w:hAnsiTheme="majorHAnsi" w:cstheme="majorHAnsi"/>
          <w:sz w:val="21"/>
          <w:szCs w:val="21"/>
        </w:rPr>
        <w:t>,</w:t>
      </w:r>
      <w:r w:rsidRPr="00555E82">
        <w:rPr>
          <w:rFonts w:asciiTheme="majorHAnsi" w:hAnsiTheme="majorHAnsi" w:cstheme="majorHAnsi"/>
          <w:sz w:val="21"/>
          <w:szCs w:val="21"/>
        </w:rPr>
        <w:t xml:space="preserve"> </w:t>
      </w:r>
    </w:p>
    <w:p w14:paraId="116C8BB9" w14:textId="65DB4ACD" w:rsidR="007D0FAD" w:rsidRPr="00555E82" w:rsidRDefault="007D0FAD" w:rsidP="00A31DD1">
      <w:pPr>
        <w:pStyle w:val="Paragraphedeliste"/>
        <w:numPr>
          <w:ilvl w:val="1"/>
          <w:numId w:val="3"/>
        </w:numPr>
        <w:ind w:left="1416"/>
        <w:rPr>
          <w:rFonts w:asciiTheme="majorHAnsi" w:hAnsiTheme="majorHAnsi" w:cstheme="majorHAnsi"/>
          <w:sz w:val="21"/>
          <w:szCs w:val="21"/>
        </w:rPr>
      </w:pPr>
      <w:proofErr w:type="gramStart"/>
      <w:r w:rsidRPr="00555E82">
        <w:rPr>
          <w:rFonts w:asciiTheme="majorHAnsi" w:hAnsiTheme="majorHAnsi" w:cstheme="majorHAnsi"/>
          <w:sz w:val="21"/>
          <w:szCs w:val="21"/>
        </w:rPr>
        <w:t>le</w:t>
      </w:r>
      <w:proofErr w:type="gramEnd"/>
      <w:r w:rsidRPr="00555E82">
        <w:rPr>
          <w:rFonts w:asciiTheme="majorHAnsi" w:hAnsiTheme="majorHAnsi" w:cstheme="majorHAnsi"/>
          <w:sz w:val="21"/>
          <w:szCs w:val="21"/>
        </w:rPr>
        <w:t xml:space="preserve"> stationnement</w:t>
      </w:r>
      <w:r w:rsidR="003135B7">
        <w:rPr>
          <w:rFonts w:asciiTheme="majorHAnsi" w:hAnsiTheme="majorHAnsi" w:cstheme="majorHAnsi"/>
          <w:sz w:val="21"/>
          <w:szCs w:val="21"/>
        </w:rPr>
        <w:t>,</w:t>
      </w:r>
    </w:p>
    <w:p w14:paraId="0C38EA0A" w14:textId="28D1847F" w:rsidR="007D0FAD" w:rsidRPr="00555E82" w:rsidRDefault="007D0FAD" w:rsidP="00A31DD1">
      <w:pPr>
        <w:pStyle w:val="Paragraphedeliste"/>
        <w:numPr>
          <w:ilvl w:val="1"/>
          <w:numId w:val="3"/>
        </w:numPr>
        <w:ind w:left="1416"/>
        <w:rPr>
          <w:rFonts w:asciiTheme="majorHAnsi" w:hAnsiTheme="majorHAnsi" w:cstheme="majorHAnsi"/>
          <w:sz w:val="21"/>
          <w:szCs w:val="21"/>
        </w:rPr>
      </w:pPr>
      <w:proofErr w:type="gramStart"/>
      <w:r w:rsidRPr="00555E82">
        <w:rPr>
          <w:rFonts w:asciiTheme="majorHAnsi" w:hAnsiTheme="majorHAnsi" w:cstheme="majorHAnsi"/>
          <w:sz w:val="21"/>
          <w:szCs w:val="21"/>
        </w:rPr>
        <w:t>le</w:t>
      </w:r>
      <w:proofErr w:type="gramEnd"/>
      <w:r w:rsidRPr="00555E82">
        <w:rPr>
          <w:rFonts w:asciiTheme="majorHAnsi" w:hAnsiTheme="majorHAnsi" w:cstheme="majorHAnsi"/>
          <w:sz w:val="21"/>
          <w:szCs w:val="21"/>
        </w:rPr>
        <w:t xml:space="preserve"> besoin de sorties / </w:t>
      </w:r>
      <w:r w:rsidR="00AC39E3" w:rsidRPr="00555E82">
        <w:rPr>
          <w:rFonts w:asciiTheme="majorHAnsi" w:hAnsiTheme="majorHAnsi" w:cstheme="majorHAnsi"/>
          <w:sz w:val="21"/>
          <w:szCs w:val="21"/>
        </w:rPr>
        <w:t xml:space="preserve">de </w:t>
      </w:r>
      <w:r w:rsidRPr="00555E82">
        <w:rPr>
          <w:rFonts w:asciiTheme="majorHAnsi" w:hAnsiTheme="majorHAnsi" w:cstheme="majorHAnsi"/>
          <w:sz w:val="21"/>
          <w:szCs w:val="21"/>
        </w:rPr>
        <w:t>jardins</w:t>
      </w:r>
      <w:r w:rsidR="003135B7">
        <w:rPr>
          <w:rFonts w:asciiTheme="majorHAnsi" w:hAnsiTheme="majorHAnsi" w:cstheme="majorHAnsi"/>
          <w:sz w:val="21"/>
          <w:szCs w:val="21"/>
        </w:rPr>
        <w:t>.</w:t>
      </w:r>
      <w:r w:rsidRPr="00555E82">
        <w:rPr>
          <w:rFonts w:asciiTheme="majorHAnsi" w:hAnsiTheme="majorHAnsi" w:cstheme="majorHAnsi"/>
          <w:sz w:val="21"/>
          <w:szCs w:val="21"/>
        </w:rPr>
        <w:t xml:space="preserve"> </w:t>
      </w:r>
    </w:p>
    <w:p w14:paraId="027D9E2C" w14:textId="62B409DB" w:rsidR="009F1913" w:rsidRPr="00555E82" w:rsidRDefault="007D0FAD" w:rsidP="00A31DD1">
      <w:pPr>
        <w:spacing w:after="120"/>
        <w:ind w:left="685"/>
        <w:jc w:val="both"/>
        <w:rPr>
          <w:rFonts w:asciiTheme="majorHAnsi" w:hAnsiTheme="majorHAnsi" w:cstheme="majorHAnsi"/>
          <w:sz w:val="21"/>
          <w:szCs w:val="21"/>
        </w:rPr>
      </w:pPr>
      <w:r w:rsidRPr="00555E82">
        <w:rPr>
          <w:rFonts w:asciiTheme="majorHAnsi" w:hAnsiTheme="majorHAnsi" w:cstheme="majorHAnsi"/>
          <w:sz w:val="21"/>
          <w:szCs w:val="21"/>
        </w:rPr>
        <w:t xml:space="preserve">Et en aménageant </w:t>
      </w:r>
      <w:r w:rsidRPr="00555E82">
        <w:rPr>
          <w:rFonts w:asciiTheme="majorHAnsi" w:hAnsiTheme="majorHAnsi" w:cstheme="majorHAnsi"/>
          <w:b/>
          <w:bCs/>
          <w:sz w:val="21"/>
          <w:szCs w:val="21"/>
        </w:rPr>
        <w:t>les extérieurs (espaces verts et jardins) de façon paysagère</w:t>
      </w:r>
      <w:r w:rsidRPr="00555E82">
        <w:rPr>
          <w:rFonts w:asciiTheme="majorHAnsi" w:hAnsiTheme="majorHAnsi" w:cstheme="majorHAnsi"/>
          <w:sz w:val="21"/>
          <w:szCs w:val="21"/>
        </w:rPr>
        <w:t xml:space="preserve"> pour que les habitants se réapproprient l’espace et ainsi développer la cohésion sociale</w:t>
      </w:r>
      <w:r w:rsidR="00AC39E3" w:rsidRPr="00555E82">
        <w:rPr>
          <w:rFonts w:asciiTheme="majorHAnsi" w:hAnsiTheme="majorHAnsi" w:cstheme="majorHAnsi"/>
          <w:sz w:val="21"/>
          <w:szCs w:val="21"/>
        </w:rPr>
        <w:t xml:space="preserve">. L’enjeu est </w:t>
      </w:r>
      <w:r w:rsidRPr="00555E82">
        <w:rPr>
          <w:rFonts w:asciiTheme="majorHAnsi" w:hAnsiTheme="majorHAnsi" w:cstheme="majorHAnsi"/>
          <w:sz w:val="21"/>
          <w:szCs w:val="21"/>
        </w:rPr>
        <w:t xml:space="preserve">que les gens ne rêvent plus de leur petit carré privé et </w:t>
      </w:r>
      <w:r w:rsidR="00AC39E3" w:rsidRPr="00555E82">
        <w:rPr>
          <w:rFonts w:asciiTheme="majorHAnsi" w:hAnsiTheme="majorHAnsi" w:cstheme="majorHAnsi"/>
          <w:sz w:val="21"/>
          <w:szCs w:val="21"/>
        </w:rPr>
        <w:t xml:space="preserve">de </w:t>
      </w:r>
      <w:r w:rsidRPr="00555E82">
        <w:rPr>
          <w:rFonts w:asciiTheme="majorHAnsi" w:hAnsiTheme="majorHAnsi" w:cstheme="majorHAnsi"/>
          <w:sz w:val="21"/>
          <w:szCs w:val="21"/>
        </w:rPr>
        <w:t>les faire revenir dans l’espace public : « que la ville soit jardin de tout le monde »</w:t>
      </w:r>
      <w:r w:rsidR="00AC39E3" w:rsidRPr="00555E82">
        <w:rPr>
          <w:rFonts w:asciiTheme="majorHAnsi" w:hAnsiTheme="majorHAnsi" w:cstheme="majorHAnsi"/>
          <w:sz w:val="21"/>
          <w:szCs w:val="21"/>
        </w:rPr>
        <w:t>.</w:t>
      </w:r>
    </w:p>
    <w:p w14:paraId="51E5AE08" w14:textId="10C74D41" w:rsidR="00277889" w:rsidRPr="00555E82" w:rsidRDefault="00277889" w:rsidP="00A31DD1">
      <w:pPr>
        <w:pStyle w:val="Paragraphedeliste"/>
        <w:numPr>
          <w:ilvl w:val="0"/>
          <w:numId w:val="3"/>
        </w:numPr>
        <w:ind w:left="696"/>
        <w:jc w:val="both"/>
        <w:rPr>
          <w:rFonts w:asciiTheme="majorHAnsi" w:hAnsiTheme="majorHAnsi" w:cstheme="majorHAnsi"/>
          <w:b/>
          <w:bCs/>
          <w:sz w:val="21"/>
          <w:szCs w:val="21"/>
        </w:rPr>
      </w:pPr>
      <w:r w:rsidRPr="00555E82">
        <w:rPr>
          <w:rFonts w:asciiTheme="majorHAnsi" w:hAnsiTheme="majorHAnsi" w:cstheme="majorHAnsi"/>
          <w:b/>
          <w:bCs/>
          <w:sz w:val="21"/>
          <w:szCs w:val="21"/>
        </w:rPr>
        <w:t>Prendre en compte la loi ALUR qui existe sur l’habitat léger</w:t>
      </w:r>
      <w:r w:rsidR="002C59EF" w:rsidRPr="00555E82">
        <w:rPr>
          <w:rFonts w:asciiTheme="majorHAnsi" w:hAnsiTheme="majorHAnsi" w:cstheme="majorHAnsi"/>
          <w:b/>
          <w:bCs/>
          <w:sz w:val="21"/>
          <w:szCs w:val="21"/>
        </w:rPr>
        <w:t xml:space="preserve"> et ainsi</w:t>
      </w:r>
      <w:r w:rsidRPr="00555E82">
        <w:rPr>
          <w:rFonts w:asciiTheme="majorHAnsi" w:hAnsiTheme="majorHAnsi" w:cstheme="majorHAnsi"/>
          <w:b/>
          <w:bCs/>
          <w:sz w:val="21"/>
          <w:szCs w:val="21"/>
        </w:rPr>
        <w:t xml:space="preserve"> </w:t>
      </w:r>
      <w:r w:rsidR="002C59EF" w:rsidRPr="00555E82">
        <w:rPr>
          <w:rFonts w:asciiTheme="majorHAnsi" w:hAnsiTheme="majorHAnsi" w:cstheme="majorHAnsi"/>
          <w:b/>
          <w:bCs/>
          <w:sz w:val="21"/>
          <w:szCs w:val="21"/>
        </w:rPr>
        <w:t>a</w:t>
      </w:r>
      <w:r w:rsidRPr="00555E82">
        <w:rPr>
          <w:rFonts w:asciiTheme="majorHAnsi" w:hAnsiTheme="majorHAnsi" w:cstheme="majorHAnsi"/>
          <w:b/>
          <w:bCs/>
          <w:sz w:val="21"/>
          <w:szCs w:val="21"/>
        </w:rPr>
        <w:t>utoriser l’habitat léger sur les zones constructibles</w:t>
      </w:r>
      <w:r w:rsidR="002C59EF" w:rsidRPr="00555E82">
        <w:rPr>
          <w:rFonts w:asciiTheme="majorHAnsi" w:hAnsiTheme="majorHAnsi" w:cstheme="majorHAnsi"/>
          <w:b/>
          <w:bCs/>
          <w:sz w:val="21"/>
          <w:szCs w:val="21"/>
        </w:rPr>
        <w:t xml:space="preserve">. </w:t>
      </w:r>
      <w:r w:rsidR="002C59EF" w:rsidRPr="00555E82">
        <w:rPr>
          <w:rFonts w:asciiTheme="majorHAnsi" w:hAnsiTheme="majorHAnsi" w:cstheme="majorHAnsi"/>
          <w:sz w:val="21"/>
          <w:szCs w:val="21"/>
        </w:rPr>
        <w:t>Cela pourrait être mis en œuvre de la manière suivante :</w:t>
      </w:r>
    </w:p>
    <w:p w14:paraId="73524909" w14:textId="07112B74" w:rsidR="00277889" w:rsidRPr="00555E82" w:rsidRDefault="00277889"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Désigner une personne à l</w:t>
      </w:r>
      <w:r w:rsidR="00162CAD">
        <w:rPr>
          <w:rFonts w:asciiTheme="majorHAnsi" w:hAnsiTheme="majorHAnsi" w:cstheme="majorHAnsi"/>
          <w:sz w:val="21"/>
          <w:szCs w:val="21"/>
        </w:rPr>
        <w:t>a Communauté d’A</w:t>
      </w:r>
      <w:r w:rsidR="00E20FD0" w:rsidRPr="00555E82">
        <w:rPr>
          <w:rFonts w:asciiTheme="majorHAnsi" w:hAnsiTheme="majorHAnsi" w:cstheme="majorHAnsi"/>
          <w:sz w:val="21"/>
          <w:szCs w:val="21"/>
        </w:rPr>
        <w:t>gglo</w:t>
      </w:r>
      <w:r w:rsidR="00162CAD">
        <w:rPr>
          <w:rFonts w:asciiTheme="majorHAnsi" w:hAnsiTheme="majorHAnsi" w:cstheme="majorHAnsi"/>
          <w:sz w:val="21"/>
          <w:szCs w:val="21"/>
        </w:rPr>
        <w:t>mération</w:t>
      </w:r>
      <w:r w:rsidR="00E20FD0" w:rsidRPr="00555E82">
        <w:rPr>
          <w:rFonts w:asciiTheme="majorHAnsi" w:hAnsiTheme="majorHAnsi" w:cstheme="majorHAnsi"/>
          <w:sz w:val="21"/>
          <w:szCs w:val="21"/>
        </w:rPr>
        <w:t xml:space="preserve"> </w:t>
      </w:r>
      <w:r w:rsidRPr="00555E82">
        <w:rPr>
          <w:rFonts w:asciiTheme="majorHAnsi" w:hAnsiTheme="majorHAnsi" w:cstheme="majorHAnsi"/>
          <w:sz w:val="21"/>
          <w:szCs w:val="21"/>
        </w:rPr>
        <w:t>pour faire le lien entre les citoyens et les élus</w:t>
      </w:r>
      <w:r w:rsidR="003135B7">
        <w:rPr>
          <w:rFonts w:asciiTheme="majorHAnsi" w:hAnsiTheme="majorHAnsi" w:cstheme="majorHAnsi"/>
          <w:sz w:val="21"/>
          <w:szCs w:val="21"/>
        </w:rPr>
        <w:t>,</w:t>
      </w:r>
      <w:r w:rsidRPr="00555E82">
        <w:rPr>
          <w:rFonts w:asciiTheme="majorHAnsi" w:hAnsiTheme="majorHAnsi" w:cstheme="majorHAnsi"/>
          <w:sz w:val="21"/>
          <w:szCs w:val="21"/>
        </w:rPr>
        <w:t xml:space="preserve"> </w:t>
      </w:r>
    </w:p>
    <w:p w14:paraId="36C8E032" w14:textId="77777777" w:rsidR="00277889" w:rsidRPr="00555E82" w:rsidRDefault="00277889"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Créer une taxe foncière pour les habitats légers pour les rendre légaux (et non comme marginaux) ?</w:t>
      </w:r>
    </w:p>
    <w:p w14:paraId="534DB6CE" w14:textId="68414811" w:rsidR="00277889" w:rsidRPr="00555E82" w:rsidRDefault="00E20FD0"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 xml:space="preserve">L’association </w:t>
      </w:r>
      <w:r w:rsidR="00277889" w:rsidRPr="00555E82">
        <w:rPr>
          <w:rFonts w:asciiTheme="majorHAnsi" w:hAnsiTheme="majorHAnsi" w:cstheme="majorHAnsi"/>
          <w:sz w:val="21"/>
          <w:szCs w:val="21"/>
        </w:rPr>
        <w:t>« Hameau léger » peut être une association ressource</w:t>
      </w:r>
      <w:r w:rsidR="003135B7">
        <w:rPr>
          <w:rFonts w:asciiTheme="majorHAnsi" w:hAnsiTheme="majorHAnsi" w:cstheme="majorHAnsi"/>
          <w:sz w:val="21"/>
          <w:szCs w:val="21"/>
        </w:rPr>
        <w:t>,</w:t>
      </w:r>
    </w:p>
    <w:p w14:paraId="676AD21A" w14:textId="2B76ACF6" w:rsidR="00277889" w:rsidRPr="00555E82" w:rsidRDefault="00277889"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 xml:space="preserve">Développer et faire connaître les </w:t>
      </w:r>
      <w:r w:rsidR="00E20FD0" w:rsidRPr="00555E82">
        <w:rPr>
          <w:rFonts w:asciiTheme="majorHAnsi" w:hAnsiTheme="majorHAnsi" w:cstheme="majorHAnsi"/>
          <w:sz w:val="21"/>
          <w:szCs w:val="21"/>
        </w:rPr>
        <w:t>S</w:t>
      </w:r>
      <w:r w:rsidRPr="00555E82">
        <w:rPr>
          <w:rFonts w:asciiTheme="majorHAnsi" w:hAnsiTheme="majorHAnsi" w:cstheme="majorHAnsi"/>
          <w:sz w:val="21"/>
          <w:szCs w:val="21"/>
        </w:rPr>
        <w:t xml:space="preserve">ecteurs de </w:t>
      </w:r>
      <w:r w:rsidR="00E20FD0" w:rsidRPr="00555E82">
        <w:rPr>
          <w:rFonts w:asciiTheme="majorHAnsi" w:hAnsiTheme="majorHAnsi" w:cstheme="majorHAnsi"/>
          <w:sz w:val="21"/>
          <w:szCs w:val="21"/>
        </w:rPr>
        <w:t>T</w:t>
      </w:r>
      <w:r w:rsidRPr="00555E82">
        <w:rPr>
          <w:rFonts w:asciiTheme="majorHAnsi" w:hAnsiTheme="majorHAnsi" w:cstheme="majorHAnsi"/>
          <w:sz w:val="21"/>
          <w:szCs w:val="21"/>
        </w:rPr>
        <w:t xml:space="preserve">aille et de </w:t>
      </w:r>
      <w:r w:rsidR="00E20FD0" w:rsidRPr="00555E82">
        <w:rPr>
          <w:rFonts w:asciiTheme="majorHAnsi" w:hAnsiTheme="majorHAnsi" w:cstheme="majorHAnsi"/>
          <w:sz w:val="21"/>
          <w:szCs w:val="21"/>
        </w:rPr>
        <w:t>C</w:t>
      </w:r>
      <w:r w:rsidRPr="00555E82">
        <w:rPr>
          <w:rFonts w:asciiTheme="majorHAnsi" w:hAnsiTheme="majorHAnsi" w:cstheme="majorHAnsi"/>
          <w:sz w:val="21"/>
          <w:szCs w:val="21"/>
        </w:rPr>
        <w:t>apacité d’</w:t>
      </w:r>
      <w:r w:rsidR="00E20FD0" w:rsidRPr="00555E82">
        <w:rPr>
          <w:rFonts w:asciiTheme="majorHAnsi" w:hAnsiTheme="majorHAnsi" w:cstheme="majorHAnsi"/>
          <w:sz w:val="21"/>
          <w:szCs w:val="21"/>
        </w:rPr>
        <w:t>A</w:t>
      </w:r>
      <w:r w:rsidRPr="00555E82">
        <w:rPr>
          <w:rFonts w:asciiTheme="majorHAnsi" w:hAnsiTheme="majorHAnsi" w:cstheme="majorHAnsi"/>
          <w:sz w:val="21"/>
          <w:szCs w:val="21"/>
        </w:rPr>
        <w:t xml:space="preserve">ccueil </w:t>
      </w:r>
      <w:r w:rsidR="00E20FD0" w:rsidRPr="00555E82">
        <w:rPr>
          <w:rFonts w:asciiTheme="majorHAnsi" w:hAnsiTheme="majorHAnsi" w:cstheme="majorHAnsi"/>
          <w:sz w:val="21"/>
          <w:szCs w:val="21"/>
        </w:rPr>
        <w:t>L</w:t>
      </w:r>
      <w:r w:rsidRPr="00555E82">
        <w:rPr>
          <w:rFonts w:asciiTheme="majorHAnsi" w:hAnsiTheme="majorHAnsi" w:cstheme="majorHAnsi"/>
          <w:sz w:val="21"/>
          <w:szCs w:val="21"/>
        </w:rPr>
        <w:t>imitées (STECAL), qui sont des secteurs délimités au sein des zones inconstructibles des PLU (zones A et N) et au sein desquels certaines constructions ou installations peuvent être édifiées de manière dérogatoire</w:t>
      </w:r>
      <w:r w:rsidR="003135B7">
        <w:rPr>
          <w:rFonts w:asciiTheme="majorHAnsi" w:hAnsiTheme="majorHAnsi" w:cstheme="majorHAnsi"/>
          <w:sz w:val="21"/>
          <w:szCs w:val="21"/>
        </w:rPr>
        <w:t>,</w:t>
      </w:r>
    </w:p>
    <w:p w14:paraId="080B246A" w14:textId="337C5F7E" w:rsidR="00277889" w:rsidRPr="00555E82" w:rsidRDefault="00277889"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Mettre en place des expérimentations de type STECAL pour permettre l’installation de jeunes actifs (artisans, agriculteurs...), notamment dans le nord de l</w:t>
      </w:r>
      <w:r w:rsidR="00162CAD">
        <w:rPr>
          <w:rFonts w:asciiTheme="majorHAnsi" w:hAnsiTheme="majorHAnsi" w:cstheme="majorHAnsi"/>
          <w:sz w:val="21"/>
          <w:szCs w:val="21"/>
        </w:rPr>
        <w:t>a Communauté d’A</w:t>
      </w:r>
      <w:r w:rsidRPr="00555E82">
        <w:rPr>
          <w:rFonts w:asciiTheme="majorHAnsi" w:hAnsiTheme="majorHAnsi" w:cstheme="majorHAnsi"/>
          <w:sz w:val="21"/>
          <w:szCs w:val="21"/>
        </w:rPr>
        <w:t>gglomération et les secteurs ruraux</w:t>
      </w:r>
      <w:r w:rsidR="003135B7">
        <w:rPr>
          <w:rFonts w:asciiTheme="majorHAnsi" w:hAnsiTheme="majorHAnsi" w:cstheme="majorHAnsi"/>
          <w:sz w:val="21"/>
          <w:szCs w:val="21"/>
        </w:rPr>
        <w:t>,</w:t>
      </w:r>
    </w:p>
    <w:p w14:paraId="2E809860" w14:textId="6D57D6DB" w:rsidR="00277889" w:rsidRPr="00555E82" w:rsidRDefault="00277889" w:rsidP="00A31DD1">
      <w:pPr>
        <w:pStyle w:val="Paragraphedeliste"/>
        <w:numPr>
          <w:ilvl w:val="1"/>
          <w:numId w:val="3"/>
        </w:numPr>
        <w:ind w:left="1416"/>
        <w:jc w:val="both"/>
        <w:rPr>
          <w:rFonts w:asciiTheme="majorHAnsi" w:hAnsiTheme="majorHAnsi" w:cstheme="majorHAnsi"/>
          <w:sz w:val="21"/>
          <w:szCs w:val="21"/>
        </w:rPr>
      </w:pPr>
      <w:r w:rsidRPr="00555E82">
        <w:rPr>
          <w:rFonts w:asciiTheme="majorHAnsi" w:hAnsiTheme="majorHAnsi" w:cstheme="majorHAnsi"/>
          <w:sz w:val="21"/>
          <w:szCs w:val="21"/>
        </w:rPr>
        <w:t>Favoriser les habitats légers qui ont une faible emprise</w:t>
      </w:r>
      <w:r w:rsidR="003135B7">
        <w:rPr>
          <w:rFonts w:asciiTheme="majorHAnsi" w:hAnsiTheme="majorHAnsi" w:cstheme="majorHAnsi"/>
          <w:sz w:val="21"/>
          <w:szCs w:val="21"/>
        </w:rPr>
        <w:t>.</w:t>
      </w:r>
    </w:p>
    <w:p w14:paraId="007BFA7C" w14:textId="392E36FD" w:rsidR="00277889" w:rsidRPr="00413A5B" w:rsidRDefault="008F2E43" w:rsidP="00A31DD1">
      <w:pPr>
        <w:spacing w:after="120"/>
        <w:jc w:val="both"/>
        <w:rPr>
          <w:rFonts w:asciiTheme="majorHAnsi" w:hAnsiTheme="majorHAnsi" w:cstheme="majorHAnsi"/>
          <w:i/>
          <w:iCs/>
          <w:sz w:val="21"/>
          <w:szCs w:val="21"/>
        </w:rPr>
      </w:pPr>
      <w:r w:rsidRPr="00413A5B">
        <w:rPr>
          <w:rFonts w:asciiTheme="majorHAnsi" w:hAnsiTheme="majorHAnsi" w:cstheme="majorHAnsi"/>
          <w:i/>
          <w:iCs/>
          <w:sz w:val="21"/>
          <w:szCs w:val="21"/>
        </w:rPr>
        <w:t>Cette proposition a fait l’objet d’un échange avec l’ensemble des participants et de compléments d’information</w:t>
      </w:r>
      <w:r w:rsidR="00BF7326" w:rsidRPr="00413A5B">
        <w:rPr>
          <w:rFonts w:asciiTheme="majorHAnsi" w:hAnsiTheme="majorHAnsi" w:cstheme="majorHAnsi"/>
          <w:i/>
          <w:iCs/>
          <w:sz w:val="21"/>
          <w:szCs w:val="21"/>
        </w:rPr>
        <w:t xml:space="preserve"> </w:t>
      </w:r>
      <w:r w:rsidR="00277889" w:rsidRPr="00413A5B">
        <w:rPr>
          <w:rFonts w:asciiTheme="majorHAnsi" w:hAnsiTheme="majorHAnsi" w:cstheme="majorHAnsi"/>
          <w:i/>
          <w:iCs/>
          <w:sz w:val="21"/>
          <w:szCs w:val="21"/>
        </w:rPr>
        <w:t>:</w:t>
      </w:r>
    </w:p>
    <w:p w14:paraId="093793CD" w14:textId="77777777" w:rsidR="00413A5B" w:rsidRDefault="00413A5B" w:rsidP="00A31DD1">
      <w:pPr>
        <w:pStyle w:val="Paragraphedeliste"/>
        <w:numPr>
          <w:ilvl w:val="0"/>
          <w:numId w:val="3"/>
        </w:numPr>
        <w:spacing w:after="120"/>
        <w:ind w:left="705"/>
        <w:jc w:val="both"/>
        <w:rPr>
          <w:rFonts w:asciiTheme="majorHAnsi" w:hAnsiTheme="majorHAnsi" w:cstheme="majorHAnsi"/>
          <w:i/>
          <w:iCs/>
          <w:sz w:val="21"/>
          <w:szCs w:val="21"/>
        </w:rPr>
      </w:pPr>
      <w:r w:rsidRPr="002F7C05">
        <w:rPr>
          <w:rFonts w:asciiTheme="majorHAnsi" w:hAnsiTheme="majorHAnsi" w:cstheme="majorHAnsi"/>
          <w:i/>
          <w:iCs/>
          <w:sz w:val="21"/>
          <w:szCs w:val="21"/>
        </w:rPr>
        <w:t>Olivier Damez a bien entendu la demande de mise en lien avec les personnes référentes pour les aspects techniques et règlementaires concernant les habitats légers. Il précise que chacune des communes doit avoir des personnes référencées pour gérer ces dossiers</w:t>
      </w:r>
      <w:r>
        <w:rPr>
          <w:rFonts w:asciiTheme="majorHAnsi" w:hAnsiTheme="majorHAnsi" w:cstheme="majorHAnsi"/>
          <w:i/>
          <w:iCs/>
          <w:sz w:val="21"/>
          <w:szCs w:val="21"/>
        </w:rPr>
        <w:t xml:space="preserve">, et </w:t>
      </w:r>
      <w:r w:rsidRPr="002F7C05">
        <w:rPr>
          <w:rFonts w:asciiTheme="majorHAnsi" w:hAnsiTheme="majorHAnsi" w:cstheme="majorHAnsi"/>
          <w:i/>
          <w:iCs/>
          <w:sz w:val="21"/>
          <w:szCs w:val="21"/>
        </w:rPr>
        <w:t>que l’Etat est très regardant et exigeant au niveau des STECAL : les autorisations sont limitées à des petites surfaces et pour des activités non résidentielles.</w:t>
      </w:r>
    </w:p>
    <w:p w14:paraId="342DE84E" w14:textId="77777777" w:rsidR="00413A5B" w:rsidRDefault="00413A5B" w:rsidP="00A31DD1">
      <w:pPr>
        <w:pStyle w:val="Paragraphedeliste"/>
        <w:numPr>
          <w:ilvl w:val="0"/>
          <w:numId w:val="3"/>
        </w:numPr>
        <w:spacing w:after="120"/>
        <w:ind w:left="705"/>
        <w:jc w:val="both"/>
        <w:rPr>
          <w:rFonts w:asciiTheme="majorHAnsi" w:hAnsiTheme="majorHAnsi" w:cstheme="majorHAnsi"/>
          <w:i/>
          <w:iCs/>
          <w:sz w:val="21"/>
          <w:szCs w:val="21"/>
        </w:rPr>
      </w:pPr>
      <w:r w:rsidRPr="002F7C05">
        <w:rPr>
          <w:rFonts w:asciiTheme="majorHAnsi" w:hAnsiTheme="majorHAnsi" w:cstheme="majorHAnsi"/>
          <w:i/>
          <w:iCs/>
          <w:sz w:val="21"/>
          <w:szCs w:val="21"/>
        </w:rPr>
        <w:t>Julie Boudou précise en effet que le</w:t>
      </w:r>
      <w:r>
        <w:rPr>
          <w:rFonts w:asciiTheme="majorHAnsi" w:hAnsiTheme="majorHAnsi" w:cstheme="majorHAnsi"/>
          <w:i/>
          <w:iCs/>
          <w:sz w:val="21"/>
          <w:szCs w:val="21"/>
        </w:rPr>
        <w:t>s</w:t>
      </w:r>
      <w:r w:rsidRPr="002F7C05">
        <w:rPr>
          <w:rFonts w:asciiTheme="majorHAnsi" w:hAnsiTheme="majorHAnsi" w:cstheme="majorHAnsi"/>
          <w:i/>
          <w:iCs/>
          <w:sz w:val="21"/>
          <w:szCs w:val="21"/>
        </w:rPr>
        <w:t xml:space="preserve"> STECAL relèvent davantage du Plan Local d’Urbanisme intercommunal que du SCoT et se positionnent surtout sur des zonages d’espaces naturels et agricoles. C’est pour ces raisons que les autorisations pour les STECAL se font à titre très exceptionnel pour des activités particulières (de tourisme notamment) et moins pour des activités résidentielles afin de limiter l’impact sur les espaces agricoles et naturels.</w:t>
      </w:r>
    </w:p>
    <w:p w14:paraId="6035C117" w14:textId="1EB838E9" w:rsidR="00413A5B" w:rsidRDefault="00413A5B" w:rsidP="00A31DD1">
      <w:pPr>
        <w:pStyle w:val="Paragraphedeliste"/>
        <w:numPr>
          <w:ilvl w:val="0"/>
          <w:numId w:val="3"/>
        </w:numPr>
        <w:spacing w:after="120"/>
        <w:ind w:left="284"/>
        <w:jc w:val="both"/>
        <w:rPr>
          <w:rFonts w:asciiTheme="majorHAnsi" w:hAnsiTheme="majorHAnsi" w:cstheme="majorHAnsi"/>
          <w:i/>
          <w:iCs/>
          <w:sz w:val="21"/>
          <w:szCs w:val="21"/>
        </w:rPr>
      </w:pPr>
      <w:r w:rsidRPr="002F7C05">
        <w:rPr>
          <w:rFonts w:asciiTheme="majorHAnsi" w:hAnsiTheme="majorHAnsi" w:cstheme="majorHAnsi"/>
          <w:i/>
          <w:iCs/>
          <w:sz w:val="21"/>
          <w:szCs w:val="21"/>
        </w:rPr>
        <w:lastRenderedPageBreak/>
        <w:t>Face à ces précisions de la part de l'équipe de l</w:t>
      </w:r>
      <w:r w:rsidR="003135B7">
        <w:rPr>
          <w:rFonts w:asciiTheme="majorHAnsi" w:hAnsiTheme="majorHAnsi" w:cstheme="majorHAnsi"/>
          <w:i/>
          <w:iCs/>
          <w:sz w:val="21"/>
          <w:szCs w:val="21"/>
        </w:rPr>
        <w:t>a Communauté d’</w:t>
      </w:r>
      <w:r w:rsidRPr="002F7C05">
        <w:rPr>
          <w:rFonts w:asciiTheme="majorHAnsi" w:hAnsiTheme="majorHAnsi" w:cstheme="majorHAnsi"/>
          <w:i/>
          <w:iCs/>
          <w:sz w:val="21"/>
          <w:szCs w:val="21"/>
        </w:rPr>
        <w:t xml:space="preserve">Agglomération, les </w:t>
      </w:r>
      <w:r>
        <w:rPr>
          <w:rFonts w:asciiTheme="majorHAnsi" w:hAnsiTheme="majorHAnsi" w:cstheme="majorHAnsi"/>
          <w:i/>
          <w:iCs/>
          <w:sz w:val="21"/>
          <w:szCs w:val="21"/>
        </w:rPr>
        <w:t>participants</w:t>
      </w:r>
      <w:r w:rsidRPr="002F7C05">
        <w:rPr>
          <w:rFonts w:asciiTheme="majorHAnsi" w:hAnsiTheme="majorHAnsi" w:cstheme="majorHAnsi"/>
          <w:i/>
          <w:iCs/>
          <w:sz w:val="21"/>
          <w:szCs w:val="21"/>
        </w:rPr>
        <w:t xml:space="preserve"> ayant proposé cette idée précisent qu’ils souhaiteraient mobiliser le SCoT pour modifier la législation actuelle qui refuse souvent des habitats légers même sur des zones constructibles, alors que ces types d’habitat emploient moins de béton</w:t>
      </w:r>
      <w:r>
        <w:rPr>
          <w:rFonts w:asciiTheme="majorHAnsi" w:hAnsiTheme="majorHAnsi" w:cstheme="majorHAnsi"/>
          <w:i/>
          <w:iCs/>
          <w:sz w:val="21"/>
          <w:szCs w:val="21"/>
        </w:rPr>
        <w:t xml:space="preserve"> </w:t>
      </w:r>
      <w:r w:rsidRPr="002F7C05">
        <w:rPr>
          <w:rFonts w:asciiTheme="majorHAnsi" w:hAnsiTheme="majorHAnsi" w:cstheme="majorHAnsi"/>
          <w:i/>
          <w:iCs/>
          <w:sz w:val="21"/>
          <w:szCs w:val="21"/>
        </w:rPr>
        <w:t>que</w:t>
      </w:r>
      <w:r>
        <w:rPr>
          <w:rFonts w:asciiTheme="majorHAnsi" w:hAnsiTheme="majorHAnsi" w:cstheme="majorHAnsi"/>
          <w:i/>
          <w:iCs/>
          <w:sz w:val="21"/>
          <w:szCs w:val="21"/>
        </w:rPr>
        <w:t xml:space="preserve"> </w:t>
      </w:r>
      <w:r w:rsidRPr="002F7C05">
        <w:rPr>
          <w:rFonts w:asciiTheme="majorHAnsi" w:hAnsiTheme="majorHAnsi" w:cstheme="majorHAnsi"/>
          <w:i/>
          <w:iCs/>
          <w:sz w:val="21"/>
          <w:szCs w:val="21"/>
        </w:rPr>
        <w:t xml:space="preserve">des habitats classiques ou </w:t>
      </w:r>
      <w:r>
        <w:rPr>
          <w:rFonts w:asciiTheme="majorHAnsi" w:hAnsiTheme="majorHAnsi" w:cstheme="majorHAnsi"/>
          <w:i/>
          <w:iCs/>
          <w:sz w:val="21"/>
          <w:szCs w:val="21"/>
        </w:rPr>
        <w:t xml:space="preserve">des </w:t>
      </w:r>
      <w:r w:rsidRPr="002F7C05">
        <w:rPr>
          <w:rFonts w:asciiTheme="majorHAnsi" w:hAnsiTheme="majorHAnsi" w:cstheme="majorHAnsi"/>
          <w:i/>
          <w:iCs/>
          <w:sz w:val="21"/>
          <w:szCs w:val="21"/>
        </w:rPr>
        <w:t xml:space="preserve">lotissements. Selon eux, favoriser les habitats légers participerait à réduire les difficultés de logement que les citoyens </w:t>
      </w:r>
      <w:r>
        <w:rPr>
          <w:rFonts w:asciiTheme="majorHAnsi" w:hAnsiTheme="majorHAnsi" w:cstheme="majorHAnsi"/>
          <w:i/>
          <w:iCs/>
          <w:sz w:val="21"/>
          <w:szCs w:val="21"/>
        </w:rPr>
        <w:t xml:space="preserve">- </w:t>
      </w:r>
      <w:r w:rsidRPr="002F7C05">
        <w:rPr>
          <w:rFonts w:asciiTheme="majorHAnsi" w:hAnsiTheme="majorHAnsi" w:cstheme="majorHAnsi"/>
          <w:i/>
          <w:iCs/>
          <w:sz w:val="21"/>
          <w:szCs w:val="21"/>
        </w:rPr>
        <w:t>et notamment les agriculteurs ou artisans ayant peu de moyens</w:t>
      </w:r>
      <w:r>
        <w:rPr>
          <w:rFonts w:asciiTheme="majorHAnsi" w:hAnsiTheme="majorHAnsi" w:cstheme="majorHAnsi"/>
          <w:i/>
          <w:iCs/>
          <w:sz w:val="21"/>
          <w:szCs w:val="21"/>
        </w:rPr>
        <w:t>-</w:t>
      </w:r>
      <w:r w:rsidRPr="002F7C05">
        <w:rPr>
          <w:rFonts w:asciiTheme="majorHAnsi" w:hAnsiTheme="majorHAnsi" w:cstheme="majorHAnsi"/>
          <w:i/>
          <w:iCs/>
          <w:sz w:val="21"/>
          <w:szCs w:val="21"/>
        </w:rPr>
        <w:t xml:space="preserve"> rencontrent aujourd’hui. Ils plaident surtout pour que les habitats légers soient viabilisés et non plus considérés comme illégaux. </w:t>
      </w:r>
    </w:p>
    <w:p w14:paraId="093D7782" w14:textId="1C6C112C" w:rsidR="00413A5B" w:rsidRDefault="00413A5B" w:rsidP="00A31DD1">
      <w:pPr>
        <w:pStyle w:val="Paragraphedeliste"/>
        <w:numPr>
          <w:ilvl w:val="0"/>
          <w:numId w:val="3"/>
        </w:numPr>
        <w:spacing w:after="120"/>
        <w:ind w:left="284"/>
        <w:jc w:val="both"/>
        <w:rPr>
          <w:rFonts w:asciiTheme="majorHAnsi" w:hAnsiTheme="majorHAnsi" w:cstheme="majorHAnsi"/>
          <w:i/>
          <w:iCs/>
          <w:sz w:val="21"/>
          <w:szCs w:val="21"/>
        </w:rPr>
      </w:pPr>
      <w:r w:rsidRPr="002F7C05">
        <w:rPr>
          <w:rFonts w:asciiTheme="majorHAnsi" w:hAnsiTheme="majorHAnsi" w:cstheme="majorHAnsi"/>
          <w:i/>
          <w:iCs/>
          <w:sz w:val="21"/>
          <w:szCs w:val="21"/>
        </w:rPr>
        <w:t xml:space="preserve">Les autres participants se sont avérés plutôt mitigés sur cette proposition : une partie préférerait que les habitats légers soient autorisés </w:t>
      </w:r>
      <w:r>
        <w:rPr>
          <w:rFonts w:asciiTheme="majorHAnsi" w:hAnsiTheme="majorHAnsi" w:cstheme="majorHAnsi"/>
          <w:i/>
          <w:iCs/>
          <w:sz w:val="21"/>
          <w:szCs w:val="21"/>
        </w:rPr>
        <w:t xml:space="preserve">seulement </w:t>
      </w:r>
      <w:r w:rsidRPr="002F7C05">
        <w:rPr>
          <w:rFonts w:asciiTheme="majorHAnsi" w:hAnsiTheme="majorHAnsi" w:cstheme="majorHAnsi"/>
          <w:i/>
          <w:iCs/>
          <w:sz w:val="21"/>
          <w:szCs w:val="21"/>
        </w:rPr>
        <w:t>en zone</w:t>
      </w:r>
      <w:r w:rsidR="003135B7">
        <w:rPr>
          <w:rFonts w:asciiTheme="majorHAnsi" w:hAnsiTheme="majorHAnsi" w:cstheme="majorHAnsi"/>
          <w:i/>
          <w:iCs/>
          <w:sz w:val="21"/>
          <w:szCs w:val="21"/>
        </w:rPr>
        <w:t>s</w:t>
      </w:r>
      <w:r w:rsidRPr="002F7C05">
        <w:rPr>
          <w:rFonts w:asciiTheme="majorHAnsi" w:hAnsiTheme="majorHAnsi" w:cstheme="majorHAnsi"/>
          <w:i/>
          <w:iCs/>
          <w:sz w:val="21"/>
          <w:szCs w:val="21"/>
        </w:rPr>
        <w:t xml:space="preserve"> constructibles pour éviter</w:t>
      </w:r>
      <w:r>
        <w:rPr>
          <w:rFonts w:asciiTheme="majorHAnsi" w:hAnsiTheme="majorHAnsi" w:cstheme="majorHAnsi"/>
          <w:i/>
          <w:iCs/>
          <w:sz w:val="21"/>
          <w:szCs w:val="21"/>
        </w:rPr>
        <w:t xml:space="preserve"> </w:t>
      </w:r>
      <w:r w:rsidRPr="002F7C05">
        <w:rPr>
          <w:rFonts w:asciiTheme="majorHAnsi" w:hAnsiTheme="majorHAnsi" w:cstheme="majorHAnsi"/>
          <w:i/>
          <w:iCs/>
          <w:sz w:val="21"/>
          <w:szCs w:val="21"/>
        </w:rPr>
        <w:t>que ces habitats se multiplient et empiètent sur des zones agricoles ou naturelles.</w:t>
      </w:r>
    </w:p>
    <w:p w14:paraId="2A8D1040" w14:textId="02A84A50" w:rsidR="00413A5B" w:rsidRPr="00A31DD1" w:rsidRDefault="00413A5B" w:rsidP="00A31DD1">
      <w:pPr>
        <w:pStyle w:val="Paragraphedeliste"/>
        <w:numPr>
          <w:ilvl w:val="0"/>
          <w:numId w:val="3"/>
        </w:numPr>
        <w:spacing w:after="120"/>
        <w:ind w:left="284"/>
        <w:jc w:val="both"/>
        <w:rPr>
          <w:rFonts w:asciiTheme="majorHAnsi" w:hAnsiTheme="majorHAnsi" w:cstheme="majorHAnsi"/>
          <w:i/>
          <w:iCs/>
          <w:sz w:val="21"/>
          <w:szCs w:val="21"/>
        </w:rPr>
      </w:pPr>
      <w:r w:rsidRPr="002F7C05">
        <w:rPr>
          <w:rFonts w:asciiTheme="majorHAnsi" w:hAnsiTheme="majorHAnsi" w:cstheme="majorHAnsi"/>
          <w:i/>
          <w:iCs/>
          <w:sz w:val="21"/>
          <w:szCs w:val="21"/>
        </w:rPr>
        <w:t>En conclusion, le groupe souhaite que l</w:t>
      </w:r>
      <w:r w:rsidR="003135B7">
        <w:rPr>
          <w:rFonts w:asciiTheme="majorHAnsi" w:hAnsiTheme="majorHAnsi" w:cstheme="majorHAnsi"/>
          <w:i/>
          <w:iCs/>
          <w:sz w:val="21"/>
          <w:szCs w:val="21"/>
        </w:rPr>
        <w:t>a Communauté d’</w:t>
      </w:r>
      <w:r w:rsidRPr="002F7C05">
        <w:rPr>
          <w:rFonts w:asciiTheme="majorHAnsi" w:hAnsiTheme="majorHAnsi" w:cstheme="majorHAnsi"/>
          <w:i/>
          <w:iCs/>
          <w:sz w:val="21"/>
          <w:szCs w:val="21"/>
        </w:rPr>
        <w:t>Agglomération réfléchisse, via le SCoT, aux manières d’autoriser, viabiliser et d’encadrer fiscalement les habitats légers sur les zones constructibles en priorité pour favoriser l’accès au logement pour tous</w:t>
      </w:r>
      <w:r w:rsidR="003135B7">
        <w:rPr>
          <w:rFonts w:asciiTheme="majorHAnsi" w:hAnsiTheme="majorHAnsi" w:cstheme="majorHAnsi"/>
          <w:i/>
          <w:iCs/>
          <w:sz w:val="21"/>
          <w:szCs w:val="21"/>
        </w:rPr>
        <w:t>,</w:t>
      </w:r>
      <w:r w:rsidRPr="002F7C05">
        <w:rPr>
          <w:rFonts w:asciiTheme="majorHAnsi" w:hAnsiTheme="majorHAnsi" w:cstheme="majorHAnsi"/>
          <w:i/>
          <w:iCs/>
          <w:sz w:val="21"/>
          <w:szCs w:val="21"/>
        </w:rPr>
        <w:t xml:space="preserve"> tout en évit</w:t>
      </w:r>
      <w:r>
        <w:rPr>
          <w:rFonts w:asciiTheme="majorHAnsi" w:hAnsiTheme="majorHAnsi" w:cstheme="majorHAnsi"/>
          <w:i/>
          <w:iCs/>
          <w:sz w:val="21"/>
          <w:szCs w:val="21"/>
        </w:rPr>
        <w:t>ant</w:t>
      </w:r>
      <w:r w:rsidRPr="002F7C05">
        <w:rPr>
          <w:rFonts w:asciiTheme="majorHAnsi" w:hAnsiTheme="majorHAnsi" w:cstheme="majorHAnsi"/>
          <w:i/>
          <w:iCs/>
          <w:sz w:val="21"/>
          <w:szCs w:val="21"/>
        </w:rPr>
        <w:t xml:space="preserve"> les dérives. Et sur les zones agricoles, cela permettrait à des agriculteurs de vivre sur leur</w:t>
      </w:r>
      <w:r>
        <w:rPr>
          <w:rFonts w:asciiTheme="majorHAnsi" w:hAnsiTheme="majorHAnsi" w:cstheme="majorHAnsi"/>
          <w:i/>
          <w:iCs/>
          <w:sz w:val="21"/>
          <w:szCs w:val="21"/>
        </w:rPr>
        <w:t>s</w:t>
      </w:r>
      <w:r w:rsidRPr="002F7C05">
        <w:rPr>
          <w:rFonts w:asciiTheme="majorHAnsi" w:hAnsiTheme="majorHAnsi" w:cstheme="majorHAnsi"/>
          <w:i/>
          <w:iCs/>
          <w:sz w:val="21"/>
          <w:szCs w:val="21"/>
        </w:rPr>
        <w:t xml:space="preserve"> terres.</w:t>
      </w:r>
    </w:p>
    <w:p w14:paraId="636A9135" w14:textId="017F72E0" w:rsidR="00CF60FA" w:rsidRPr="00585688" w:rsidRDefault="00585688" w:rsidP="00585688">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03E33755" w14:textId="3744F991" w:rsidR="00675120" w:rsidRPr="00A31DD1" w:rsidRDefault="0028656D" w:rsidP="00A31DD1">
      <w:pPr>
        <w:spacing w:before="60" w:after="60" w:line="260" w:lineRule="atLeast"/>
        <w:rPr>
          <w:rFonts w:asciiTheme="minorHAnsi" w:hAnsiTheme="minorHAnsi" w:cstheme="minorHAnsi"/>
          <w:b/>
          <w:bCs/>
          <w:sz w:val="22"/>
          <w:szCs w:val="22"/>
        </w:rPr>
      </w:pPr>
      <w:r>
        <w:rPr>
          <w:noProof/>
        </w:rPr>
        <w:drawing>
          <wp:inline distT="0" distB="0" distL="0" distR="0" wp14:anchorId="549F1390" wp14:editId="1E720B9C">
            <wp:extent cx="5723466" cy="2700020"/>
            <wp:effectExtent l="0" t="0" r="17145" b="17780"/>
            <wp:docPr id="1036789880" name="Graphique 1">
              <a:extLst xmlns:a="http://schemas.openxmlformats.org/drawingml/2006/main">
                <a:ext uri="{FF2B5EF4-FFF2-40B4-BE49-F238E27FC236}">
                  <a16:creationId xmlns:a16="http://schemas.microsoft.com/office/drawing/2014/main" id="{91B6B4E6-633B-8497-3791-9A55CB490F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F0E6E5E" w14:textId="03C9C17C" w:rsidR="004E0065" w:rsidRPr="00C06038" w:rsidRDefault="004E0065" w:rsidP="005C7773">
      <w:pPr>
        <w:pStyle w:val="Titre2"/>
        <w:tabs>
          <w:tab w:val="right" w:pos="9072"/>
        </w:tabs>
        <w:jc w:val="both"/>
      </w:pPr>
      <w:bookmarkStart w:id="56" w:name="_Toc135053159"/>
      <w:bookmarkStart w:id="57" w:name="_Toc139553811"/>
      <w:bookmarkStart w:id="58" w:name="_Toc139553869"/>
      <w:r w:rsidRPr="00C06038">
        <w:t xml:space="preserve">Les autres propositions d’actions </w:t>
      </w:r>
      <w:r w:rsidR="00C06038" w:rsidRPr="00C06038">
        <w:t>sur les nouvelles formes d’habiter</w:t>
      </w:r>
      <w:r w:rsidRPr="00C06038">
        <w:t xml:space="preserve"> (propositions non débattues avec les autres participants) :</w:t>
      </w:r>
      <w:bookmarkEnd w:id="56"/>
      <w:bookmarkEnd w:id="57"/>
      <w:bookmarkEnd w:id="58"/>
    </w:p>
    <w:p w14:paraId="602F779D" w14:textId="77777777" w:rsidR="00E20FD0" w:rsidRPr="00C06038" w:rsidRDefault="00E20FD0" w:rsidP="00E20FD0">
      <w:pPr>
        <w:rPr>
          <w:rFonts w:asciiTheme="majorHAnsi" w:hAnsiTheme="majorHAnsi" w:cstheme="majorHAnsi"/>
          <w:sz w:val="22"/>
          <w:szCs w:val="22"/>
        </w:rPr>
      </w:pPr>
    </w:p>
    <w:p w14:paraId="59FDCC56" w14:textId="3D006B7E" w:rsidR="004C3D2B" w:rsidRPr="00C06038" w:rsidRDefault="004C3D2B"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C06038">
        <w:rPr>
          <w:rFonts w:asciiTheme="majorHAnsi" w:hAnsiTheme="majorHAnsi" w:cstheme="majorHAnsi"/>
          <w:b/>
          <w:bCs/>
          <w:sz w:val="21"/>
          <w:szCs w:val="21"/>
        </w:rPr>
        <w:t>Autoriser les changements de destination à vocation d’habitat des bâtiments industriels ou agricoles, en zone agricole et naturelle.</w:t>
      </w:r>
    </w:p>
    <w:p w14:paraId="20BDEA13" w14:textId="136FE3E9" w:rsidR="00FF759E" w:rsidRPr="00C06038" w:rsidRDefault="00FF759E"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C06038">
        <w:rPr>
          <w:rFonts w:asciiTheme="majorHAnsi" w:hAnsiTheme="majorHAnsi" w:cstheme="majorHAnsi"/>
          <w:b/>
          <w:bCs/>
          <w:sz w:val="21"/>
          <w:szCs w:val="21"/>
        </w:rPr>
        <w:t xml:space="preserve">Développer des espaces de logement spécifiques pour les travailleurs saisonniers </w:t>
      </w:r>
      <w:r w:rsidRPr="00C06038">
        <w:rPr>
          <w:rFonts w:asciiTheme="majorHAnsi" w:hAnsiTheme="majorHAnsi" w:cstheme="majorHAnsi"/>
          <w:sz w:val="21"/>
          <w:szCs w:val="21"/>
        </w:rPr>
        <w:t>(aire de camping, mobil-home, réaffectation de logements vacants...)</w:t>
      </w:r>
      <w:r w:rsidR="00F619B2" w:rsidRPr="00C06038">
        <w:rPr>
          <w:rFonts w:asciiTheme="majorHAnsi" w:hAnsiTheme="majorHAnsi" w:cstheme="majorHAnsi"/>
          <w:sz w:val="21"/>
          <w:szCs w:val="21"/>
        </w:rPr>
        <w:t>, en particulier dans le secteur de Gaillac</w:t>
      </w:r>
    </w:p>
    <w:p w14:paraId="710C1961" w14:textId="412E2D61" w:rsidR="001B310B" w:rsidRPr="00C06038" w:rsidRDefault="001B310B"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C06038">
        <w:rPr>
          <w:rFonts w:asciiTheme="majorHAnsi" w:hAnsiTheme="majorHAnsi" w:cstheme="majorHAnsi"/>
          <w:b/>
          <w:bCs/>
          <w:sz w:val="21"/>
          <w:szCs w:val="21"/>
        </w:rPr>
        <w:t xml:space="preserve">Influer sur les cartes communales </w:t>
      </w:r>
      <w:r w:rsidRPr="00C06038">
        <w:rPr>
          <w:rFonts w:asciiTheme="majorHAnsi" w:hAnsiTheme="majorHAnsi" w:cstheme="majorHAnsi"/>
          <w:sz w:val="21"/>
          <w:szCs w:val="21"/>
        </w:rPr>
        <w:t>(communes sans PLU)</w:t>
      </w:r>
      <w:r w:rsidRPr="00C06038">
        <w:rPr>
          <w:rFonts w:asciiTheme="majorHAnsi" w:hAnsiTheme="majorHAnsi" w:cstheme="majorHAnsi"/>
          <w:b/>
          <w:bCs/>
          <w:sz w:val="21"/>
          <w:szCs w:val="21"/>
        </w:rPr>
        <w:t xml:space="preserve"> pour davantage de souplesse en faveur de l’installation des activités professionnelles</w:t>
      </w:r>
    </w:p>
    <w:p w14:paraId="1CD00081" w14:textId="2E159AD6" w:rsidR="004A07CC" w:rsidRPr="00A31DD1" w:rsidRDefault="000F3428" w:rsidP="004A07CC">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C06038">
        <w:rPr>
          <w:rFonts w:asciiTheme="majorHAnsi" w:hAnsiTheme="majorHAnsi" w:cstheme="majorHAnsi"/>
          <w:b/>
          <w:bCs/>
          <w:sz w:val="21"/>
          <w:szCs w:val="21"/>
        </w:rPr>
        <w:t>Associer les services instructeurs d’urbanisme aux réunions de concertation</w:t>
      </w:r>
    </w:p>
    <w:p w14:paraId="1B912415" w14:textId="7D7B44C8" w:rsidR="004A07CC" w:rsidRPr="00506BD2" w:rsidRDefault="004A07CC" w:rsidP="00506BD2">
      <w:pPr>
        <w:spacing w:after="120"/>
        <w:jc w:val="both"/>
        <w:rPr>
          <w:rFonts w:asciiTheme="majorHAnsi" w:hAnsiTheme="majorHAnsi" w:cstheme="majorHAnsi"/>
          <w:i/>
          <w:iCs/>
          <w:sz w:val="21"/>
          <w:szCs w:val="21"/>
        </w:rPr>
      </w:pPr>
      <w:r w:rsidRPr="004A07CC">
        <w:rPr>
          <w:rFonts w:asciiTheme="majorHAnsi" w:hAnsiTheme="majorHAnsi" w:cstheme="majorHAnsi"/>
          <w:i/>
          <w:iCs/>
          <w:sz w:val="21"/>
          <w:szCs w:val="21"/>
        </w:rPr>
        <w:t xml:space="preserve">En fin de réunion, </w:t>
      </w:r>
      <w:r>
        <w:rPr>
          <w:rFonts w:asciiTheme="majorHAnsi" w:hAnsiTheme="majorHAnsi" w:cstheme="majorHAnsi"/>
          <w:i/>
          <w:iCs/>
          <w:sz w:val="21"/>
          <w:szCs w:val="21"/>
        </w:rPr>
        <w:t>u</w:t>
      </w:r>
      <w:r w:rsidRPr="004A07CC">
        <w:rPr>
          <w:rFonts w:asciiTheme="majorHAnsi" w:hAnsiTheme="majorHAnsi" w:cstheme="majorHAnsi"/>
          <w:i/>
          <w:iCs/>
          <w:sz w:val="21"/>
          <w:szCs w:val="21"/>
        </w:rPr>
        <w:t xml:space="preserve">n participant a fait </w:t>
      </w:r>
      <w:r w:rsidR="001F599C">
        <w:rPr>
          <w:rFonts w:asciiTheme="majorHAnsi" w:hAnsiTheme="majorHAnsi" w:cstheme="majorHAnsi"/>
          <w:i/>
          <w:iCs/>
          <w:sz w:val="21"/>
          <w:szCs w:val="21"/>
        </w:rPr>
        <w:t xml:space="preserve">part de </w:t>
      </w:r>
      <w:r w:rsidRPr="001F599C">
        <w:rPr>
          <w:rFonts w:asciiTheme="majorHAnsi" w:hAnsiTheme="majorHAnsi" w:cstheme="majorHAnsi"/>
          <w:i/>
          <w:iCs/>
          <w:sz w:val="21"/>
          <w:szCs w:val="21"/>
        </w:rPr>
        <w:t xml:space="preserve">sa </w:t>
      </w:r>
      <w:r w:rsidR="001F599C">
        <w:rPr>
          <w:rFonts w:asciiTheme="majorHAnsi" w:hAnsiTheme="majorHAnsi" w:cstheme="majorHAnsi"/>
          <w:i/>
          <w:iCs/>
          <w:sz w:val="21"/>
          <w:szCs w:val="21"/>
        </w:rPr>
        <w:t>f</w:t>
      </w:r>
      <w:r w:rsidRPr="001F599C">
        <w:rPr>
          <w:rFonts w:asciiTheme="majorHAnsi" w:hAnsiTheme="majorHAnsi" w:cstheme="majorHAnsi"/>
          <w:i/>
          <w:iCs/>
          <w:sz w:val="21"/>
          <w:szCs w:val="21"/>
        </w:rPr>
        <w:t xml:space="preserve">rustration sur le fait que </w:t>
      </w:r>
      <w:r w:rsidR="001F599C">
        <w:rPr>
          <w:rFonts w:asciiTheme="majorHAnsi" w:hAnsiTheme="majorHAnsi" w:cstheme="majorHAnsi"/>
          <w:i/>
          <w:iCs/>
          <w:sz w:val="21"/>
          <w:szCs w:val="21"/>
        </w:rPr>
        <w:t>personne n’avait</w:t>
      </w:r>
      <w:r w:rsidRPr="001F599C">
        <w:rPr>
          <w:rFonts w:asciiTheme="majorHAnsi" w:hAnsiTheme="majorHAnsi" w:cstheme="majorHAnsi"/>
          <w:i/>
          <w:iCs/>
          <w:sz w:val="21"/>
          <w:szCs w:val="21"/>
        </w:rPr>
        <w:t xml:space="preserve"> aborder la question des contraintes </w:t>
      </w:r>
      <w:r w:rsidR="00506BD2">
        <w:rPr>
          <w:rFonts w:asciiTheme="majorHAnsi" w:hAnsiTheme="majorHAnsi" w:cstheme="majorHAnsi"/>
          <w:i/>
          <w:iCs/>
          <w:sz w:val="21"/>
          <w:szCs w:val="21"/>
        </w:rPr>
        <w:t xml:space="preserve">imposées sur certains secteurs par les </w:t>
      </w:r>
      <w:r w:rsidRPr="001F599C">
        <w:rPr>
          <w:rFonts w:asciiTheme="majorHAnsi" w:hAnsiTheme="majorHAnsi" w:cstheme="majorHAnsi"/>
          <w:i/>
          <w:iCs/>
          <w:sz w:val="21"/>
          <w:szCs w:val="21"/>
        </w:rPr>
        <w:t>ABF</w:t>
      </w:r>
      <w:r w:rsidR="00506BD2">
        <w:rPr>
          <w:rFonts w:asciiTheme="majorHAnsi" w:hAnsiTheme="majorHAnsi" w:cstheme="majorHAnsi"/>
          <w:i/>
          <w:iCs/>
          <w:sz w:val="21"/>
          <w:szCs w:val="21"/>
        </w:rPr>
        <w:t xml:space="preserve"> (</w:t>
      </w:r>
      <w:r w:rsidR="003135B7">
        <w:rPr>
          <w:rFonts w:asciiTheme="majorHAnsi" w:hAnsiTheme="majorHAnsi" w:cstheme="majorHAnsi"/>
          <w:i/>
          <w:iCs/>
          <w:sz w:val="21"/>
          <w:szCs w:val="21"/>
        </w:rPr>
        <w:t>A</w:t>
      </w:r>
      <w:r w:rsidR="00506BD2">
        <w:rPr>
          <w:rFonts w:asciiTheme="majorHAnsi" w:hAnsiTheme="majorHAnsi" w:cstheme="majorHAnsi"/>
          <w:i/>
          <w:iCs/>
          <w:sz w:val="21"/>
          <w:szCs w:val="21"/>
        </w:rPr>
        <w:t xml:space="preserve">rchitectes des </w:t>
      </w:r>
      <w:r w:rsidR="003135B7">
        <w:rPr>
          <w:rFonts w:asciiTheme="majorHAnsi" w:hAnsiTheme="majorHAnsi" w:cstheme="majorHAnsi"/>
          <w:i/>
          <w:iCs/>
          <w:sz w:val="21"/>
          <w:szCs w:val="21"/>
        </w:rPr>
        <w:t>B</w:t>
      </w:r>
      <w:r w:rsidR="00506BD2">
        <w:rPr>
          <w:rFonts w:asciiTheme="majorHAnsi" w:hAnsiTheme="majorHAnsi" w:cstheme="majorHAnsi"/>
          <w:i/>
          <w:iCs/>
          <w:sz w:val="21"/>
          <w:szCs w:val="21"/>
        </w:rPr>
        <w:t>âtiments de France)</w:t>
      </w:r>
      <w:r w:rsidR="001F599C">
        <w:rPr>
          <w:rFonts w:asciiTheme="majorHAnsi" w:hAnsiTheme="majorHAnsi" w:cstheme="majorHAnsi"/>
          <w:i/>
          <w:iCs/>
          <w:sz w:val="21"/>
          <w:szCs w:val="21"/>
        </w:rPr>
        <w:t xml:space="preserve">, </w:t>
      </w:r>
      <w:r w:rsidRPr="001F599C">
        <w:rPr>
          <w:rFonts w:asciiTheme="majorHAnsi" w:hAnsiTheme="majorHAnsi" w:cstheme="majorHAnsi"/>
          <w:i/>
          <w:iCs/>
          <w:sz w:val="21"/>
          <w:szCs w:val="21"/>
        </w:rPr>
        <w:t xml:space="preserve">notamment </w:t>
      </w:r>
      <w:r w:rsidR="001F599C">
        <w:rPr>
          <w:rFonts w:asciiTheme="majorHAnsi" w:hAnsiTheme="majorHAnsi" w:cstheme="majorHAnsi"/>
          <w:i/>
          <w:iCs/>
          <w:sz w:val="21"/>
          <w:szCs w:val="21"/>
        </w:rPr>
        <w:t>en ce qui concerne</w:t>
      </w:r>
      <w:r w:rsidRPr="001F599C">
        <w:rPr>
          <w:rFonts w:asciiTheme="majorHAnsi" w:hAnsiTheme="majorHAnsi" w:cstheme="majorHAnsi"/>
          <w:i/>
          <w:iCs/>
          <w:sz w:val="21"/>
          <w:szCs w:val="21"/>
        </w:rPr>
        <w:t xml:space="preserve"> </w:t>
      </w:r>
      <w:r w:rsidR="001F599C">
        <w:rPr>
          <w:rFonts w:asciiTheme="majorHAnsi" w:hAnsiTheme="majorHAnsi" w:cstheme="majorHAnsi"/>
          <w:i/>
          <w:iCs/>
          <w:sz w:val="21"/>
          <w:szCs w:val="21"/>
        </w:rPr>
        <w:t>le</w:t>
      </w:r>
      <w:r w:rsidRPr="001F599C">
        <w:rPr>
          <w:rFonts w:asciiTheme="majorHAnsi" w:hAnsiTheme="majorHAnsi" w:cstheme="majorHAnsi"/>
          <w:i/>
          <w:iCs/>
          <w:sz w:val="21"/>
          <w:szCs w:val="21"/>
        </w:rPr>
        <w:t xml:space="preserve"> développement des </w:t>
      </w:r>
      <w:proofErr w:type="spellStart"/>
      <w:r w:rsidRPr="001F599C">
        <w:rPr>
          <w:rFonts w:asciiTheme="majorHAnsi" w:hAnsiTheme="majorHAnsi" w:cstheme="majorHAnsi"/>
          <w:i/>
          <w:iCs/>
          <w:sz w:val="21"/>
          <w:szCs w:val="21"/>
        </w:rPr>
        <w:t>EnR</w:t>
      </w:r>
      <w:proofErr w:type="spellEnd"/>
      <w:r w:rsidR="003135B7">
        <w:rPr>
          <w:rFonts w:asciiTheme="majorHAnsi" w:hAnsiTheme="majorHAnsi" w:cstheme="majorHAnsi"/>
          <w:i/>
          <w:iCs/>
          <w:sz w:val="21"/>
          <w:szCs w:val="21"/>
        </w:rPr>
        <w:t xml:space="preserve"> (Energie Renouvelable)</w:t>
      </w:r>
      <w:r w:rsidR="001F599C">
        <w:rPr>
          <w:rFonts w:asciiTheme="majorHAnsi" w:hAnsiTheme="majorHAnsi" w:cstheme="majorHAnsi"/>
          <w:i/>
          <w:iCs/>
          <w:sz w:val="21"/>
          <w:szCs w:val="21"/>
        </w:rPr>
        <w:t xml:space="preserve">. Il lui parait nécessaire de mener une réflexion commune avec les </w:t>
      </w:r>
      <w:r w:rsidR="003135B7">
        <w:rPr>
          <w:rFonts w:asciiTheme="majorHAnsi" w:hAnsiTheme="majorHAnsi" w:cstheme="majorHAnsi"/>
          <w:i/>
          <w:iCs/>
          <w:sz w:val="21"/>
          <w:szCs w:val="21"/>
        </w:rPr>
        <w:t>ABF</w:t>
      </w:r>
      <w:r w:rsidR="001F599C">
        <w:rPr>
          <w:rFonts w:asciiTheme="majorHAnsi" w:hAnsiTheme="majorHAnsi" w:cstheme="majorHAnsi"/>
          <w:i/>
          <w:iCs/>
          <w:sz w:val="21"/>
          <w:szCs w:val="21"/>
        </w:rPr>
        <w:t xml:space="preserve"> pour </w:t>
      </w:r>
      <w:r w:rsidR="00506BD2">
        <w:rPr>
          <w:rFonts w:asciiTheme="majorHAnsi" w:hAnsiTheme="majorHAnsi" w:cstheme="majorHAnsi"/>
          <w:i/>
          <w:iCs/>
          <w:sz w:val="21"/>
          <w:szCs w:val="21"/>
        </w:rPr>
        <w:t>disposer</w:t>
      </w:r>
      <w:r w:rsidR="001F599C">
        <w:rPr>
          <w:rFonts w:asciiTheme="majorHAnsi" w:hAnsiTheme="majorHAnsi" w:cstheme="majorHAnsi"/>
          <w:i/>
          <w:iCs/>
          <w:sz w:val="21"/>
          <w:szCs w:val="21"/>
        </w:rPr>
        <w:t xml:space="preserve"> </w:t>
      </w:r>
      <w:r w:rsidR="00506BD2">
        <w:rPr>
          <w:rFonts w:asciiTheme="majorHAnsi" w:hAnsiTheme="majorHAnsi" w:cstheme="majorHAnsi"/>
          <w:i/>
          <w:iCs/>
          <w:sz w:val="21"/>
          <w:szCs w:val="21"/>
        </w:rPr>
        <w:t>d’</w:t>
      </w:r>
      <w:r w:rsidR="001F599C">
        <w:rPr>
          <w:rFonts w:asciiTheme="majorHAnsi" w:hAnsiTheme="majorHAnsi" w:cstheme="majorHAnsi"/>
          <w:i/>
          <w:iCs/>
          <w:sz w:val="21"/>
          <w:szCs w:val="21"/>
        </w:rPr>
        <w:t xml:space="preserve">un cadre de mise en œuvre </w:t>
      </w:r>
      <w:r w:rsidR="00506BD2">
        <w:rPr>
          <w:rFonts w:asciiTheme="majorHAnsi" w:hAnsiTheme="majorHAnsi" w:cstheme="majorHAnsi"/>
          <w:i/>
          <w:iCs/>
          <w:sz w:val="21"/>
          <w:szCs w:val="21"/>
        </w:rPr>
        <w:t xml:space="preserve">(par exemple : </w:t>
      </w:r>
      <w:r w:rsidR="00506BD2">
        <w:rPr>
          <w:rFonts w:asciiTheme="majorHAnsi" w:hAnsiTheme="majorHAnsi" w:cstheme="majorHAnsi"/>
          <w:i/>
          <w:iCs/>
          <w:sz w:val="21"/>
          <w:szCs w:val="21"/>
        </w:rPr>
        <w:lastRenderedPageBreak/>
        <w:t>comment on installe des panneaux photovoltaïques sur les logements ?). Cependant, les secteurs « ABF » ne sont pas décidé localement à travers le PLUi.</w:t>
      </w:r>
    </w:p>
    <w:p w14:paraId="79D4AE7D" w14:textId="77777777" w:rsidR="00202548" w:rsidRDefault="00202548" w:rsidP="00413A5B">
      <w:pPr>
        <w:pStyle w:val="Titre2"/>
        <w:tabs>
          <w:tab w:val="right" w:pos="9072"/>
        </w:tabs>
        <w:rPr>
          <w:color w:val="E15F5A"/>
          <w:sz w:val="36"/>
          <w:szCs w:val="36"/>
        </w:rPr>
        <w:sectPr w:rsidR="00202548" w:rsidSect="001927F2">
          <w:headerReference w:type="default" r:id="rId53"/>
          <w:pgSz w:w="11906" w:h="16838"/>
          <w:pgMar w:top="1417" w:right="1417" w:bottom="1417" w:left="1417" w:header="708" w:footer="708" w:gutter="0"/>
          <w:cols w:space="708"/>
          <w:docGrid w:linePitch="360"/>
        </w:sectPr>
      </w:pPr>
    </w:p>
    <w:p w14:paraId="5E856AC2" w14:textId="005BD810" w:rsidR="004C5C55" w:rsidRDefault="00EE55AA" w:rsidP="00EE55AA">
      <w:pPr>
        <w:jc w:val="center"/>
      </w:pPr>
      <w:r>
        <w:rPr>
          <w:noProof/>
        </w:rPr>
        <w:lastRenderedPageBreak/>
        <w:drawing>
          <wp:inline distT="0" distB="0" distL="0" distR="0" wp14:anchorId="78B42392" wp14:editId="49303DA2">
            <wp:extent cx="8739436" cy="5796000"/>
            <wp:effectExtent l="0" t="0" r="0" b="0"/>
            <wp:docPr id="158387899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78995" name="Image 1583878995"/>
                    <pic:cNvPicPr/>
                  </pic:nvPicPr>
                  <pic:blipFill rotWithShape="1">
                    <a:blip r:embed="rId54">
                      <a:extLst>
                        <a:ext uri="{28A0092B-C50C-407E-A947-70E740481C1C}">
                          <a14:useLocalDpi xmlns:a14="http://schemas.microsoft.com/office/drawing/2010/main" val="0"/>
                        </a:ext>
                      </a:extLst>
                    </a:blip>
                    <a:srcRect t="6269"/>
                    <a:stretch/>
                  </pic:blipFill>
                  <pic:spPr bwMode="auto">
                    <a:xfrm>
                      <a:off x="0" y="0"/>
                      <a:ext cx="8739436" cy="5796000"/>
                    </a:xfrm>
                    <a:prstGeom prst="rect">
                      <a:avLst/>
                    </a:prstGeom>
                    <a:ln>
                      <a:noFill/>
                    </a:ln>
                    <a:extLst>
                      <a:ext uri="{53640926-AAD7-44D8-BBD7-CCE9431645EC}">
                        <a14:shadowObscured xmlns:a14="http://schemas.microsoft.com/office/drawing/2010/main"/>
                      </a:ext>
                    </a:extLst>
                  </pic:spPr>
                </pic:pic>
              </a:graphicData>
            </a:graphic>
          </wp:inline>
        </w:drawing>
      </w:r>
    </w:p>
    <w:p w14:paraId="6F36F655" w14:textId="77777777" w:rsidR="00202548" w:rsidRDefault="00202548" w:rsidP="004C5C55">
      <w:pPr>
        <w:pStyle w:val="Titre2"/>
        <w:tabs>
          <w:tab w:val="right" w:pos="9072"/>
        </w:tabs>
        <w:rPr>
          <w:b/>
          <w:bCs/>
          <w:sz w:val="26"/>
          <w:szCs w:val="24"/>
        </w:rPr>
        <w:sectPr w:rsidR="00202548" w:rsidSect="00EE55AA">
          <w:headerReference w:type="default" r:id="rId55"/>
          <w:pgSz w:w="16820" w:h="11900" w:orient="landscape"/>
          <w:pgMar w:top="1417" w:right="1417" w:bottom="1417" w:left="1417" w:header="708" w:footer="708" w:gutter="0"/>
          <w:cols w:space="708"/>
          <w:docGrid w:linePitch="360"/>
        </w:sectPr>
      </w:pPr>
    </w:p>
    <w:p w14:paraId="2E58290B" w14:textId="69DF11F3" w:rsidR="00A31DD1" w:rsidRPr="00A31DD1" w:rsidRDefault="00A31DD1" w:rsidP="00A31DD1">
      <w:pPr>
        <w:pStyle w:val="Titre1"/>
        <w:jc w:val="center"/>
        <w:rPr>
          <w:sz w:val="30"/>
          <w:szCs w:val="24"/>
        </w:rPr>
      </w:pPr>
      <w:bookmarkStart w:id="61" w:name="_Toc139553870"/>
      <w:bookmarkStart w:id="62" w:name="_Toc135053162"/>
      <w:r w:rsidRPr="00B4071E">
        <w:rPr>
          <w:sz w:val="30"/>
          <w:szCs w:val="24"/>
        </w:rPr>
        <w:lastRenderedPageBreak/>
        <w:t xml:space="preserve">Thème </w:t>
      </w:r>
      <w:r>
        <w:rPr>
          <w:sz w:val="30"/>
          <w:szCs w:val="24"/>
        </w:rPr>
        <w:t>7</w:t>
      </w:r>
      <w:r w:rsidRPr="00B4071E">
        <w:rPr>
          <w:sz w:val="30"/>
          <w:szCs w:val="24"/>
        </w:rPr>
        <w:t xml:space="preserve"> "</w:t>
      </w:r>
      <w:r>
        <w:rPr>
          <w:sz w:val="30"/>
          <w:szCs w:val="24"/>
        </w:rPr>
        <w:t xml:space="preserve"> Comment penser l'organisation des services et des équipements pour accompagner les différentes générations sur notre territoire ? </w:t>
      </w:r>
      <w:r w:rsidRPr="00B4071E">
        <w:rPr>
          <w:sz w:val="30"/>
          <w:szCs w:val="24"/>
        </w:rPr>
        <w:t>"</w:t>
      </w:r>
      <w:bookmarkEnd w:id="61"/>
    </w:p>
    <w:p w14:paraId="0DFFEDF3" w14:textId="77777777" w:rsidR="00A31DD1" w:rsidRDefault="00A31DD1" w:rsidP="004C5C55">
      <w:pPr>
        <w:pStyle w:val="Titre2"/>
        <w:tabs>
          <w:tab w:val="right" w:pos="9072"/>
        </w:tabs>
      </w:pPr>
    </w:p>
    <w:p w14:paraId="0111FB38" w14:textId="1D98E7C3" w:rsidR="004C5C55" w:rsidRPr="00420C64" w:rsidRDefault="004C5C55" w:rsidP="004C5C55">
      <w:pPr>
        <w:pStyle w:val="Titre2"/>
        <w:tabs>
          <w:tab w:val="right" w:pos="9072"/>
        </w:tabs>
      </w:pPr>
      <w:bookmarkStart w:id="63" w:name="_Toc139553813"/>
      <w:bookmarkStart w:id="64" w:name="_Toc139553871"/>
      <w:r w:rsidRPr="00420C64">
        <w:t xml:space="preserve">Les </w:t>
      </w:r>
      <w:r w:rsidR="005C7320" w:rsidRPr="00420C64">
        <w:t>3</w:t>
      </w:r>
      <w:r w:rsidRPr="00420C64">
        <w:t xml:space="preserve"> propositions partagées avec l’ensemble des participants</w:t>
      </w:r>
      <w:bookmarkEnd w:id="62"/>
      <w:bookmarkEnd w:id="63"/>
      <w:bookmarkEnd w:id="64"/>
    </w:p>
    <w:p w14:paraId="29DF524A" w14:textId="5593C866" w:rsidR="004C5C55" w:rsidRPr="00420C64" w:rsidRDefault="004C5C55" w:rsidP="004C5C55">
      <w:pPr>
        <w:rPr>
          <w:rFonts w:asciiTheme="majorHAnsi" w:hAnsiTheme="majorHAnsi" w:cstheme="majorHAnsi"/>
          <w:sz w:val="21"/>
          <w:szCs w:val="21"/>
        </w:rPr>
      </w:pPr>
      <w:r w:rsidRPr="00420C64">
        <w:rPr>
          <w:rFonts w:asciiTheme="majorHAnsi" w:hAnsiTheme="majorHAnsi" w:cstheme="majorHAnsi"/>
          <w:sz w:val="21"/>
          <w:szCs w:val="21"/>
        </w:rPr>
        <w:t>Deux équipes ont travaillé sur la thématique de l</w:t>
      </w:r>
      <w:proofErr w:type="gramStart"/>
      <w:r w:rsidRPr="00420C64">
        <w:rPr>
          <w:rFonts w:asciiTheme="majorHAnsi" w:hAnsiTheme="majorHAnsi" w:cstheme="majorHAnsi"/>
          <w:sz w:val="21"/>
          <w:szCs w:val="21"/>
        </w:rPr>
        <w:t>’«</w:t>
      </w:r>
      <w:proofErr w:type="gramEnd"/>
      <w:r w:rsidRPr="00420C64">
        <w:rPr>
          <w:rFonts w:asciiTheme="majorHAnsi" w:hAnsiTheme="majorHAnsi" w:cstheme="majorHAnsi"/>
          <w:sz w:val="21"/>
          <w:szCs w:val="21"/>
        </w:rPr>
        <w:t> </w:t>
      </w:r>
      <w:r w:rsidRPr="00420C64">
        <w:rPr>
          <w:rFonts w:asciiTheme="majorHAnsi" w:hAnsiTheme="majorHAnsi" w:cstheme="majorHAnsi"/>
          <w:b/>
          <w:bCs/>
          <w:sz w:val="21"/>
          <w:szCs w:val="21"/>
        </w:rPr>
        <w:t>organisation des services et des équipements</w:t>
      </w:r>
      <w:r w:rsidRPr="00420C64">
        <w:rPr>
          <w:rFonts w:asciiTheme="majorHAnsi" w:hAnsiTheme="majorHAnsi" w:cstheme="majorHAnsi"/>
          <w:sz w:val="21"/>
          <w:szCs w:val="21"/>
        </w:rPr>
        <w:t xml:space="preserve"> » et ont présenté </w:t>
      </w:r>
      <w:r w:rsidR="005C7320" w:rsidRPr="00420C64">
        <w:rPr>
          <w:rFonts w:asciiTheme="majorHAnsi" w:hAnsiTheme="majorHAnsi" w:cstheme="majorHAnsi"/>
          <w:sz w:val="21"/>
          <w:szCs w:val="21"/>
        </w:rPr>
        <w:t>3</w:t>
      </w:r>
      <w:r w:rsidRPr="00420C64">
        <w:rPr>
          <w:rFonts w:asciiTheme="majorHAnsi" w:hAnsiTheme="majorHAnsi" w:cstheme="majorHAnsi"/>
          <w:sz w:val="21"/>
          <w:szCs w:val="21"/>
        </w:rPr>
        <w:t xml:space="preserve"> propositions d’action à l’ensemble des participants : </w:t>
      </w:r>
    </w:p>
    <w:p w14:paraId="03056575" w14:textId="77777777" w:rsidR="004C5C55" w:rsidRPr="00420C64" w:rsidRDefault="004C5C55" w:rsidP="008536E5">
      <w:pPr>
        <w:rPr>
          <w:rFonts w:asciiTheme="majorHAnsi" w:hAnsiTheme="majorHAnsi" w:cstheme="majorHAnsi"/>
          <w:sz w:val="22"/>
          <w:szCs w:val="22"/>
        </w:rPr>
      </w:pPr>
    </w:p>
    <w:p w14:paraId="0DB67EAB" w14:textId="4760C290" w:rsidR="00E20FD0" w:rsidRPr="00420C64" w:rsidRDefault="00E20FD0" w:rsidP="0022737F">
      <w:pPr>
        <w:pStyle w:val="Paragraphedeliste"/>
        <w:numPr>
          <w:ilvl w:val="0"/>
          <w:numId w:val="3"/>
        </w:numPr>
        <w:spacing w:after="120"/>
        <w:contextualSpacing w:val="0"/>
        <w:jc w:val="both"/>
        <w:rPr>
          <w:rFonts w:asciiTheme="majorHAnsi" w:hAnsiTheme="majorHAnsi" w:cstheme="majorHAnsi"/>
          <w:sz w:val="22"/>
          <w:szCs w:val="22"/>
        </w:rPr>
      </w:pPr>
      <w:r w:rsidRPr="00420C64">
        <w:rPr>
          <w:rFonts w:asciiTheme="majorHAnsi" w:hAnsiTheme="majorHAnsi" w:cstheme="majorHAnsi"/>
          <w:b/>
          <w:bCs/>
          <w:sz w:val="21"/>
          <w:szCs w:val="21"/>
        </w:rPr>
        <w:t xml:space="preserve">Implanter les services </w:t>
      </w:r>
      <w:r w:rsidR="008A1219" w:rsidRPr="00420C64">
        <w:rPr>
          <w:rFonts w:asciiTheme="majorHAnsi" w:hAnsiTheme="majorHAnsi" w:cstheme="majorHAnsi"/>
          <w:b/>
          <w:bCs/>
          <w:sz w:val="21"/>
          <w:szCs w:val="21"/>
        </w:rPr>
        <w:t xml:space="preserve">et les </w:t>
      </w:r>
      <w:r w:rsidRPr="00420C64">
        <w:rPr>
          <w:rFonts w:asciiTheme="majorHAnsi" w:hAnsiTheme="majorHAnsi" w:cstheme="majorHAnsi"/>
          <w:b/>
          <w:bCs/>
          <w:sz w:val="21"/>
          <w:szCs w:val="21"/>
        </w:rPr>
        <w:t xml:space="preserve">équipements en fonction des différents moyens de locomotion </w:t>
      </w:r>
      <w:r w:rsidR="008A1219" w:rsidRPr="00420C64">
        <w:rPr>
          <w:rFonts w:asciiTheme="majorHAnsi" w:hAnsiTheme="majorHAnsi" w:cstheme="majorHAnsi"/>
          <w:b/>
          <w:bCs/>
          <w:sz w:val="21"/>
          <w:szCs w:val="21"/>
        </w:rPr>
        <w:t>doux</w:t>
      </w:r>
      <w:r w:rsidRPr="00420C64">
        <w:rPr>
          <w:rFonts w:asciiTheme="majorHAnsi" w:hAnsiTheme="majorHAnsi" w:cstheme="majorHAnsi"/>
          <w:b/>
          <w:bCs/>
          <w:sz w:val="21"/>
          <w:szCs w:val="21"/>
        </w:rPr>
        <w:t xml:space="preserve"> </w:t>
      </w:r>
      <w:r w:rsidRPr="00420C64">
        <w:rPr>
          <w:rFonts w:asciiTheme="majorHAnsi" w:hAnsiTheme="majorHAnsi" w:cstheme="majorHAnsi"/>
          <w:sz w:val="21"/>
          <w:szCs w:val="21"/>
        </w:rPr>
        <w:t xml:space="preserve">(vélos, bus covoiturage, pieds) </w:t>
      </w:r>
      <w:r w:rsidRPr="00420C64">
        <w:rPr>
          <w:rFonts w:asciiTheme="majorHAnsi" w:hAnsiTheme="majorHAnsi" w:cstheme="majorHAnsi"/>
          <w:b/>
          <w:bCs/>
          <w:sz w:val="21"/>
          <w:szCs w:val="21"/>
        </w:rPr>
        <w:t>et les rendre accessibles à tous</w:t>
      </w:r>
      <w:r w:rsidR="008A1219" w:rsidRPr="00420C64">
        <w:rPr>
          <w:rFonts w:asciiTheme="majorHAnsi" w:hAnsiTheme="majorHAnsi" w:cstheme="majorHAnsi"/>
          <w:b/>
          <w:bCs/>
          <w:sz w:val="21"/>
          <w:szCs w:val="21"/>
        </w:rPr>
        <w:t>,</w:t>
      </w:r>
      <w:r w:rsidRPr="00420C64">
        <w:rPr>
          <w:rFonts w:asciiTheme="majorHAnsi" w:hAnsiTheme="majorHAnsi" w:cstheme="majorHAnsi"/>
          <w:b/>
          <w:bCs/>
          <w:sz w:val="21"/>
          <w:szCs w:val="21"/>
        </w:rPr>
        <w:t xml:space="preserve"> </w:t>
      </w:r>
      <w:r w:rsidRPr="00420C64">
        <w:rPr>
          <w:rFonts w:asciiTheme="majorHAnsi" w:hAnsiTheme="majorHAnsi" w:cstheme="majorHAnsi"/>
          <w:sz w:val="21"/>
          <w:szCs w:val="21"/>
        </w:rPr>
        <w:t>notamment aux PMR (handicapés)</w:t>
      </w:r>
    </w:p>
    <w:p w14:paraId="7414DE9A" w14:textId="77777777" w:rsidR="00E20FD0" w:rsidRPr="00420C64" w:rsidRDefault="00E20FD0" w:rsidP="0022737F">
      <w:pPr>
        <w:pStyle w:val="Paragraphedeliste"/>
        <w:numPr>
          <w:ilvl w:val="0"/>
          <w:numId w:val="3"/>
        </w:numPr>
        <w:spacing w:after="120"/>
        <w:contextualSpacing w:val="0"/>
        <w:jc w:val="both"/>
        <w:rPr>
          <w:rFonts w:asciiTheme="majorHAnsi" w:hAnsiTheme="majorHAnsi" w:cstheme="majorHAnsi"/>
          <w:sz w:val="21"/>
          <w:szCs w:val="21"/>
        </w:rPr>
      </w:pPr>
      <w:r w:rsidRPr="00420C64">
        <w:rPr>
          <w:rFonts w:asciiTheme="majorHAnsi" w:hAnsiTheme="majorHAnsi" w:cstheme="majorHAnsi"/>
          <w:sz w:val="21"/>
          <w:szCs w:val="21"/>
        </w:rPr>
        <w:t xml:space="preserve">Favoriser le </w:t>
      </w:r>
      <w:r w:rsidRPr="00420C64">
        <w:rPr>
          <w:rFonts w:asciiTheme="majorHAnsi" w:hAnsiTheme="majorHAnsi" w:cstheme="majorHAnsi"/>
          <w:b/>
          <w:bCs/>
          <w:sz w:val="21"/>
          <w:szCs w:val="21"/>
        </w:rPr>
        <w:t>développement d’évènements culturels se déplaçant dans les villages</w:t>
      </w:r>
      <w:r w:rsidRPr="00420C64">
        <w:rPr>
          <w:rFonts w:asciiTheme="majorHAnsi" w:hAnsiTheme="majorHAnsi" w:cstheme="majorHAnsi"/>
          <w:sz w:val="21"/>
          <w:szCs w:val="21"/>
        </w:rPr>
        <w:t xml:space="preserve"> / Faire venir la culture dans les villages (cinéma, festivals, musiques, conteurs...)</w:t>
      </w:r>
    </w:p>
    <w:p w14:paraId="1D077CC5" w14:textId="3F4A5EDE" w:rsidR="00E20FD0" w:rsidRPr="00420C64" w:rsidRDefault="00F73A4E" w:rsidP="00BF7326">
      <w:pPr>
        <w:pStyle w:val="Paragraphedeliste"/>
        <w:spacing w:after="120"/>
        <w:contextualSpacing w:val="0"/>
        <w:jc w:val="both"/>
        <w:rPr>
          <w:rFonts w:asciiTheme="majorHAnsi" w:hAnsiTheme="majorHAnsi" w:cstheme="majorHAnsi"/>
          <w:i/>
          <w:iCs/>
          <w:sz w:val="21"/>
          <w:szCs w:val="21"/>
        </w:rPr>
      </w:pPr>
      <w:r w:rsidRPr="00420C64">
        <w:rPr>
          <w:rFonts w:asciiTheme="majorHAnsi" w:hAnsiTheme="majorHAnsi" w:cstheme="majorHAnsi"/>
          <w:i/>
          <w:iCs/>
          <w:sz w:val="21"/>
          <w:szCs w:val="21"/>
        </w:rPr>
        <w:t>Un participant a indiqué ne pas être d’accord avec cette proposition, en précisant qu’il existait</w:t>
      </w:r>
      <w:r w:rsidR="00E20FD0" w:rsidRPr="00420C64">
        <w:rPr>
          <w:rFonts w:asciiTheme="majorHAnsi" w:hAnsiTheme="majorHAnsi" w:cstheme="majorHAnsi"/>
          <w:i/>
          <w:iCs/>
          <w:sz w:val="21"/>
          <w:szCs w:val="21"/>
        </w:rPr>
        <w:t xml:space="preserve"> déjà de la culture dans les villages, </w:t>
      </w:r>
      <w:r w:rsidR="00BF7326" w:rsidRPr="00420C64">
        <w:rPr>
          <w:rFonts w:asciiTheme="majorHAnsi" w:hAnsiTheme="majorHAnsi" w:cstheme="majorHAnsi"/>
          <w:i/>
          <w:iCs/>
          <w:sz w:val="21"/>
          <w:szCs w:val="21"/>
        </w:rPr>
        <w:t>et qu’</w:t>
      </w:r>
      <w:r w:rsidR="00E20FD0" w:rsidRPr="00420C64">
        <w:rPr>
          <w:rFonts w:asciiTheme="majorHAnsi" w:hAnsiTheme="majorHAnsi" w:cstheme="majorHAnsi"/>
          <w:i/>
          <w:iCs/>
          <w:sz w:val="21"/>
          <w:szCs w:val="21"/>
        </w:rPr>
        <w:t>il f</w:t>
      </w:r>
      <w:r w:rsidR="00BF7326" w:rsidRPr="00420C64">
        <w:rPr>
          <w:rFonts w:asciiTheme="majorHAnsi" w:hAnsiTheme="majorHAnsi" w:cstheme="majorHAnsi"/>
          <w:i/>
          <w:iCs/>
          <w:sz w:val="21"/>
          <w:szCs w:val="21"/>
        </w:rPr>
        <w:t>allai</w:t>
      </w:r>
      <w:r w:rsidR="00E20FD0" w:rsidRPr="00420C64">
        <w:rPr>
          <w:rFonts w:asciiTheme="majorHAnsi" w:hAnsiTheme="majorHAnsi" w:cstheme="majorHAnsi"/>
          <w:i/>
          <w:iCs/>
          <w:sz w:val="21"/>
          <w:szCs w:val="21"/>
        </w:rPr>
        <w:t>t plutôt stimuler les activités existantes ou historiques d</w:t>
      </w:r>
      <w:r w:rsidR="00BF7326" w:rsidRPr="00420C64">
        <w:rPr>
          <w:rFonts w:asciiTheme="majorHAnsi" w:hAnsiTheme="majorHAnsi" w:cstheme="majorHAnsi"/>
          <w:i/>
          <w:iCs/>
          <w:sz w:val="21"/>
          <w:szCs w:val="21"/>
        </w:rPr>
        <w:t>e</w:t>
      </w:r>
      <w:r w:rsidR="00E20FD0" w:rsidRPr="00420C64">
        <w:rPr>
          <w:rFonts w:asciiTheme="majorHAnsi" w:hAnsiTheme="majorHAnsi" w:cstheme="majorHAnsi"/>
          <w:i/>
          <w:iCs/>
          <w:sz w:val="21"/>
          <w:szCs w:val="21"/>
        </w:rPr>
        <w:t xml:space="preserve"> type carnaval, contages d’histoire le soir au coin du feu…</w:t>
      </w:r>
    </w:p>
    <w:p w14:paraId="28D684BA" w14:textId="321CF05A" w:rsidR="00E20FD0" w:rsidRPr="00420C64" w:rsidRDefault="00E20FD0" w:rsidP="0022737F">
      <w:pPr>
        <w:pStyle w:val="Paragraphedeliste"/>
        <w:numPr>
          <w:ilvl w:val="0"/>
          <w:numId w:val="3"/>
        </w:numPr>
        <w:ind w:left="714" w:hanging="357"/>
        <w:contextualSpacing w:val="0"/>
        <w:jc w:val="both"/>
        <w:rPr>
          <w:rFonts w:asciiTheme="majorHAnsi" w:hAnsiTheme="majorHAnsi" w:cstheme="majorHAnsi"/>
          <w:sz w:val="21"/>
          <w:szCs w:val="21"/>
        </w:rPr>
      </w:pPr>
      <w:r w:rsidRPr="00420C64">
        <w:rPr>
          <w:rFonts w:asciiTheme="majorHAnsi" w:hAnsiTheme="majorHAnsi" w:cstheme="majorHAnsi"/>
          <w:b/>
          <w:bCs/>
          <w:sz w:val="21"/>
          <w:szCs w:val="21"/>
        </w:rPr>
        <w:t xml:space="preserve">Créer un service de conciergerie </w:t>
      </w:r>
      <w:r w:rsidRPr="00420C64">
        <w:rPr>
          <w:rFonts w:asciiTheme="majorHAnsi" w:hAnsiTheme="majorHAnsi" w:cstheme="majorHAnsi"/>
          <w:sz w:val="21"/>
          <w:szCs w:val="21"/>
        </w:rPr>
        <w:t>au sein de l</w:t>
      </w:r>
      <w:r w:rsidR="00162CAD">
        <w:rPr>
          <w:rFonts w:asciiTheme="majorHAnsi" w:hAnsiTheme="majorHAnsi" w:cstheme="majorHAnsi"/>
          <w:sz w:val="21"/>
          <w:szCs w:val="21"/>
        </w:rPr>
        <w:t>a Communauté d’A</w:t>
      </w:r>
      <w:r w:rsidRPr="00420C64">
        <w:rPr>
          <w:rFonts w:asciiTheme="majorHAnsi" w:hAnsiTheme="majorHAnsi" w:cstheme="majorHAnsi"/>
          <w:sz w:val="21"/>
          <w:szCs w:val="21"/>
        </w:rPr>
        <w:t>gglo</w:t>
      </w:r>
      <w:r w:rsidR="00162CAD">
        <w:rPr>
          <w:rFonts w:asciiTheme="majorHAnsi" w:hAnsiTheme="majorHAnsi" w:cstheme="majorHAnsi"/>
          <w:sz w:val="21"/>
          <w:szCs w:val="21"/>
        </w:rPr>
        <w:t>mération</w:t>
      </w:r>
      <w:r w:rsidRPr="00420C64">
        <w:rPr>
          <w:rFonts w:asciiTheme="majorHAnsi" w:hAnsiTheme="majorHAnsi" w:cstheme="majorHAnsi"/>
          <w:sz w:val="21"/>
          <w:szCs w:val="21"/>
        </w:rPr>
        <w:t xml:space="preserve"> </w:t>
      </w:r>
      <w:r w:rsidRPr="00420C64">
        <w:rPr>
          <w:rFonts w:asciiTheme="majorHAnsi" w:hAnsiTheme="majorHAnsi" w:cstheme="majorHAnsi"/>
          <w:b/>
          <w:bCs/>
          <w:sz w:val="21"/>
          <w:szCs w:val="21"/>
        </w:rPr>
        <w:t xml:space="preserve">pour organiser les services à la personne </w:t>
      </w:r>
      <w:r w:rsidRPr="00420C64">
        <w:rPr>
          <w:rFonts w:asciiTheme="majorHAnsi" w:hAnsiTheme="majorHAnsi" w:cstheme="majorHAnsi"/>
          <w:sz w:val="21"/>
          <w:szCs w:val="21"/>
        </w:rPr>
        <w:t>(pour réduire les besoins en déplacements)</w:t>
      </w:r>
    </w:p>
    <w:p w14:paraId="48AE8F70" w14:textId="200C90B7" w:rsidR="00E20FD0" w:rsidRPr="00420C64" w:rsidRDefault="00BF7326" w:rsidP="00FE7B75">
      <w:pPr>
        <w:pStyle w:val="Paragraphedeliste"/>
        <w:contextualSpacing w:val="0"/>
        <w:jc w:val="both"/>
        <w:rPr>
          <w:rFonts w:asciiTheme="majorHAnsi" w:hAnsiTheme="majorHAnsi" w:cstheme="majorHAnsi"/>
          <w:i/>
          <w:iCs/>
          <w:sz w:val="21"/>
          <w:szCs w:val="21"/>
        </w:rPr>
      </w:pPr>
      <w:r w:rsidRPr="00420C64">
        <w:rPr>
          <w:rFonts w:asciiTheme="majorHAnsi" w:hAnsiTheme="majorHAnsi" w:cstheme="majorHAnsi"/>
          <w:i/>
          <w:iCs/>
          <w:sz w:val="21"/>
          <w:szCs w:val="21"/>
        </w:rPr>
        <w:t xml:space="preserve">Lors de la présentation de cette proposition auprès de l’ensemble des participants, l’équipe a précisé que cette </w:t>
      </w:r>
      <w:r w:rsidR="00FE7B75" w:rsidRPr="00420C64">
        <w:rPr>
          <w:rFonts w:asciiTheme="majorHAnsi" w:hAnsiTheme="majorHAnsi" w:cstheme="majorHAnsi"/>
          <w:i/>
          <w:iCs/>
          <w:sz w:val="21"/>
          <w:szCs w:val="21"/>
        </w:rPr>
        <w:t xml:space="preserve">idée </w:t>
      </w:r>
      <w:r w:rsidR="00E20FD0" w:rsidRPr="00420C64">
        <w:rPr>
          <w:rFonts w:asciiTheme="majorHAnsi" w:hAnsiTheme="majorHAnsi" w:cstheme="majorHAnsi"/>
          <w:i/>
          <w:iCs/>
          <w:sz w:val="21"/>
          <w:szCs w:val="21"/>
        </w:rPr>
        <w:t>s’inspir</w:t>
      </w:r>
      <w:r w:rsidRPr="00420C64">
        <w:rPr>
          <w:rFonts w:asciiTheme="majorHAnsi" w:hAnsiTheme="majorHAnsi" w:cstheme="majorHAnsi"/>
          <w:i/>
          <w:iCs/>
          <w:sz w:val="21"/>
          <w:szCs w:val="21"/>
        </w:rPr>
        <w:t>ait</w:t>
      </w:r>
      <w:r w:rsidR="00E20FD0" w:rsidRPr="00420C64">
        <w:rPr>
          <w:rFonts w:asciiTheme="majorHAnsi" w:hAnsiTheme="majorHAnsi" w:cstheme="majorHAnsi"/>
          <w:i/>
          <w:iCs/>
          <w:sz w:val="21"/>
          <w:szCs w:val="21"/>
        </w:rPr>
        <w:t xml:space="preserve"> des activités de La Poste qui propose la livraison de médicaments en complément</w:t>
      </w:r>
      <w:r w:rsidRPr="00420C64">
        <w:rPr>
          <w:rFonts w:asciiTheme="majorHAnsi" w:hAnsiTheme="majorHAnsi" w:cstheme="majorHAnsi"/>
          <w:i/>
          <w:iCs/>
          <w:sz w:val="21"/>
          <w:szCs w:val="21"/>
        </w:rPr>
        <w:t xml:space="preserve"> du courrier</w:t>
      </w:r>
      <w:r w:rsidR="00E20FD0" w:rsidRPr="00420C64">
        <w:rPr>
          <w:rFonts w:asciiTheme="majorHAnsi" w:hAnsiTheme="majorHAnsi" w:cstheme="majorHAnsi"/>
          <w:i/>
          <w:iCs/>
          <w:sz w:val="21"/>
          <w:szCs w:val="21"/>
        </w:rPr>
        <w:t>. L</w:t>
      </w:r>
      <w:r w:rsidR="00162CAD">
        <w:rPr>
          <w:rFonts w:asciiTheme="majorHAnsi" w:hAnsiTheme="majorHAnsi" w:cstheme="majorHAnsi"/>
          <w:i/>
          <w:iCs/>
          <w:sz w:val="21"/>
          <w:szCs w:val="21"/>
        </w:rPr>
        <w:t>a Communauté d’</w:t>
      </w:r>
      <w:r w:rsidR="00E20FD0" w:rsidRPr="00420C64">
        <w:rPr>
          <w:rFonts w:asciiTheme="majorHAnsi" w:hAnsiTheme="majorHAnsi" w:cstheme="majorHAnsi"/>
          <w:i/>
          <w:iCs/>
          <w:sz w:val="21"/>
          <w:szCs w:val="21"/>
        </w:rPr>
        <w:t>Agglomération pourrait mutualiser des services d’aide</w:t>
      </w:r>
      <w:r w:rsidR="00162CAD">
        <w:rPr>
          <w:rFonts w:asciiTheme="majorHAnsi" w:hAnsiTheme="majorHAnsi" w:cstheme="majorHAnsi"/>
          <w:i/>
          <w:iCs/>
          <w:sz w:val="21"/>
          <w:szCs w:val="21"/>
        </w:rPr>
        <w:t>s</w:t>
      </w:r>
      <w:r w:rsidR="00E20FD0" w:rsidRPr="00420C64">
        <w:rPr>
          <w:rFonts w:asciiTheme="majorHAnsi" w:hAnsiTheme="majorHAnsi" w:cstheme="majorHAnsi"/>
          <w:i/>
          <w:iCs/>
          <w:sz w:val="21"/>
          <w:szCs w:val="21"/>
        </w:rPr>
        <w:t xml:space="preserve"> à la personne pour permettre aux personnes </w:t>
      </w:r>
      <w:r w:rsidRPr="00420C64">
        <w:rPr>
          <w:rFonts w:asciiTheme="majorHAnsi" w:hAnsiTheme="majorHAnsi" w:cstheme="majorHAnsi"/>
          <w:i/>
          <w:iCs/>
          <w:sz w:val="21"/>
          <w:szCs w:val="21"/>
        </w:rPr>
        <w:t>peu</w:t>
      </w:r>
      <w:r w:rsidR="00E20FD0" w:rsidRPr="00420C64">
        <w:rPr>
          <w:rFonts w:asciiTheme="majorHAnsi" w:hAnsiTheme="majorHAnsi" w:cstheme="majorHAnsi"/>
          <w:i/>
          <w:iCs/>
          <w:sz w:val="21"/>
          <w:szCs w:val="21"/>
        </w:rPr>
        <w:t xml:space="preserve"> mobiles d’avoir accès à certains services.</w:t>
      </w:r>
    </w:p>
    <w:p w14:paraId="7932B1A8" w14:textId="03023BC3" w:rsidR="00E20FD0" w:rsidRPr="00420C64" w:rsidRDefault="00BF7326" w:rsidP="00FE7B75">
      <w:pPr>
        <w:pStyle w:val="Paragraphedeliste"/>
        <w:contextualSpacing w:val="0"/>
        <w:jc w:val="both"/>
        <w:rPr>
          <w:rFonts w:asciiTheme="majorHAnsi" w:hAnsiTheme="majorHAnsi" w:cstheme="majorHAnsi"/>
          <w:i/>
          <w:iCs/>
          <w:sz w:val="21"/>
          <w:szCs w:val="21"/>
        </w:rPr>
      </w:pPr>
      <w:r w:rsidRPr="00420C64">
        <w:rPr>
          <w:rFonts w:asciiTheme="majorHAnsi" w:hAnsiTheme="majorHAnsi" w:cstheme="majorHAnsi"/>
          <w:i/>
          <w:iCs/>
          <w:sz w:val="21"/>
          <w:szCs w:val="21"/>
        </w:rPr>
        <w:t>En r</w:t>
      </w:r>
      <w:r w:rsidR="00E20FD0" w:rsidRPr="00420C64">
        <w:rPr>
          <w:rFonts w:asciiTheme="majorHAnsi" w:hAnsiTheme="majorHAnsi" w:cstheme="majorHAnsi"/>
          <w:i/>
          <w:iCs/>
          <w:sz w:val="21"/>
          <w:szCs w:val="21"/>
        </w:rPr>
        <w:t>éponse</w:t>
      </w:r>
      <w:r w:rsidRPr="00420C64">
        <w:rPr>
          <w:rFonts w:asciiTheme="majorHAnsi" w:hAnsiTheme="majorHAnsi" w:cstheme="majorHAnsi"/>
          <w:i/>
          <w:iCs/>
          <w:sz w:val="21"/>
          <w:szCs w:val="21"/>
        </w:rPr>
        <w:t>, l</w:t>
      </w:r>
      <w:r w:rsidR="003135B7">
        <w:rPr>
          <w:rFonts w:asciiTheme="majorHAnsi" w:hAnsiTheme="majorHAnsi" w:cstheme="majorHAnsi"/>
          <w:i/>
          <w:iCs/>
          <w:sz w:val="21"/>
          <w:szCs w:val="21"/>
        </w:rPr>
        <w:t>a Communauté d’</w:t>
      </w:r>
      <w:r w:rsidR="00E20FD0" w:rsidRPr="00420C64">
        <w:rPr>
          <w:rFonts w:asciiTheme="majorHAnsi" w:hAnsiTheme="majorHAnsi" w:cstheme="majorHAnsi"/>
          <w:i/>
          <w:iCs/>
          <w:sz w:val="21"/>
          <w:szCs w:val="21"/>
        </w:rPr>
        <w:t>Agglo</w:t>
      </w:r>
      <w:r w:rsidR="003135B7">
        <w:rPr>
          <w:rFonts w:asciiTheme="majorHAnsi" w:hAnsiTheme="majorHAnsi" w:cstheme="majorHAnsi"/>
          <w:i/>
          <w:iCs/>
          <w:sz w:val="21"/>
          <w:szCs w:val="21"/>
        </w:rPr>
        <w:t>mération</w:t>
      </w:r>
      <w:r w:rsidR="00E20FD0" w:rsidRPr="00420C64">
        <w:rPr>
          <w:rFonts w:asciiTheme="majorHAnsi" w:hAnsiTheme="majorHAnsi" w:cstheme="majorHAnsi"/>
          <w:i/>
          <w:iCs/>
          <w:sz w:val="21"/>
          <w:szCs w:val="21"/>
        </w:rPr>
        <w:t xml:space="preserve"> et l’AUAT</w:t>
      </w:r>
      <w:r w:rsidRPr="00420C64">
        <w:rPr>
          <w:rFonts w:asciiTheme="majorHAnsi" w:hAnsiTheme="majorHAnsi" w:cstheme="majorHAnsi"/>
          <w:i/>
          <w:iCs/>
          <w:sz w:val="21"/>
          <w:szCs w:val="21"/>
        </w:rPr>
        <w:t xml:space="preserve"> ont i</w:t>
      </w:r>
      <w:r w:rsidR="00FE7B75" w:rsidRPr="00420C64">
        <w:rPr>
          <w:rFonts w:asciiTheme="majorHAnsi" w:hAnsiTheme="majorHAnsi" w:cstheme="majorHAnsi"/>
          <w:i/>
          <w:iCs/>
          <w:sz w:val="21"/>
          <w:szCs w:val="21"/>
        </w:rPr>
        <w:t>n</w:t>
      </w:r>
      <w:r w:rsidRPr="00420C64">
        <w:rPr>
          <w:rFonts w:asciiTheme="majorHAnsi" w:hAnsiTheme="majorHAnsi" w:cstheme="majorHAnsi"/>
          <w:i/>
          <w:iCs/>
          <w:sz w:val="21"/>
          <w:szCs w:val="21"/>
        </w:rPr>
        <w:t>diqué que l</w:t>
      </w:r>
      <w:r w:rsidR="00E20FD0" w:rsidRPr="00420C64">
        <w:rPr>
          <w:rFonts w:asciiTheme="majorHAnsi" w:hAnsiTheme="majorHAnsi" w:cstheme="majorHAnsi"/>
          <w:i/>
          <w:iCs/>
          <w:sz w:val="21"/>
          <w:szCs w:val="21"/>
        </w:rPr>
        <w:t xml:space="preserve">e PLUi peut permettre d’inscrire un bâtiment </w:t>
      </w:r>
      <w:r w:rsidR="00FE7B75" w:rsidRPr="00420C64">
        <w:rPr>
          <w:rFonts w:asciiTheme="majorHAnsi" w:hAnsiTheme="majorHAnsi" w:cstheme="majorHAnsi"/>
          <w:i/>
          <w:iCs/>
          <w:sz w:val="21"/>
          <w:szCs w:val="21"/>
        </w:rPr>
        <w:t xml:space="preserve">de type </w:t>
      </w:r>
      <w:r w:rsidR="00E20FD0" w:rsidRPr="00420C64">
        <w:rPr>
          <w:rFonts w:asciiTheme="majorHAnsi" w:hAnsiTheme="majorHAnsi" w:cstheme="majorHAnsi"/>
          <w:i/>
          <w:iCs/>
          <w:sz w:val="21"/>
          <w:szCs w:val="21"/>
        </w:rPr>
        <w:t xml:space="preserve">conciergerie sur le territoire. Cependant, le </w:t>
      </w:r>
      <w:r w:rsidR="00FE7B75" w:rsidRPr="00420C64">
        <w:rPr>
          <w:rFonts w:asciiTheme="majorHAnsi" w:hAnsiTheme="majorHAnsi" w:cstheme="majorHAnsi"/>
          <w:i/>
          <w:iCs/>
          <w:sz w:val="21"/>
          <w:szCs w:val="21"/>
        </w:rPr>
        <w:t xml:space="preserve">volet </w:t>
      </w:r>
      <w:r w:rsidR="00E20FD0" w:rsidRPr="00420C64">
        <w:rPr>
          <w:rFonts w:asciiTheme="majorHAnsi" w:hAnsiTheme="majorHAnsi" w:cstheme="majorHAnsi"/>
          <w:i/>
          <w:iCs/>
          <w:sz w:val="21"/>
          <w:szCs w:val="21"/>
        </w:rPr>
        <w:t>social relève des compétences des communes. L</w:t>
      </w:r>
      <w:r w:rsidR="003135B7">
        <w:rPr>
          <w:rFonts w:asciiTheme="majorHAnsi" w:hAnsiTheme="majorHAnsi" w:cstheme="majorHAnsi"/>
          <w:i/>
          <w:iCs/>
          <w:sz w:val="21"/>
          <w:szCs w:val="21"/>
        </w:rPr>
        <w:t>a Communauté d’</w:t>
      </w:r>
      <w:r w:rsidR="00E20FD0" w:rsidRPr="00420C64">
        <w:rPr>
          <w:rFonts w:asciiTheme="majorHAnsi" w:hAnsiTheme="majorHAnsi" w:cstheme="majorHAnsi"/>
          <w:i/>
          <w:iCs/>
          <w:sz w:val="21"/>
          <w:szCs w:val="21"/>
        </w:rPr>
        <w:t>Agglo</w:t>
      </w:r>
      <w:r w:rsidR="003135B7">
        <w:rPr>
          <w:rFonts w:asciiTheme="majorHAnsi" w:hAnsiTheme="majorHAnsi" w:cstheme="majorHAnsi"/>
          <w:i/>
          <w:iCs/>
          <w:sz w:val="21"/>
          <w:szCs w:val="21"/>
        </w:rPr>
        <w:t>mération</w:t>
      </w:r>
      <w:r w:rsidR="00E20FD0" w:rsidRPr="00420C64">
        <w:rPr>
          <w:rFonts w:asciiTheme="majorHAnsi" w:hAnsiTheme="majorHAnsi" w:cstheme="majorHAnsi"/>
          <w:i/>
          <w:iCs/>
          <w:sz w:val="21"/>
          <w:szCs w:val="21"/>
        </w:rPr>
        <w:t xml:space="preserve"> pourrait</w:t>
      </w:r>
      <w:r w:rsidR="00FE7B75" w:rsidRPr="00420C64">
        <w:rPr>
          <w:rFonts w:asciiTheme="majorHAnsi" w:hAnsiTheme="majorHAnsi" w:cstheme="majorHAnsi"/>
          <w:i/>
          <w:iCs/>
          <w:sz w:val="21"/>
          <w:szCs w:val="21"/>
        </w:rPr>
        <w:t xml:space="preserve"> donc</w:t>
      </w:r>
      <w:r w:rsidR="00E20FD0" w:rsidRPr="00420C64">
        <w:rPr>
          <w:rFonts w:asciiTheme="majorHAnsi" w:hAnsiTheme="majorHAnsi" w:cstheme="majorHAnsi"/>
          <w:i/>
          <w:iCs/>
          <w:sz w:val="21"/>
          <w:szCs w:val="21"/>
        </w:rPr>
        <w:t xml:space="preserve"> inciter les communes à l’implantation de services ou de conciergerie.</w:t>
      </w:r>
    </w:p>
    <w:p w14:paraId="528B5713" w14:textId="0F417EE2" w:rsidR="00FE7B75" w:rsidRPr="00420C64" w:rsidRDefault="00FE7B75" w:rsidP="00F73A4E">
      <w:pPr>
        <w:pStyle w:val="Paragraphedeliste"/>
        <w:spacing w:after="120"/>
        <w:contextualSpacing w:val="0"/>
        <w:jc w:val="both"/>
        <w:rPr>
          <w:rFonts w:asciiTheme="majorHAnsi" w:hAnsiTheme="majorHAnsi" w:cstheme="majorHAnsi"/>
          <w:i/>
          <w:iCs/>
          <w:sz w:val="21"/>
          <w:szCs w:val="21"/>
        </w:rPr>
      </w:pPr>
      <w:r w:rsidRPr="00420C64">
        <w:rPr>
          <w:rFonts w:asciiTheme="majorHAnsi" w:hAnsiTheme="majorHAnsi" w:cstheme="majorHAnsi"/>
          <w:i/>
          <w:iCs/>
          <w:sz w:val="21"/>
          <w:szCs w:val="21"/>
        </w:rPr>
        <w:t>A noter : Parmi les 3 personnes qui ont indiqué que cette proposition était pour elles peu ou pas importante, une a précisé qu’elle lui semblait irréalisable.</w:t>
      </w:r>
    </w:p>
    <w:p w14:paraId="5BB93714" w14:textId="77777777" w:rsidR="0003515D" w:rsidRPr="00420C64" w:rsidRDefault="0003515D" w:rsidP="0003515D">
      <w:pPr>
        <w:spacing w:after="120"/>
        <w:jc w:val="both"/>
        <w:rPr>
          <w:rFonts w:asciiTheme="majorHAnsi" w:hAnsiTheme="majorHAnsi" w:cstheme="majorHAnsi"/>
          <w:i/>
          <w:iCs/>
          <w:sz w:val="20"/>
          <w:szCs w:val="20"/>
        </w:rPr>
      </w:pPr>
    </w:p>
    <w:p w14:paraId="4106E3C3" w14:textId="2D0CB645" w:rsidR="009416B8" w:rsidRPr="0003515D" w:rsidRDefault="0003515D" w:rsidP="0003515D">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1DECA588" w14:textId="66BD5E61" w:rsidR="003D3067" w:rsidRDefault="00D77D75">
      <w:r>
        <w:rPr>
          <w:noProof/>
        </w:rPr>
        <w:drawing>
          <wp:inline distT="0" distB="0" distL="0" distR="0" wp14:anchorId="09DAA0D5" wp14:editId="3C7BE209">
            <wp:extent cx="5858510" cy="2286000"/>
            <wp:effectExtent l="0" t="0" r="8890" b="12700"/>
            <wp:docPr id="221429353" name="Graphique 1">
              <a:extLst xmlns:a="http://schemas.openxmlformats.org/drawingml/2006/main">
                <a:ext uri="{FF2B5EF4-FFF2-40B4-BE49-F238E27FC236}">
                  <a16:creationId xmlns:a16="http://schemas.microsoft.com/office/drawing/2014/main" id="{7DF0EC1A-B14B-CB45-B5CA-9F2B5A4B2A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E785F91" w14:textId="77777777" w:rsidR="00A31DD1" w:rsidRDefault="00A31DD1" w:rsidP="001B36B9">
      <w:pPr>
        <w:pStyle w:val="Titre2"/>
        <w:tabs>
          <w:tab w:val="right" w:pos="9072"/>
        </w:tabs>
        <w:jc w:val="both"/>
        <w:rPr>
          <w:b/>
          <w:bCs/>
          <w:sz w:val="26"/>
          <w:szCs w:val="24"/>
        </w:rPr>
      </w:pPr>
      <w:bookmarkStart w:id="65" w:name="_Toc135053163"/>
    </w:p>
    <w:p w14:paraId="3F5A4DA8" w14:textId="77777777" w:rsidR="00A31DD1" w:rsidRDefault="00A31DD1" w:rsidP="001B36B9">
      <w:pPr>
        <w:pStyle w:val="Titre2"/>
        <w:tabs>
          <w:tab w:val="right" w:pos="9072"/>
        </w:tabs>
        <w:jc w:val="both"/>
        <w:rPr>
          <w:b/>
          <w:bCs/>
          <w:sz w:val="26"/>
          <w:szCs w:val="24"/>
        </w:rPr>
      </w:pPr>
    </w:p>
    <w:p w14:paraId="7AB5A7C1" w14:textId="77777777" w:rsidR="00A31DD1" w:rsidRDefault="00A31DD1" w:rsidP="001B36B9">
      <w:pPr>
        <w:pStyle w:val="Titre2"/>
        <w:tabs>
          <w:tab w:val="right" w:pos="9072"/>
        </w:tabs>
        <w:jc w:val="both"/>
        <w:rPr>
          <w:b/>
          <w:bCs/>
          <w:sz w:val="26"/>
          <w:szCs w:val="24"/>
        </w:rPr>
      </w:pPr>
    </w:p>
    <w:p w14:paraId="40F0689E" w14:textId="77777777" w:rsidR="00A31DD1" w:rsidRDefault="00A31DD1" w:rsidP="001B36B9">
      <w:pPr>
        <w:pStyle w:val="Titre2"/>
        <w:tabs>
          <w:tab w:val="right" w:pos="9072"/>
        </w:tabs>
        <w:jc w:val="both"/>
        <w:rPr>
          <w:b/>
          <w:bCs/>
          <w:sz w:val="26"/>
          <w:szCs w:val="24"/>
        </w:rPr>
      </w:pPr>
    </w:p>
    <w:p w14:paraId="5CA29D6F" w14:textId="25F19BBD" w:rsidR="00417076" w:rsidRDefault="00A70633" w:rsidP="001B36B9">
      <w:pPr>
        <w:pStyle w:val="Titre2"/>
        <w:tabs>
          <w:tab w:val="right" w:pos="9072"/>
        </w:tabs>
        <w:jc w:val="both"/>
        <w:rPr>
          <w:b/>
          <w:bCs/>
          <w:sz w:val="26"/>
          <w:szCs w:val="24"/>
        </w:rPr>
      </w:pPr>
      <w:bookmarkStart w:id="66" w:name="_Toc139553814"/>
      <w:bookmarkStart w:id="67" w:name="_Toc139553872"/>
      <w:r w:rsidRPr="001B36B9">
        <w:t xml:space="preserve">Les autres propositions d’actions pour </w:t>
      </w:r>
      <w:r w:rsidR="001B36B9" w:rsidRPr="001B36B9">
        <w:t>l’organisation des services et des équipements</w:t>
      </w:r>
      <w:r w:rsidRPr="001B36B9">
        <w:rPr>
          <w:b/>
          <w:bCs/>
        </w:rPr>
        <w:t xml:space="preserve"> </w:t>
      </w:r>
      <w:r w:rsidRPr="00932073">
        <w:rPr>
          <w:sz w:val="26"/>
          <w:szCs w:val="24"/>
        </w:rPr>
        <w:t xml:space="preserve">(propositions non </w:t>
      </w:r>
      <w:r>
        <w:rPr>
          <w:sz w:val="26"/>
          <w:szCs w:val="24"/>
        </w:rPr>
        <w:t xml:space="preserve">débattues avec les </w:t>
      </w:r>
      <w:r w:rsidRPr="00932073">
        <w:rPr>
          <w:sz w:val="26"/>
          <w:szCs w:val="24"/>
        </w:rPr>
        <w:t>autres participants)</w:t>
      </w:r>
      <w:r>
        <w:rPr>
          <w:b/>
          <w:bCs/>
          <w:sz w:val="26"/>
          <w:szCs w:val="24"/>
        </w:rPr>
        <w:t> :</w:t>
      </w:r>
      <w:bookmarkEnd w:id="65"/>
      <w:bookmarkEnd w:id="66"/>
      <w:bookmarkEnd w:id="67"/>
    </w:p>
    <w:p w14:paraId="7641C6A1" w14:textId="77777777" w:rsidR="00A31DD1" w:rsidRPr="00A31DD1" w:rsidRDefault="00A31DD1" w:rsidP="00A31DD1"/>
    <w:p w14:paraId="6CA78FE2" w14:textId="2067AF03" w:rsidR="00FA0E4A" w:rsidRPr="00420C64" w:rsidRDefault="00FA0E4A"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420C64">
        <w:rPr>
          <w:rFonts w:asciiTheme="majorHAnsi" w:hAnsiTheme="majorHAnsi" w:cstheme="majorHAnsi"/>
          <w:b/>
          <w:bCs/>
          <w:sz w:val="21"/>
          <w:szCs w:val="21"/>
        </w:rPr>
        <w:t xml:space="preserve">Création ou décentralisation des services publics </w:t>
      </w:r>
      <w:r w:rsidRPr="00420C64">
        <w:rPr>
          <w:rFonts w:asciiTheme="majorHAnsi" w:hAnsiTheme="majorHAnsi" w:cstheme="majorHAnsi"/>
          <w:sz w:val="21"/>
          <w:szCs w:val="21"/>
        </w:rPr>
        <w:t xml:space="preserve">(missions locales, services </w:t>
      </w:r>
      <w:r w:rsidR="00A31DD1" w:rsidRPr="00420C64">
        <w:rPr>
          <w:rFonts w:asciiTheme="majorHAnsi" w:hAnsiTheme="majorHAnsi" w:cstheme="majorHAnsi"/>
          <w:sz w:val="21"/>
          <w:szCs w:val="21"/>
        </w:rPr>
        <w:t>médicaux...</w:t>
      </w:r>
      <w:r w:rsidRPr="00420C64">
        <w:rPr>
          <w:rFonts w:asciiTheme="majorHAnsi" w:hAnsiTheme="majorHAnsi" w:cstheme="majorHAnsi"/>
          <w:sz w:val="21"/>
          <w:szCs w:val="21"/>
        </w:rPr>
        <w:t>) et déplacements des services vers la population isolée.</w:t>
      </w:r>
    </w:p>
    <w:p w14:paraId="7D57B0F6" w14:textId="13CCBE8D" w:rsidR="00FA0E4A" w:rsidRPr="00420C64" w:rsidRDefault="00FA0E4A"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420C64">
        <w:rPr>
          <w:rFonts w:asciiTheme="majorHAnsi" w:hAnsiTheme="majorHAnsi" w:cstheme="majorHAnsi"/>
          <w:b/>
          <w:bCs/>
          <w:sz w:val="21"/>
          <w:szCs w:val="21"/>
        </w:rPr>
        <w:t>Facilitation par l</w:t>
      </w:r>
      <w:r w:rsidR="003135B7">
        <w:rPr>
          <w:rFonts w:asciiTheme="majorHAnsi" w:hAnsiTheme="majorHAnsi" w:cstheme="majorHAnsi"/>
          <w:b/>
          <w:bCs/>
          <w:sz w:val="21"/>
          <w:szCs w:val="21"/>
        </w:rPr>
        <w:t>a Communauté d’</w:t>
      </w:r>
      <w:r w:rsidR="003C2951" w:rsidRPr="00420C64">
        <w:rPr>
          <w:rFonts w:asciiTheme="majorHAnsi" w:hAnsiTheme="majorHAnsi" w:cstheme="majorHAnsi"/>
          <w:b/>
          <w:bCs/>
          <w:sz w:val="21"/>
          <w:szCs w:val="21"/>
        </w:rPr>
        <w:t>A</w:t>
      </w:r>
      <w:r w:rsidRPr="00420C64">
        <w:rPr>
          <w:rFonts w:asciiTheme="majorHAnsi" w:hAnsiTheme="majorHAnsi" w:cstheme="majorHAnsi"/>
          <w:b/>
          <w:bCs/>
          <w:sz w:val="21"/>
          <w:szCs w:val="21"/>
        </w:rPr>
        <w:t>gglo</w:t>
      </w:r>
      <w:r w:rsidR="003135B7">
        <w:rPr>
          <w:rFonts w:asciiTheme="majorHAnsi" w:hAnsiTheme="majorHAnsi" w:cstheme="majorHAnsi"/>
          <w:b/>
          <w:bCs/>
          <w:sz w:val="21"/>
          <w:szCs w:val="21"/>
        </w:rPr>
        <w:t>mération</w:t>
      </w:r>
      <w:r w:rsidRPr="00420C64">
        <w:rPr>
          <w:rFonts w:asciiTheme="majorHAnsi" w:hAnsiTheme="majorHAnsi" w:cstheme="majorHAnsi"/>
          <w:b/>
          <w:bCs/>
          <w:sz w:val="21"/>
          <w:szCs w:val="21"/>
        </w:rPr>
        <w:t xml:space="preserve"> des initiatives type « maison partagée » - relation avec les associations.</w:t>
      </w:r>
    </w:p>
    <w:p w14:paraId="06431F8A" w14:textId="5F6AC9AA" w:rsidR="00B018F5" w:rsidRPr="00420C64" w:rsidRDefault="00B018F5"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420C64">
        <w:rPr>
          <w:rFonts w:asciiTheme="majorHAnsi" w:hAnsiTheme="majorHAnsi" w:cstheme="majorHAnsi"/>
          <w:b/>
          <w:bCs/>
          <w:sz w:val="21"/>
          <w:szCs w:val="21"/>
        </w:rPr>
        <w:t>Création d’un lieu dédié aux jeunes en utilisant le bâti existant permettant diverses activités</w:t>
      </w:r>
    </w:p>
    <w:p w14:paraId="4027C61F" w14:textId="77777777" w:rsidR="006948AB" w:rsidRDefault="006948AB" w:rsidP="00420C64">
      <w:pPr>
        <w:spacing w:before="60" w:after="60" w:line="260" w:lineRule="atLeast"/>
        <w:rPr>
          <w:rFonts w:cstheme="minorHAnsi"/>
          <w:sz w:val="22"/>
          <w:szCs w:val="22"/>
        </w:rPr>
      </w:pPr>
    </w:p>
    <w:p w14:paraId="2A94FDB6" w14:textId="77777777" w:rsidR="00202548" w:rsidRDefault="00202548" w:rsidP="007D00A8">
      <w:pPr>
        <w:pStyle w:val="Titre2"/>
        <w:tabs>
          <w:tab w:val="right" w:pos="9072"/>
        </w:tabs>
        <w:jc w:val="center"/>
        <w:rPr>
          <w:color w:val="E15F5A"/>
          <w:sz w:val="36"/>
          <w:szCs w:val="36"/>
        </w:rPr>
        <w:sectPr w:rsidR="00202548" w:rsidSect="001927F2">
          <w:headerReference w:type="default" r:id="rId57"/>
          <w:pgSz w:w="11906" w:h="16838"/>
          <w:pgMar w:top="1417" w:right="1417" w:bottom="1417" w:left="1417" w:header="708" w:footer="708" w:gutter="0"/>
          <w:cols w:space="708"/>
          <w:docGrid w:linePitch="360"/>
        </w:sectPr>
      </w:pPr>
    </w:p>
    <w:p w14:paraId="01C306D1" w14:textId="3BB7EB32" w:rsidR="00E12963" w:rsidRPr="00E12963" w:rsidRDefault="00F572BD" w:rsidP="00125515">
      <w:pPr>
        <w:jc w:val="center"/>
      </w:pPr>
      <w:r>
        <w:rPr>
          <w:noProof/>
        </w:rPr>
        <w:lastRenderedPageBreak/>
        <w:drawing>
          <wp:inline distT="0" distB="0" distL="0" distR="0" wp14:anchorId="19C6BA3A" wp14:editId="0745592B">
            <wp:extent cx="8736980" cy="5796000"/>
            <wp:effectExtent l="0" t="0" r="635" b="0"/>
            <wp:docPr id="179698483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84836" name="Image 1796984836"/>
                    <pic:cNvPicPr/>
                  </pic:nvPicPr>
                  <pic:blipFill rotWithShape="1">
                    <a:blip r:embed="rId58">
                      <a:extLst>
                        <a:ext uri="{28A0092B-C50C-407E-A947-70E740481C1C}">
                          <a14:useLocalDpi xmlns:a14="http://schemas.microsoft.com/office/drawing/2010/main" val="0"/>
                        </a:ext>
                      </a:extLst>
                    </a:blip>
                    <a:srcRect t="6244"/>
                    <a:stretch/>
                  </pic:blipFill>
                  <pic:spPr bwMode="auto">
                    <a:xfrm>
                      <a:off x="0" y="0"/>
                      <a:ext cx="8736980" cy="5796000"/>
                    </a:xfrm>
                    <a:prstGeom prst="rect">
                      <a:avLst/>
                    </a:prstGeom>
                    <a:ln>
                      <a:noFill/>
                    </a:ln>
                    <a:extLst>
                      <a:ext uri="{53640926-AAD7-44D8-BBD7-CCE9431645EC}">
                        <a14:shadowObscured xmlns:a14="http://schemas.microsoft.com/office/drawing/2010/main"/>
                      </a:ext>
                    </a:extLst>
                  </pic:spPr>
                </pic:pic>
              </a:graphicData>
            </a:graphic>
          </wp:inline>
        </w:drawing>
      </w:r>
    </w:p>
    <w:p w14:paraId="30D5F913" w14:textId="77777777" w:rsidR="00202548" w:rsidRDefault="00202548" w:rsidP="00F93D9C">
      <w:pPr>
        <w:pStyle w:val="Titre2"/>
        <w:tabs>
          <w:tab w:val="right" w:pos="9072"/>
        </w:tabs>
        <w:rPr>
          <w:b/>
          <w:bCs/>
          <w:sz w:val="26"/>
          <w:szCs w:val="24"/>
        </w:rPr>
        <w:sectPr w:rsidR="00202548" w:rsidSect="00125515">
          <w:headerReference w:type="default" r:id="rId59"/>
          <w:pgSz w:w="16820" w:h="11900" w:orient="landscape"/>
          <w:pgMar w:top="1417" w:right="1417" w:bottom="1417" w:left="1417" w:header="708" w:footer="708" w:gutter="0"/>
          <w:cols w:space="708"/>
          <w:docGrid w:linePitch="360"/>
        </w:sectPr>
      </w:pPr>
    </w:p>
    <w:p w14:paraId="5E31F3BE" w14:textId="71C2C3BE" w:rsidR="0007523D" w:rsidRPr="0007523D" w:rsidRDefault="0007523D" w:rsidP="0007523D">
      <w:pPr>
        <w:pStyle w:val="Titre1"/>
        <w:jc w:val="center"/>
        <w:rPr>
          <w:sz w:val="30"/>
          <w:szCs w:val="24"/>
        </w:rPr>
      </w:pPr>
      <w:bookmarkStart w:id="70" w:name="_Toc139553873"/>
      <w:bookmarkStart w:id="71" w:name="_Toc135053166"/>
      <w:r w:rsidRPr="00B4071E">
        <w:rPr>
          <w:sz w:val="30"/>
          <w:szCs w:val="24"/>
        </w:rPr>
        <w:lastRenderedPageBreak/>
        <w:t xml:space="preserve">Thème </w:t>
      </w:r>
      <w:r>
        <w:rPr>
          <w:sz w:val="30"/>
          <w:szCs w:val="24"/>
        </w:rPr>
        <w:t xml:space="preserve">8 </w:t>
      </w:r>
      <w:r w:rsidRPr="00B4071E">
        <w:rPr>
          <w:sz w:val="30"/>
          <w:szCs w:val="24"/>
        </w:rPr>
        <w:t>"</w:t>
      </w:r>
      <w:r>
        <w:rPr>
          <w:sz w:val="30"/>
          <w:szCs w:val="24"/>
        </w:rPr>
        <w:t xml:space="preserve"> Quelles ambiances urbaines associer à nos centralités urbaines et rurales et à nos espaces publics ? </w:t>
      </w:r>
      <w:r w:rsidRPr="00B4071E">
        <w:rPr>
          <w:sz w:val="30"/>
          <w:szCs w:val="24"/>
        </w:rPr>
        <w:t>"</w:t>
      </w:r>
      <w:bookmarkEnd w:id="70"/>
    </w:p>
    <w:p w14:paraId="3EBEFC2A" w14:textId="77777777" w:rsidR="0007523D" w:rsidRDefault="0007523D" w:rsidP="00F93D9C">
      <w:pPr>
        <w:pStyle w:val="Titre2"/>
        <w:tabs>
          <w:tab w:val="right" w:pos="9072"/>
        </w:tabs>
      </w:pPr>
    </w:p>
    <w:p w14:paraId="5EEEB7F7" w14:textId="3D609EF5" w:rsidR="00F93D9C" w:rsidRPr="007C744E" w:rsidRDefault="00F93D9C" w:rsidP="00F93D9C">
      <w:pPr>
        <w:pStyle w:val="Titre2"/>
        <w:tabs>
          <w:tab w:val="right" w:pos="9072"/>
        </w:tabs>
      </w:pPr>
      <w:bookmarkStart w:id="72" w:name="_Toc139553816"/>
      <w:bookmarkStart w:id="73" w:name="_Toc139553874"/>
      <w:r w:rsidRPr="007C744E">
        <w:t xml:space="preserve">Les </w:t>
      </w:r>
      <w:r w:rsidR="005C7320" w:rsidRPr="007C744E">
        <w:t>3</w:t>
      </w:r>
      <w:r w:rsidRPr="007C744E">
        <w:t xml:space="preserve"> propositions partagées avec l’ensemble des participants</w:t>
      </w:r>
      <w:bookmarkEnd w:id="71"/>
      <w:bookmarkEnd w:id="72"/>
      <w:bookmarkEnd w:id="73"/>
    </w:p>
    <w:p w14:paraId="70649D2D" w14:textId="1B71246D" w:rsidR="00F93D9C" w:rsidRPr="007C744E" w:rsidRDefault="00F05A56" w:rsidP="005215B8">
      <w:pPr>
        <w:rPr>
          <w:rFonts w:asciiTheme="majorHAnsi" w:hAnsiTheme="majorHAnsi" w:cstheme="majorHAnsi"/>
          <w:sz w:val="21"/>
          <w:szCs w:val="21"/>
        </w:rPr>
      </w:pPr>
      <w:r w:rsidRPr="007C744E">
        <w:rPr>
          <w:rFonts w:asciiTheme="majorHAnsi" w:hAnsiTheme="majorHAnsi" w:cstheme="majorHAnsi"/>
          <w:sz w:val="21"/>
          <w:szCs w:val="21"/>
        </w:rPr>
        <w:t>L’</w:t>
      </w:r>
      <w:r w:rsidR="00F93D9C" w:rsidRPr="007C744E">
        <w:rPr>
          <w:rFonts w:asciiTheme="majorHAnsi" w:hAnsiTheme="majorHAnsi" w:cstheme="majorHAnsi"/>
          <w:sz w:val="21"/>
          <w:szCs w:val="21"/>
        </w:rPr>
        <w:t xml:space="preserve">équipe </w:t>
      </w:r>
      <w:r w:rsidRPr="007C744E">
        <w:rPr>
          <w:rFonts w:asciiTheme="majorHAnsi" w:hAnsiTheme="majorHAnsi" w:cstheme="majorHAnsi"/>
          <w:sz w:val="21"/>
          <w:szCs w:val="21"/>
        </w:rPr>
        <w:t>qui a</w:t>
      </w:r>
      <w:r w:rsidR="00F93D9C" w:rsidRPr="007C744E">
        <w:rPr>
          <w:rFonts w:asciiTheme="majorHAnsi" w:hAnsiTheme="majorHAnsi" w:cstheme="majorHAnsi"/>
          <w:sz w:val="21"/>
          <w:szCs w:val="21"/>
        </w:rPr>
        <w:t xml:space="preserve"> travaillé sur la thématique des « </w:t>
      </w:r>
      <w:r w:rsidR="00F93D9C" w:rsidRPr="007C744E">
        <w:rPr>
          <w:rFonts w:asciiTheme="majorHAnsi" w:hAnsiTheme="majorHAnsi" w:cstheme="majorHAnsi"/>
          <w:b/>
          <w:bCs/>
          <w:sz w:val="21"/>
          <w:szCs w:val="21"/>
        </w:rPr>
        <w:t>ambiances urbaines</w:t>
      </w:r>
      <w:r w:rsidR="00F93D9C" w:rsidRPr="007C744E">
        <w:rPr>
          <w:rFonts w:asciiTheme="majorHAnsi" w:hAnsiTheme="majorHAnsi" w:cstheme="majorHAnsi"/>
          <w:sz w:val="21"/>
          <w:szCs w:val="21"/>
        </w:rPr>
        <w:t> »</w:t>
      </w:r>
      <w:r w:rsidRPr="007C744E">
        <w:rPr>
          <w:rFonts w:asciiTheme="majorHAnsi" w:hAnsiTheme="majorHAnsi" w:cstheme="majorHAnsi"/>
          <w:sz w:val="21"/>
          <w:szCs w:val="21"/>
        </w:rPr>
        <w:t xml:space="preserve"> a </w:t>
      </w:r>
      <w:r w:rsidR="00F93D9C" w:rsidRPr="007C744E">
        <w:rPr>
          <w:rFonts w:asciiTheme="majorHAnsi" w:hAnsiTheme="majorHAnsi" w:cstheme="majorHAnsi"/>
          <w:sz w:val="21"/>
          <w:szCs w:val="21"/>
        </w:rPr>
        <w:t xml:space="preserve">présenté </w:t>
      </w:r>
      <w:r w:rsidR="005C7320" w:rsidRPr="007C744E">
        <w:rPr>
          <w:rFonts w:asciiTheme="majorHAnsi" w:hAnsiTheme="majorHAnsi" w:cstheme="majorHAnsi"/>
          <w:sz w:val="21"/>
          <w:szCs w:val="21"/>
        </w:rPr>
        <w:t xml:space="preserve">3 </w:t>
      </w:r>
      <w:r w:rsidR="00F93D9C" w:rsidRPr="007C744E">
        <w:rPr>
          <w:rFonts w:asciiTheme="majorHAnsi" w:hAnsiTheme="majorHAnsi" w:cstheme="majorHAnsi"/>
          <w:sz w:val="21"/>
          <w:szCs w:val="21"/>
        </w:rPr>
        <w:t xml:space="preserve">propositions d’action à l’ensemble des participants : </w:t>
      </w:r>
    </w:p>
    <w:p w14:paraId="6DA09E38" w14:textId="77777777" w:rsidR="00C214FA" w:rsidRPr="007C744E" w:rsidRDefault="00C214FA" w:rsidP="005215B8">
      <w:pPr>
        <w:rPr>
          <w:rFonts w:asciiTheme="majorHAnsi" w:hAnsiTheme="majorHAnsi" w:cstheme="majorHAnsi"/>
          <w:sz w:val="21"/>
          <w:szCs w:val="21"/>
        </w:rPr>
      </w:pPr>
    </w:p>
    <w:p w14:paraId="5652692E" w14:textId="5DBF97C9" w:rsidR="00C214FA" w:rsidRPr="007C744E" w:rsidRDefault="00C214FA" w:rsidP="0022737F">
      <w:pPr>
        <w:pStyle w:val="Paragraphedeliste"/>
        <w:numPr>
          <w:ilvl w:val="0"/>
          <w:numId w:val="3"/>
        </w:numPr>
        <w:ind w:left="714" w:hanging="357"/>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 xml:space="preserve">Lutter contre la tristesse des lotissements </w:t>
      </w:r>
      <w:r w:rsidRPr="007C744E">
        <w:rPr>
          <w:rFonts w:asciiTheme="majorHAnsi" w:hAnsiTheme="majorHAnsi" w:cstheme="majorHAnsi"/>
          <w:sz w:val="21"/>
          <w:szCs w:val="21"/>
        </w:rPr>
        <w:t>qui se répandent même dans les villages et hameaux anciens,</w:t>
      </w:r>
      <w:r w:rsidRPr="007C744E">
        <w:rPr>
          <w:rFonts w:asciiTheme="majorHAnsi" w:hAnsiTheme="majorHAnsi" w:cstheme="majorHAnsi"/>
          <w:b/>
          <w:bCs/>
          <w:sz w:val="21"/>
          <w:szCs w:val="21"/>
        </w:rPr>
        <w:t xml:space="preserve"> </w:t>
      </w:r>
      <w:r w:rsidRPr="007C744E">
        <w:rPr>
          <w:rFonts w:asciiTheme="majorHAnsi" w:hAnsiTheme="majorHAnsi" w:cstheme="majorHAnsi"/>
          <w:sz w:val="21"/>
          <w:szCs w:val="21"/>
        </w:rPr>
        <w:t xml:space="preserve">au détriment de l’identité rurale. </w:t>
      </w:r>
    </w:p>
    <w:p w14:paraId="288F8DE3" w14:textId="25E4B90C" w:rsidR="00C214FA" w:rsidRPr="007C744E" w:rsidRDefault="00C214FA" w:rsidP="002E6DBB">
      <w:pPr>
        <w:pStyle w:val="Paragraphedeliste"/>
        <w:spacing w:after="120"/>
        <w:contextualSpacing w:val="0"/>
        <w:jc w:val="both"/>
        <w:rPr>
          <w:rFonts w:asciiTheme="majorHAnsi" w:hAnsiTheme="majorHAnsi" w:cstheme="majorHAnsi"/>
          <w:sz w:val="21"/>
          <w:szCs w:val="21"/>
        </w:rPr>
      </w:pPr>
      <w:r w:rsidRPr="007C744E">
        <w:rPr>
          <w:rFonts w:asciiTheme="majorHAnsi" w:hAnsiTheme="majorHAnsi" w:cstheme="majorHAnsi"/>
          <w:sz w:val="21"/>
          <w:szCs w:val="21"/>
        </w:rPr>
        <w:t xml:space="preserve">Mettre en lumière ce tissu ancien où la diversité des logements existe ainsi que les espaces </w:t>
      </w:r>
      <w:r w:rsidR="002E6DBB" w:rsidRPr="007C744E">
        <w:rPr>
          <w:rFonts w:asciiTheme="majorHAnsi" w:hAnsiTheme="majorHAnsi" w:cstheme="majorHAnsi"/>
          <w:sz w:val="21"/>
          <w:szCs w:val="21"/>
        </w:rPr>
        <w:t xml:space="preserve">publics </w:t>
      </w:r>
      <w:r w:rsidRPr="007C744E">
        <w:rPr>
          <w:rFonts w:asciiTheme="majorHAnsi" w:hAnsiTheme="majorHAnsi" w:cstheme="majorHAnsi"/>
          <w:sz w:val="21"/>
          <w:szCs w:val="21"/>
        </w:rPr>
        <w:t>qui attendent un regain de vie.</w:t>
      </w:r>
    </w:p>
    <w:p w14:paraId="72FC9EB9" w14:textId="2013152C" w:rsidR="00C214FA" w:rsidRPr="007C744E" w:rsidRDefault="00C214FA" w:rsidP="0022737F">
      <w:pPr>
        <w:pStyle w:val="Paragraphedeliste"/>
        <w:numPr>
          <w:ilvl w:val="0"/>
          <w:numId w:val="3"/>
        </w:numPr>
        <w:spacing w:after="120"/>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Faire le lien entre l’espace privé et public</w:t>
      </w:r>
      <w:r w:rsidRPr="007C744E">
        <w:rPr>
          <w:rFonts w:asciiTheme="majorHAnsi" w:hAnsiTheme="majorHAnsi" w:cstheme="majorHAnsi"/>
          <w:sz w:val="21"/>
          <w:szCs w:val="21"/>
        </w:rPr>
        <w:t xml:space="preserve"> : prescrire dans les opérations, autant d’espaces publics/partagés que privés (logements, commerces, services, lieux associatifs, café...). L’espace public n’est aujourd’hui </w:t>
      </w:r>
      <w:r w:rsidR="002E6DBB" w:rsidRPr="007C744E">
        <w:rPr>
          <w:rFonts w:asciiTheme="majorHAnsi" w:hAnsiTheme="majorHAnsi" w:cstheme="majorHAnsi"/>
          <w:sz w:val="21"/>
          <w:szCs w:val="21"/>
        </w:rPr>
        <w:t xml:space="preserve">composé </w:t>
      </w:r>
      <w:r w:rsidRPr="007C744E">
        <w:rPr>
          <w:rFonts w:asciiTheme="majorHAnsi" w:hAnsiTheme="majorHAnsi" w:cstheme="majorHAnsi"/>
          <w:sz w:val="21"/>
          <w:szCs w:val="21"/>
        </w:rPr>
        <w:t>que des trottoirs et d</w:t>
      </w:r>
      <w:r w:rsidR="002E6DBB" w:rsidRPr="007C744E">
        <w:rPr>
          <w:rFonts w:asciiTheme="majorHAnsi" w:hAnsiTheme="majorHAnsi" w:cstheme="majorHAnsi"/>
          <w:sz w:val="21"/>
          <w:szCs w:val="21"/>
        </w:rPr>
        <w:t>es</w:t>
      </w:r>
      <w:r w:rsidRPr="007C744E">
        <w:rPr>
          <w:rFonts w:asciiTheme="majorHAnsi" w:hAnsiTheme="majorHAnsi" w:cstheme="majorHAnsi"/>
          <w:sz w:val="21"/>
          <w:szCs w:val="21"/>
        </w:rPr>
        <w:t xml:space="preserve"> stationnement</w:t>
      </w:r>
      <w:r w:rsidR="002E6DBB" w:rsidRPr="007C744E">
        <w:rPr>
          <w:rFonts w:asciiTheme="majorHAnsi" w:hAnsiTheme="majorHAnsi" w:cstheme="majorHAnsi"/>
          <w:sz w:val="21"/>
          <w:szCs w:val="21"/>
        </w:rPr>
        <w:t>s</w:t>
      </w:r>
      <w:r w:rsidRPr="007C744E">
        <w:rPr>
          <w:rFonts w:asciiTheme="majorHAnsi" w:hAnsiTheme="majorHAnsi" w:cstheme="majorHAnsi"/>
          <w:sz w:val="21"/>
          <w:szCs w:val="21"/>
        </w:rPr>
        <w:t xml:space="preserve">. </w:t>
      </w:r>
      <w:r w:rsidR="002E6DBB" w:rsidRPr="007C744E">
        <w:rPr>
          <w:rFonts w:asciiTheme="majorHAnsi" w:hAnsiTheme="majorHAnsi" w:cstheme="majorHAnsi"/>
          <w:sz w:val="21"/>
          <w:szCs w:val="21"/>
        </w:rPr>
        <w:t>L’idée est d’a</w:t>
      </w:r>
      <w:r w:rsidRPr="007C744E">
        <w:rPr>
          <w:rFonts w:asciiTheme="majorHAnsi" w:hAnsiTheme="majorHAnsi" w:cstheme="majorHAnsi"/>
          <w:sz w:val="21"/>
          <w:szCs w:val="21"/>
        </w:rPr>
        <w:t>voir un % ambitieux de diversité.</w:t>
      </w:r>
    </w:p>
    <w:p w14:paraId="08396EB7" w14:textId="77777777" w:rsidR="00C214FA" w:rsidRPr="007C744E" w:rsidRDefault="00C214FA" w:rsidP="0022737F">
      <w:pPr>
        <w:pStyle w:val="Paragraphedeliste"/>
        <w:numPr>
          <w:ilvl w:val="0"/>
          <w:numId w:val="3"/>
        </w:numPr>
        <w:spacing w:after="120"/>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Aménager (personnaliser) les entrées des villes et des villages en valorisant son histoire, son patrimoine et ses petits éléments de patrimoine vernaculaire</w:t>
      </w:r>
      <w:r w:rsidRPr="007C744E">
        <w:rPr>
          <w:rFonts w:asciiTheme="majorHAnsi" w:hAnsiTheme="majorHAnsi" w:cstheme="majorHAnsi"/>
          <w:sz w:val="21"/>
          <w:szCs w:val="21"/>
        </w:rPr>
        <w:t xml:space="preserve"> (lavoir, muret, cabane, croix, pigeonnier...) et rendre plus visibles les itinéraires de balades dès l’entrée de village, en installant des panneaux, des tables de pique-nique, des points d’eau...</w:t>
      </w:r>
    </w:p>
    <w:p w14:paraId="17AAA2EF" w14:textId="77777777" w:rsidR="00C214FA" w:rsidRPr="007C744E" w:rsidRDefault="00C214FA" w:rsidP="002E6DBB">
      <w:pPr>
        <w:ind w:left="360"/>
        <w:rPr>
          <w:rFonts w:asciiTheme="majorHAnsi" w:hAnsiTheme="majorHAnsi" w:cstheme="majorHAnsi"/>
          <w:sz w:val="21"/>
          <w:szCs w:val="21"/>
        </w:rPr>
      </w:pPr>
    </w:p>
    <w:p w14:paraId="36D8E3E1" w14:textId="43EB0B8C" w:rsidR="009416B8" w:rsidRPr="0020345F" w:rsidRDefault="0020345F" w:rsidP="0020345F">
      <w:pPr>
        <w:spacing w:after="120"/>
        <w:jc w:val="both"/>
        <w:rPr>
          <w:rFonts w:asciiTheme="majorHAnsi" w:hAnsiTheme="majorHAnsi" w:cstheme="majorHAnsi"/>
          <w:i/>
          <w:iCs/>
          <w:sz w:val="21"/>
          <w:szCs w:val="21"/>
        </w:rPr>
      </w:pPr>
      <w:r w:rsidRPr="002877F6">
        <w:rPr>
          <w:rFonts w:asciiTheme="majorHAnsi" w:hAnsiTheme="majorHAnsi" w:cstheme="majorHAnsi"/>
          <w:i/>
          <w:iCs/>
          <w:sz w:val="21"/>
          <w:szCs w:val="21"/>
        </w:rPr>
        <w:t>L’ensemble des participants ont pu réagir à ces propositions en indiquant avec des cartons de couleurs s’ils trouvaient la proposition</w:t>
      </w:r>
      <w:r w:rsidRPr="002877F6">
        <w:rPr>
          <w:rFonts w:asciiTheme="majorHAnsi" w:hAnsiTheme="majorHAnsi" w:cstheme="majorHAnsi"/>
          <w:b/>
          <w:bCs/>
          <w:i/>
          <w:iCs/>
          <w:color w:val="00B050"/>
          <w:sz w:val="21"/>
          <w:szCs w:val="21"/>
        </w:rPr>
        <w:t xml:space="preserve"> très importante (vert),</w:t>
      </w:r>
      <w:r w:rsidRPr="002877F6">
        <w:rPr>
          <w:rFonts w:asciiTheme="majorHAnsi" w:hAnsiTheme="majorHAnsi" w:cstheme="majorHAnsi"/>
          <w:i/>
          <w:iCs/>
          <w:color w:val="00B050"/>
          <w:sz w:val="21"/>
          <w:szCs w:val="21"/>
        </w:rPr>
        <w:t xml:space="preserve"> </w:t>
      </w:r>
      <w:r w:rsidRPr="002877F6">
        <w:rPr>
          <w:rFonts w:asciiTheme="majorHAnsi" w:hAnsiTheme="majorHAnsi" w:cstheme="majorHAnsi"/>
          <w:b/>
          <w:bCs/>
          <w:i/>
          <w:iCs/>
          <w:color w:val="FFC000" w:themeColor="accent4"/>
          <w:sz w:val="21"/>
          <w:szCs w:val="21"/>
        </w:rPr>
        <w:t xml:space="preserve">moyennement importante (jaune), </w:t>
      </w:r>
      <w:r w:rsidRPr="002877F6">
        <w:rPr>
          <w:rFonts w:asciiTheme="majorHAnsi" w:hAnsiTheme="majorHAnsi" w:cstheme="majorHAnsi"/>
          <w:b/>
          <w:bCs/>
          <w:i/>
          <w:iCs/>
          <w:color w:val="C00000"/>
          <w:sz w:val="21"/>
          <w:szCs w:val="21"/>
        </w:rPr>
        <w:t>peu ou pas importante (rouge)</w:t>
      </w:r>
      <w:r w:rsidRPr="002877F6">
        <w:rPr>
          <w:rFonts w:asciiTheme="majorHAnsi" w:hAnsiTheme="majorHAnsi" w:cstheme="majorHAnsi"/>
          <w:i/>
          <w:iCs/>
          <w:sz w:val="21"/>
          <w:szCs w:val="21"/>
        </w:rPr>
        <w:t>.</w:t>
      </w:r>
    </w:p>
    <w:p w14:paraId="49346EAA" w14:textId="3C8824CC" w:rsidR="00C214FA" w:rsidRDefault="00C214FA">
      <w:r w:rsidRPr="003135B7">
        <w:rPr>
          <w:noProof/>
          <w:shd w:val="clear" w:color="auto" w:fill="C00000"/>
        </w:rPr>
        <w:drawing>
          <wp:inline distT="0" distB="0" distL="0" distR="0" wp14:anchorId="4DF87B01" wp14:editId="3A209B2E">
            <wp:extent cx="5731933" cy="2717800"/>
            <wp:effectExtent l="0" t="0" r="8890" b="12700"/>
            <wp:docPr id="904745177" name="Graphique 1">
              <a:extLst xmlns:a="http://schemas.openxmlformats.org/drawingml/2006/main">
                <a:ext uri="{FF2B5EF4-FFF2-40B4-BE49-F238E27FC236}">
                  <a16:creationId xmlns:a16="http://schemas.microsoft.com/office/drawing/2014/main" id="{FA9259AE-214C-0F05-0197-03FE8557BB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28EEE07" w14:textId="77777777" w:rsidR="005C7773" w:rsidRDefault="005C7773" w:rsidP="00D912A1">
      <w:pPr>
        <w:pStyle w:val="Titre2"/>
        <w:tabs>
          <w:tab w:val="right" w:pos="9072"/>
        </w:tabs>
        <w:rPr>
          <w:b/>
          <w:bCs/>
          <w:sz w:val="26"/>
          <w:szCs w:val="24"/>
        </w:rPr>
      </w:pPr>
      <w:bookmarkStart w:id="74" w:name="_Toc135053167"/>
    </w:p>
    <w:p w14:paraId="708FF625" w14:textId="4E79B854" w:rsidR="00D912A1" w:rsidRPr="007C744E" w:rsidRDefault="00D912A1" w:rsidP="005C7773">
      <w:pPr>
        <w:pStyle w:val="Titre2"/>
        <w:tabs>
          <w:tab w:val="right" w:pos="9072"/>
        </w:tabs>
        <w:jc w:val="both"/>
      </w:pPr>
      <w:bookmarkStart w:id="75" w:name="_Toc139553817"/>
      <w:bookmarkStart w:id="76" w:name="_Toc139553875"/>
      <w:r w:rsidRPr="007C744E">
        <w:t xml:space="preserve">Les autres propositions d’actions </w:t>
      </w:r>
      <w:r w:rsidR="007C744E" w:rsidRPr="007C744E">
        <w:t>sur les ambiances urbaines et les espaces publics</w:t>
      </w:r>
      <w:r w:rsidRPr="007C744E">
        <w:t xml:space="preserve"> (propositions non débattues avec les autres participants) :</w:t>
      </w:r>
      <w:bookmarkEnd w:id="74"/>
      <w:bookmarkEnd w:id="75"/>
      <w:bookmarkEnd w:id="76"/>
    </w:p>
    <w:p w14:paraId="1019267F" w14:textId="77777777" w:rsidR="005C7773" w:rsidRPr="007C744E" w:rsidRDefault="005C7773" w:rsidP="005C7773">
      <w:pPr>
        <w:rPr>
          <w:rFonts w:asciiTheme="majorHAnsi" w:hAnsiTheme="majorHAnsi" w:cstheme="majorHAnsi"/>
          <w:sz w:val="22"/>
          <w:szCs w:val="22"/>
        </w:rPr>
      </w:pPr>
    </w:p>
    <w:p w14:paraId="2732838D" w14:textId="75B0D3DF" w:rsidR="005C3047" w:rsidRPr="007C744E" w:rsidRDefault="005C3047"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Valoriser la place publique, l’Agora</w:t>
      </w:r>
      <w:r w:rsidRPr="007C744E">
        <w:rPr>
          <w:rFonts w:asciiTheme="majorHAnsi" w:hAnsiTheme="majorHAnsi" w:cstheme="majorHAnsi"/>
          <w:sz w:val="21"/>
          <w:szCs w:val="21"/>
        </w:rPr>
        <w:t xml:space="preserve"> où l’on se retrouve, on se mélange, on débat</w:t>
      </w:r>
      <w:r w:rsidR="00663FA9" w:rsidRPr="007C744E">
        <w:rPr>
          <w:rFonts w:asciiTheme="majorHAnsi" w:hAnsiTheme="majorHAnsi" w:cstheme="majorHAnsi"/>
          <w:sz w:val="21"/>
          <w:szCs w:val="21"/>
        </w:rPr>
        <w:t>.</w:t>
      </w:r>
    </w:p>
    <w:p w14:paraId="734D127A" w14:textId="4814458E" w:rsidR="00F162DF" w:rsidRPr="00F162DF" w:rsidRDefault="005C3047"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 xml:space="preserve">Valoriser la place de l’arbre </w:t>
      </w:r>
      <w:r w:rsidRPr="007C744E">
        <w:rPr>
          <w:rFonts w:asciiTheme="majorHAnsi" w:hAnsiTheme="majorHAnsi" w:cstheme="majorHAnsi"/>
          <w:sz w:val="21"/>
          <w:szCs w:val="21"/>
        </w:rPr>
        <w:t>(pour l’ombre, la beauté...)</w:t>
      </w:r>
      <w:r w:rsidRPr="007C744E">
        <w:rPr>
          <w:rFonts w:asciiTheme="majorHAnsi" w:hAnsiTheme="majorHAnsi" w:cstheme="majorHAnsi"/>
          <w:b/>
          <w:bCs/>
          <w:sz w:val="21"/>
          <w:szCs w:val="21"/>
        </w:rPr>
        <w:t xml:space="preserve"> dans nos campagnes</w:t>
      </w:r>
      <w:r w:rsidR="00051DB2" w:rsidRPr="007C744E">
        <w:rPr>
          <w:rFonts w:asciiTheme="majorHAnsi" w:hAnsiTheme="majorHAnsi" w:cstheme="majorHAnsi"/>
          <w:b/>
          <w:bCs/>
          <w:sz w:val="21"/>
          <w:szCs w:val="21"/>
        </w:rPr>
        <w:t xml:space="preserve">, </w:t>
      </w:r>
      <w:r w:rsidRPr="007C744E">
        <w:rPr>
          <w:rFonts w:asciiTheme="majorHAnsi" w:hAnsiTheme="majorHAnsi" w:cstheme="majorHAnsi"/>
          <w:b/>
          <w:bCs/>
          <w:sz w:val="21"/>
          <w:szCs w:val="21"/>
        </w:rPr>
        <w:t>nos centres anciens</w:t>
      </w:r>
      <w:r w:rsidR="00051DB2" w:rsidRPr="007C744E">
        <w:rPr>
          <w:rFonts w:asciiTheme="majorHAnsi" w:hAnsiTheme="majorHAnsi" w:cstheme="majorHAnsi"/>
          <w:b/>
          <w:bCs/>
          <w:sz w:val="21"/>
          <w:szCs w:val="21"/>
        </w:rPr>
        <w:t xml:space="preserve"> et nos périphéries. </w:t>
      </w:r>
      <w:r w:rsidR="00051DB2" w:rsidRPr="007C744E">
        <w:rPr>
          <w:rFonts w:asciiTheme="majorHAnsi" w:hAnsiTheme="majorHAnsi" w:cstheme="majorHAnsi"/>
          <w:sz w:val="21"/>
          <w:szCs w:val="21"/>
        </w:rPr>
        <w:t>Attention à la culture de l’élagage : raisonner l’entretien pour préserver la santé de l’arbre et des humains</w:t>
      </w:r>
      <w:r w:rsidR="00663FA9" w:rsidRPr="007C744E">
        <w:rPr>
          <w:rFonts w:asciiTheme="majorHAnsi" w:hAnsiTheme="majorHAnsi" w:cstheme="majorHAnsi"/>
          <w:sz w:val="21"/>
          <w:szCs w:val="21"/>
        </w:rPr>
        <w:t>.</w:t>
      </w:r>
    </w:p>
    <w:p w14:paraId="0EA98E3D" w14:textId="0F6E574F" w:rsidR="00480845" w:rsidRPr="007C744E" w:rsidRDefault="00480845"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lastRenderedPageBreak/>
        <w:t xml:space="preserve">Avoir des lieux partagés dans chaque commune où les ressources sont collectives </w:t>
      </w:r>
      <w:r w:rsidRPr="007C744E">
        <w:rPr>
          <w:rFonts w:asciiTheme="majorHAnsi" w:hAnsiTheme="majorHAnsi" w:cstheme="majorHAnsi"/>
          <w:sz w:val="21"/>
          <w:szCs w:val="21"/>
        </w:rPr>
        <w:t>(lieux de compostage, boite à livres, outils de jardinage et de bricolage...)</w:t>
      </w:r>
    </w:p>
    <w:p w14:paraId="12122328" w14:textId="4D6DA82B" w:rsidR="00FF6092" w:rsidRDefault="00FF6092" w:rsidP="0022737F">
      <w:pPr>
        <w:pStyle w:val="Paragraphedeliste"/>
        <w:numPr>
          <w:ilvl w:val="0"/>
          <w:numId w:val="3"/>
        </w:numPr>
        <w:spacing w:after="120" w:line="260" w:lineRule="atLeast"/>
        <w:ind w:left="714" w:hanging="357"/>
        <w:contextualSpacing w:val="0"/>
        <w:jc w:val="both"/>
        <w:rPr>
          <w:rFonts w:cstheme="minorHAnsi"/>
          <w:sz w:val="22"/>
          <w:szCs w:val="22"/>
        </w:rPr>
      </w:pPr>
      <w:r>
        <w:rPr>
          <w:rFonts w:cstheme="minorHAnsi"/>
          <w:b/>
          <w:bCs/>
          <w:sz w:val="22"/>
          <w:szCs w:val="22"/>
        </w:rPr>
        <w:t xml:space="preserve">Favoriser une conception et un entretien des espaces verts « différenciés » </w:t>
      </w:r>
      <w:r w:rsidRPr="00663FA9">
        <w:rPr>
          <w:rFonts w:cstheme="minorHAnsi"/>
          <w:sz w:val="22"/>
          <w:szCs w:val="22"/>
        </w:rPr>
        <w:t>(</w:t>
      </w:r>
      <w:r w:rsidR="009D1E14" w:rsidRPr="009D1E14">
        <w:rPr>
          <w:rFonts w:cstheme="minorHAnsi"/>
          <w:sz w:val="22"/>
          <w:szCs w:val="22"/>
        </w:rPr>
        <w:t>par exemple : la tonte est trop systématique et partout)</w:t>
      </w:r>
    </w:p>
    <w:p w14:paraId="69A821E7" w14:textId="4843CD6E" w:rsidR="009D1E14" w:rsidRPr="007C744E" w:rsidRDefault="009D1E14"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7C744E">
        <w:rPr>
          <w:rFonts w:asciiTheme="majorHAnsi" w:hAnsiTheme="majorHAnsi" w:cstheme="majorHAnsi"/>
          <w:b/>
          <w:bCs/>
          <w:sz w:val="21"/>
          <w:szCs w:val="21"/>
        </w:rPr>
        <w:t>Acquisition par l</w:t>
      </w:r>
      <w:r w:rsidR="003135B7">
        <w:rPr>
          <w:rFonts w:asciiTheme="majorHAnsi" w:hAnsiTheme="majorHAnsi" w:cstheme="majorHAnsi"/>
          <w:b/>
          <w:bCs/>
          <w:sz w:val="21"/>
          <w:szCs w:val="21"/>
        </w:rPr>
        <w:t>a Communauté d’</w:t>
      </w:r>
      <w:r w:rsidRPr="007C744E">
        <w:rPr>
          <w:rFonts w:asciiTheme="majorHAnsi" w:hAnsiTheme="majorHAnsi" w:cstheme="majorHAnsi"/>
          <w:b/>
          <w:bCs/>
          <w:sz w:val="21"/>
          <w:szCs w:val="21"/>
        </w:rPr>
        <w:t>Agglo</w:t>
      </w:r>
      <w:r w:rsidR="003135B7">
        <w:rPr>
          <w:rFonts w:asciiTheme="majorHAnsi" w:hAnsiTheme="majorHAnsi" w:cstheme="majorHAnsi"/>
          <w:b/>
          <w:bCs/>
          <w:sz w:val="21"/>
          <w:szCs w:val="21"/>
        </w:rPr>
        <w:t>mération</w:t>
      </w:r>
      <w:r w:rsidRPr="007C744E">
        <w:rPr>
          <w:rFonts w:asciiTheme="majorHAnsi" w:hAnsiTheme="majorHAnsi" w:cstheme="majorHAnsi"/>
          <w:b/>
          <w:bCs/>
          <w:sz w:val="21"/>
          <w:szCs w:val="21"/>
        </w:rPr>
        <w:t xml:space="preserve"> et les communes de davantage de biens immobiliers dans les centres pour conforter l’offre diversifiées sur toutes les fonctions humaines et urbaines </w:t>
      </w:r>
      <w:r w:rsidRPr="007C744E">
        <w:rPr>
          <w:rFonts w:asciiTheme="majorHAnsi" w:hAnsiTheme="majorHAnsi" w:cstheme="majorHAnsi"/>
          <w:sz w:val="21"/>
          <w:szCs w:val="21"/>
        </w:rPr>
        <w:t>(l’exemple de Salvagnac avec une boulangerie / fleuriste / café / salle de spectacle montre que c’est possible)</w:t>
      </w:r>
    </w:p>
    <w:p w14:paraId="5516D073" w14:textId="2C18A3C1" w:rsidR="00A63C5F" w:rsidRPr="005C0BFA" w:rsidRDefault="00A63C5F" w:rsidP="0022737F">
      <w:pPr>
        <w:pStyle w:val="Paragraphedeliste"/>
        <w:numPr>
          <w:ilvl w:val="0"/>
          <w:numId w:val="3"/>
        </w:numPr>
        <w:spacing w:after="120" w:line="260" w:lineRule="atLeast"/>
        <w:ind w:left="714" w:hanging="357"/>
        <w:contextualSpacing w:val="0"/>
        <w:jc w:val="both"/>
        <w:rPr>
          <w:rFonts w:asciiTheme="majorHAnsi" w:hAnsiTheme="majorHAnsi" w:cstheme="majorHAnsi"/>
          <w:sz w:val="21"/>
          <w:szCs w:val="21"/>
        </w:rPr>
      </w:pPr>
      <w:r w:rsidRPr="005C0BFA">
        <w:rPr>
          <w:rFonts w:asciiTheme="majorHAnsi" w:hAnsiTheme="majorHAnsi" w:cstheme="majorHAnsi"/>
          <w:b/>
          <w:bCs/>
          <w:sz w:val="21"/>
          <w:szCs w:val="21"/>
        </w:rPr>
        <w:t>Regrouper les aires de jeux autour d’</w:t>
      </w:r>
      <w:r w:rsidR="009249DD" w:rsidRPr="005C0BFA">
        <w:rPr>
          <w:rFonts w:asciiTheme="majorHAnsi" w:hAnsiTheme="majorHAnsi" w:cstheme="majorHAnsi"/>
          <w:b/>
          <w:bCs/>
          <w:sz w:val="21"/>
          <w:szCs w:val="21"/>
        </w:rPr>
        <w:t>un équipement</w:t>
      </w:r>
      <w:r w:rsidR="005C0BFA">
        <w:rPr>
          <w:rFonts w:asciiTheme="majorHAnsi" w:hAnsiTheme="majorHAnsi" w:cstheme="majorHAnsi"/>
          <w:sz w:val="21"/>
          <w:szCs w:val="21"/>
        </w:rPr>
        <w:t xml:space="preserve">, comme la </w:t>
      </w:r>
      <w:r w:rsidR="005C0BFA" w:rsidRPr="005C0BFA">
        <w:rPr>
          <w:rFonts w:asciiTheme="majorHAnsi" w:hAnsiTheme="majorHAnsi" w:cstheme="majorHAnsi"/>
          <w:sz w:val="21"/>
          <w:szCs w:val="21"/>
        </w:rPr>
        <w:t>mairie</w:t>
      </w:r>
      <w:r w:rsidR="005C0BFA">
        <w:rPr>
          <w:rFonts w:asciiTheme="majorHAnsi" w:hAnsiTheme="majorHAnsi" w:cstheme="majorHAnsi"/>
          <w:sz w:val="21"/>
          <w:szCs w:val="21"/>
        </w:rPr>
        <w:t xml:space="preserve"> ou une</w:t>
      </w:r>
      <w:r w:rsidR="005C0BFA" w:rsidRPr="005C0BFA">
        <w:rPr>
          <w:rFonts w:asciiTheme="majorHAnsi" w:hAnsiTheme="majorHAnsi" w:cstheme="majorHAnsi"/>
          <w:sz w:val="21"/>
          <w:szCs w:val="21"/>
        </w:rPr>
        <w:t xml:space="preserve"> maison de retraite</w:t>
      </w:r>
      <w:r w:rsidR="005C0BFA">
        <w:rPr>
          <w:rFonts w:asciiTheme="majorHAnsi" w:hAnsiTheme="majorHAnsi" w:cstheme="majorHAnsi"/>
          <w:sz w:val="21"/>
          <w:szCs w:val="21"/>
        </w:rPr>
        <w:t xml:space="preserve"> ou une </w:t>
      </w:r>
      <w:r w:rsidR="005C0BFA" w:rsidRPr="005C0BFA">
        <w:rPr>
          <w:rFonts w:asciiTheme="majorHAnsi" w:hAnsiTheme="majorHAnsi" w:cstheme="majorHAnsi"/>
          <w:sz w:val="21"/>
          <w:szCs w:val="21"/>
        </w:rPr>
        <w:t>aire d’accueil de camping-caristes...</w:t>
      </w:r>
      <w:r w:rsidR="005C0BFA">
        <w:rPr>
          <w:rFonts w:asciiTheme="majorHAnsi" w:hAnsiTheme="majorHAnsi" w:cstheme="majorHAnsi"/>
          <w:sz w:val="21"/>
          <w:szCs w:val="21"/>
        </w:rPr>
        <w:t>.</w:t>
      </w:r>
    </w:p>
    <w:p w14:paraId="0F9C8F66" w14:textId="77777777" w:rsidR="005C3047" w:rsidRDefault="005C3047"/>
    <w:p w14:paraId="2A64AF70" w14:textId="487217CA" w:rsidR="006573B0" w:rsidRPr="007C744E" w:rsidRDefault="00992116" w:rsidP="00D44B60">
      <w:pPr>
        <w:rPr>
          <w:rFonts w:asciiTheme="majorHAnsi" w:hAnsiTheme="majorHAnsi" w:cstheme="majorHAnsi"/>
          <w:b/>
          <w:bCs/>
          <w:sz w:val="21"/>
          <w:szCs w:val="21"/>
        </w:rPr>
      </w:pPr>
      <w:r w:rsidRPr="007C744E">
        <w:rPr>
          <w:rFonts w:asciiTheme="majorHAnsi" w:hAnsiTheme="majorHAnsi" w:cstheme="majorHAnsi"/>
          <w:b/>
          <w:bCs/>
          <w:sz w:val="21"/>
          <w:szCs w:val="21"/>
        </w:rPr>
        <w:t xml:space="preserve">L’équipe a </w:t>
      </w:r>
      <w:r w:rsidR="00817CDA" w:rsidRPr="007C744E">
        <w:rPr>
          <w:rFonts w:asciiTheme="majorHAnsi" w:hAnsiTheme="majorHAnsi" w:cstheme="majorHAnsi"/>
          <w:b/>
          <w:bCs/>
          <w:sz w:val="21"/>
          <w:szCs w:val="21"/>
        </w:rPr>
        <w:t xml:space="preserve">précisé et </w:t>
      </w:r>
      <w:r w:rsidRPr="007C744E">
        <w:rPr>
          <w:rFonts w:asciiTheme="majorHAnsi" w:hAnsiTheme="majorHAnsi" w:cstheme="majorHAnsi"/>
          <w:b/>
          <w:bCs/>
          <w:sz w:val="21"/>
          <w:szCs w:val="21"/>
        </w:rPr>
        <w:t>localisé ses propositions sur la carte ci-après :</w:t>
      </w:r>
    </w:p>
    <w:p w14:paraId="75C08F61" w14:textId="0DC4431F" w:rsidR="00B80ADE" w:rsidRDefault="00E2253E" w:rsidP="00D44B60">
      <w:r>
        <w:rPr>
          <w:noProof/>
        </w:rPr>
        <w:drawing>
          <wp:inline distT="0" distB="0" distL="0" distR="0" wp14:anchorId="1B3859A5" wp14:editId="565A3C3C">
            <wp:extent cx="5847487" cy="5808666"/>
            <wp:effectExtent l="0" t="6033" r="1588" b="1587"/>
            <wp:docPr id="180740201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02014" name="Image 1807402014"/>
                    <pic:cNvPicPr/>
                  </pic:nvPicPr>
                  <pic:blipFill rotWithShape="1">
                    <a:blip r:embed="rId61" cstate="print">
                      <a:extLst>
                        <a:ext uri="{28A0092B-C50C-407E-A947-70E740481C1C}">
                          <a14:useLocalDpi xmlns:a14="http://schemas.microsoft.com/office/drawing/2010/main" val="0"/>
                        </a:ext>
                      </a:extLst>
                    </a:blip>
                    <a:srcRect l="19964" t="5980" r="9049"/>
                    <a:stretch/>
                  </pic:blipFill>
                  <pic:spPr bwMode="auto">
                    <a:xfrm rot="5400000">
                      <a:off x="0" y="0"/>
                      <a:ext cx="5859129" cy="5820231"/>
                    </a:xfrm>
                    <a:prstGeom prst="rect">
                      <a:avLst/>
                    </a:prstGeom>
                    <a:ln>
                      <a:noFill/>
                    </a:ln>
                    <a:extLst>
                      <a:ext uri="{53640926-AAD7-44D8-BBD7-CCE9431645EC}">
                        <a14:shadowObscured xmlns:a14="http://schemas.microsoft.com/office/drawing/2010/main"/>
                      </a:ext>
                    </a:extLst>
                  </pic:spPr>
                </pic:pic>
              </a:graphicData>
            </a:graphic>
          </wp:inline>
        </w:drawing>
      </w:r>
    </w:p>
    <w:p w14:paraId="73F0FEF4" w14:textId="77777777" w:rsidR="002A1A9E" w:rsidRPr="0096321B" w:rsidRDefault="002A1A9E" w:rsidP="002A1A9E">
      <w:pPr>
        <w:rPr>
          <w:rFonts w:asciiTheme="majorHAnsi" w:hAnsiTheme="majorHAnsi" w:cstheme="majorHAnsi"/>
          <w:sz w:val="21"/>
          <w:szCs w:val="21"/>
          <w:highlight w:val="yellow"/>
        </w:rPr>
      </w:pPr>
    </w:p>
    <w:p w14:paraId="7EB5C32A" w14:textId="6C2CCD13" w:rsidR="007E1A10" w:rsidRPr="0010416B" w:rsidRDefault="007E1A10" w:rsidP="007E1A10">
      <w:pPr>
        <w:rPr>
          <w:rFonts w:asciiTheme="majorHAnsi" w:hAnsiTheme="majorHAnsi" w:cstheme="majorHAnsi"/>
          <w:i/>
          <w:iCs/>
          <w:sz w:val="21"/>
          <w:szCs w:val="21"/>
        </w:rPr>
      </w:pPr>
      <w:r>
        <w:rPr>
          <w:rFonts w:asciiTheme="majorHAnsi" w:hAnsiTheme="majorHAnsi" w:cstheme="majorHAnsi"/>
          <w:i/>
          <w:iCs/>
          <w:sz w:val="21"/>
          <w:szCs w:val="21"/>
        </w:rPr>
        <w:t>Lors des échanges en fin de réunion</w:t>
      </w:r>
      <w:r w:rsidRPr="004A07CC">
        <w:rPr>
          <w:rFonts w:asciiTheme="majorHAnsi" w:hAnsiTheme="majorHAnsi" w:cstheme="majorHAnsi"/>
          <w:i/>
          <w:iCs/>
          <w:sz w:val="21"/>
          <w:szCs w:val="21"/>
        </w:rPr>
        <w:t xml:space="preserve">, </w:t>
      </w:r>
      <w:r>
        <w:rPr>
          <w:rFonts w:asciiTheme="majorHAnsi" w:hAnsiTheme="majorHAnsi" w:cstheme="majorHAnsi"/>
          <w:i/>
          <w:iCs/>
          <w:sz w:val="21"/>
          <w:szCs w:val="21"/>
        </w:rPr>
        <w:t>u</w:t>
      </w:r>
      <w:r w:rsidRPr="0010416B">
        <w:rPr>
          <w:rFonts w:asciiTheme="majorHAnsi" w:hAnsiTheme="majorHAnsi" w:cstheme="majorHAnsi"/>
          <w:i/>
          <w:iCs/>
          <w:sz w:val="21"/>
          <w:szCs w:val="21"/>
        </w:rPr>
        <w:t xml:space="preserve">n participant </w:t>
      </w:r>
      <w:r>
        <w:rPr>
          <w:rFonts w:asciiTheme="majorHAnsi" w:hAnsiTheme="majorHAnsi" w:cstheme="majorHAnsi"/>
          <w:i/>
          <w:iCs/>
          <w:sz w:val="21"/>
          <w:szCs w:val="21"/>
        </w:rPr>
        <w:t>a souligné</w:t>
      </w:r>
      <w:r w:rsidRPr="0010416B">
        <w:rPr>
          <w:rFonts w:asciiTheme="majorHAnsi" w:hAnsiTheme="majorHAnsi" w:cstheme="majorHAnsi"/>
          <w:i/>
          <w:iCs/>
          <w:sz w:val="21"/>
          <w:szCs w:val="21"/>
        </w:rPr>
        <w:t xml:space="preserve"> l’importance de prendre en compte le rapport du GIEC sur l’ensemble des décisions d’aménagement pour le territoire, en pensant plutôt « survie » qu</w:t>
      </w:r>
      <w:proofErr w:type="gramStart"/>
      <w:r w:rsidRPr="0010416B">
        <w:rPr>
          <w:rFonts w:asciiTheme="majorHAnsi" w:hAnsiTheme="majorHAnsi" w:cstheme="majorHAnsi"/>
          <w:i/>
          <w:iCs/>
          <w:sz w:val="21"/>
          <w:szCs w:val="21"/>
        </w:rPr>
        <w:t>’«</w:t>
      </w:r>
      <w:proofErr w:type="gramEnd"/>
      <w:r w:rsidRPr="0010416B">
        <w:rPr>
          <w:rFonts w:asciiTheme="majorHAnsi" w:hAnsiTheme="majorHAnsi" w:cstheme="majorHAnsi"/>
          <w:i/>
          <w:iCs/>
          <w:sz w:val="21"/>
          <w:szCs w:val="21"/>
        </w:rPr>
        <w:t> adaptation »</w:t>
      </w:r>
      <w:r>
        <w:rPr>
          <w:rFonts w:asciiTheme="majorHAnsi" w:hAnsiTheme="majorHAnsi" w:cstheme="majorHAnsi"/>
          <w:i/>
          <w:iCs/>
          <w:sz w:val="21"/>
          <w:szCs w:val="21"/>
        </w:rPr>
        <w:t xml:space="preserve">, en </w:t>
      </w:r>
      <w:r w:rsidRPr="0010416B">
        <w:rPr>
          <w:rFonts w:asciiTheme="majorHAnsi" w:hAnsiTheme="majorHAnsi" w:cstheme="majorHAnsi"/>
          <w:i/>
          <w:iCs/>
          <w:sz w:val="21"/>
          <w:szCs w:val="21"/>
        </w:rPr>
        <w:t>développ</w:t>
      </w:r>
      <w:r>
        <w:rPr>
          <w:rFonts w:asciiTheme="majorHAnsi" w:hAnsiTheme="majorHAnsi" w:cstheme="majorHAnsi"/>
          <w:i/>
          <w:iCs/>
          <w:sz w:val="21"/>
          <w:szCs w:val="21"/>
        </w:rPr>
        <w:t>ant</w:t>
      </w:r>
      <w:r w:rsidRPr="0010416B">
        <w:rPr>
          <w:rFonts w:asciiTheme="majorHAnsi" w:hAnsiTheme="majorHAnsi" w:cstheme="majorHAnsi"/>
          <w:i/>
          <w:iCs/>
          <w:sz w:val="21"/>
          <w:szCs w:val="21"/>
        </w:rPr>
        <w:t xml:space="preserve"> l’agroforesterie</w:t>
      </w:r>
      <w:r>
        <w:rPr>
          <w:rFonts w:asciiTheme="majorHAnsi" w:hAnsiTheme="majorHAnsi" w:cstheme="majorHAnsi"/>
          <w:i/>
          <w:iCs/>
          <w:sz w:val="21"/>
          <w:szCs w:val="21"/>
        </w:rPr>
        <w:t xml:space="preserve">, en </w:t>
      </w:r>
      <w:r w:rsidRPr="0010416B">
        <w:rPr>
          <w:rFonts w:asciiTheme="majorHAnsi" w:hAnsiTheme="majorHAnsi" w:cstheme="majorHAnsi"/>
          <w:i/>
          <w:iCs/>
          <w:sz w:val="21"/>
          <w:szCs w:val="21"/>
        </w:rPr>
        <w:t>plant</w:t>
      </w:r>
      <w:r>
        <w:rPr>
          <w:rFonts w:asciiTheme="majorHAnsi" w:hAnsiTheme="majorHAnsi" w:cstheme="majorHAnsi"/>
          <w:i/>
          <w:iCs/>
          <w:sz w:val="21"/>
          <w:szCs w:val="21"/>
        </w:rPr>
        <w:t>ant</w:t>
      </w:r>
      <w:r w:rsidRPr="0010416B">
        <w:rPr>
          <w:rFonts w:asciiTheme="majorHAnsi" w:hAnsiTheme="majorHAnsi" w:cstheme="majorHAnsi"/>
          <w:i/>
          <w:iCs/>
          <w:sz w:val="21"/>
          <w:szCs w:val="21"/>
        </w:rPr>
        <w:t xml:space="preserve"> davantage d’arbres</w:t>
      </w:r>
      <w:r>
        <w:rPr>
          <w:rFonts w:asciiTheme="majorHAnsi" w:hAnsiTheme="majorHAnsi" w:cstheme="majorHAnsi"/>
          <w:i/>
          <w:iCs/>
          <w:sz w:val="21"/>
          <w:szCs w:val="21"/>
        </w:rPr>
        <w:t>, etc...</w:t>
      </w:r>
      <w:r w:rsidRPr="0010416B">
        <w:rPr>
          <w:rFonts w:asciiTheme="majorHAnsi" w:hAnsiTheme="majorHAnsi" w:cstheme="majorHAnsi"/>
          <w:i/>
          <w:iCs/>
          <w:sz w:val="21"/>
          <w:szCs w:val="21"/>
        </w:rPr>
        <w:t xml:space="preserve"> </w:t>
      </w:r>
    </w:p>
    <w:p w14:paraId="7A2EEC55" w14:textId="77777777" w:rsidR="007E1A10" w:rsidRDefault="007E1A10">
      <w:pPr>
        <w:rPr>
          <w:b/>
          <w:bCs/>
          <w:color w:val="7030A0"/>
        </w:rPr>
      </w:pPr>
    </w:p>
    <w:p w14:paraId="22B1ACFB" w14:textId="21458BDB" w:rsidR="002A1A9E" w:rsidRPr="001126D4" w:rsidRDefault="001126D4" w:rsidP="004B69E9">
      <w:pPr>
        <w:pStyle w:val="Titre1"/>
      </w:pPr>
      <w:bookmarkStart w:id="77" w:name="_Toc139553876"/>
      <w:r w:rsidRPr="001126D4">
        <w:t>Résultats des questionnaires d’évaluation</w:t>
      </w:r>
      <w:bookmarkEnd w:id="77"/>
      <w:r w:rsidRPr="001126D4">
        <w:t xml:space="preserve"> </w:t>
      </w:r>
    </w:p>
    <w:p w14:paraId="65191BE0" w14:textId="1DC34009" w:rsidR="00FC0A92" w:rsidRDefault="00FC0A92" w:rsidP="00FC0A92">
      <w:pPr>
        <w:rPr>
          <w:rFonts w:asciiTheme="minorHAnsi" w:hAnsiTheme="minorHAnsi" w:cstheme="minorHAnsi"/>
          <w:b/>
          <w:bCs/>
          <w:color w:val="A6A6A6" w:themeColor="background1" w:themeShade="A6"/>
        </w:rPr>
      </w:pPr>
      <w:r>
        <w:rPr>
          <w:noProof/>
        </w:rPr>
        <w:drawing>
          <wp:anchor distT="0" distB="0" distL="114300" distR="114300" simplePos="0" relativeHeight="251974656" behindDoc="0" locked="0" layoutInCell="1" allowOverlap="1" wp14:anchorId="00BFECD2" wp14:editId="22E46F35">
            <wp:simplePos x="0" y="0"/>
            <wp:positionH relativeFrom="column">
              <wp:posOffset>-88900</wp:posOffset>
            </wp:positionH>
            <wp:positionV relativeFrom="paragraph">
              <wp:posOffset>4079875</wp:posOffset>
            </wp:positionV>
            <wp:extent cx="6022340" cy="2910840"/>
            <wp:effectExtent l="0" t="0" r="10160" b="10160"/>
            <wp:wrapSquare wrapText="bothSides"/>
            <wp:docPr id="5" name="Graphique 5">
              <a:extLst xmlns:a="http://schemas.openxmlformats.org/drawingml/2006/main">
                <a:ext uri="{FF2B5EF4-FFF2-40B4-BE49-F238E27FC236}">
                  <a16:creationId xmlns:a16="http://schemas.microsoft.com/office/drawing/2014/main" id="{9FA73E62-9ABC-A244-899E-047AEB6EF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3632" behindDoc="0" locked="0" layoutInCell="1" allowOverlap="1" wp14:anchorId="49819EEF" wp14:editId="2EAF0E72">
            <wp:simplePos x="0" y="0"/>
            <wp:positionH relativeFrom="column">
              <wp:posOffset>-50800</wp:posOffset>
            </wp:positionH>
            <wp:positionV relativeFrom="paragraph">
              <wp:posOffset>474798</wp:posOffset>
            </wp:positionV>
            <wp:extent cx="5984240" cy="3441700"/>
            <wp:effectExtent l="0" t="0" r="16510" b="6350"/>
            <wp:wrapSquare wrapText="bothSides"/>
            <wp:docPr id="2" name="Graphique 2">
              <a:extLst xmlns:a="http://schemas.openxmlformats.org/drawingml/2006/main">
                <a:ext uri="{FF2B5EF4-FFF2-40B4-BE49-F238E27FC236}">
                  <a16:creationId xmlns:a16="http://schemas.microsoft.com/office/drawing/2014/main" id="{F9AF52FA-2016-8F41-A160-2746D9B70A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001126D4" w:rsidRPr="001126D4">
        <w:rPr>
          <w:rFonts w:asciiTheme="minorHAnsi" w:hAnsiTheme="minorHAnsi" w:cstheme="minorHAnsi"/>
          <w:sz w:val="22"/>
          <w:szCs w:val="22"/>
        </w:rPr>
        <w:t>A la fin des réunions</w:t>
      </w:r>
      <w:r w:rsidR="001126D4">
        <w:rPr>
          <w:rFonts w:asciiTheme="minorHAnsi" w:hAnsiTheme="minorHAnsi" w:cstheme="minorHAnsi"/>
          <w:sz w:val="22"/>
          <w:szCs w:val="22"/>
        </w:rPr>
        <w:t xml:space="preserve">, les participants ont complété un questionnaire d’évaluation dont voici les </w:t>
      </w:r>
    </w:p>
    <w:p w14:paraId="0F4F5005" w14:textId="667C4F24" w:rsidR="00FC0A92" w:rsidRDefault="00215233" w:rsidP="00FC0A92">
      <w:pPr>
        <w:rPr>
          <w:rFonts w:asciiTheme="minorHAnsi" w:hAnsiTheme="minorHAnsi" w:cstheme="minorHAnsi"/>
          <w:b/>
          <w:bCs/>
          <w:color w:val="A6A6A6" w:themeColor="background1" w:themeShade="A6"/>
        </w:rPr>
      </w:pPr>
      <w:r w:rsidRPr="00215233">
        <w:rPr>
          <w:rFonts w:asciiTheme="minorHAnsi" w:hAnsiTheme="minorHAnsi" w:cstheme="minorHAnsi"/>
          <w:noProof/>
          <w:sz w:val="22"/>
          <w:szCs w:val="22"/>
        </w:rPr>
        <w:drawing>
          <wp:anchor distT="0" distB="0" distL="114300" distR="114300" simplePos="0" relativeHeight="251984896" behindDoc="0" locked="0" layoutInCell="1" allowOverlap="1" wp14:anchorId="1C31B709" wp14:editId="7BC524BA">
            <wp:simplePos x="0" y="0"/>
            <wp:positionH relativeFrom="margin">
              <wp:posOffset>18212</wp:posOffset>
            </wp:positionH>
            <wp:positionV relativeFrom="paragraph">
              <wp:posOffset>747395</wp:posOffset>
            </wp:positionV>
            <wp:extent cx="3793975" cy="2840715"/>
            <wp:effectExtent l="0" t="0" r="0" b="0"/>
            <wp:wrapNone/>
            <wp:docPr id="188221176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11760" name="Image 1" descr="Une image contenant texte, capture d’écran, Police, nombre&#10;&#10;Description générée automatiquement"/>
                    <pic:cNvPicPr/>
                  </pic:nvPicPr>
                  <pic:blipFill>
                    <a:blip r:embed="rId64">
                      <a:extLst>
                        <a:ext uri="{28A0092B-C50C-407E-A947-70E740481C1C}">
                          <a14:useLocalDpi xmlns:a14="http://schemas.microsoft.com/office/drawing/2010/main" val="0"/>
                        </a:ext>
                      </a:extLst>
                    </a:blip>
                    <a:stretch>
                      <a:fillRect/>
                    </a:stretch>
                  </pic:blipFill>
                  <pic:spPr>
                    <a:xfrm>
                      <a:off x="0" y="0"/>
                      <a:ext cx="3793975" cy="2840715"/>
                    </a:xfrm>
                    <a:prstGeom prst="rect">
                      <a:avLst/>
                    </a:prstGeom>
                  </pic:spPr>
                </pic:pic>
              </a:graphicData>
            </a:graphic>
            <wp14:sizeRelH relativeFrom="page">
              <wp14:pctWidth>0</wp14:pctWidth>
            </wp14:sizeRelH>
            <wp14:sizeRelV relativeFrom="page">
              <wp14:pctHeight>0</wp14:pctHeight>
            </wp14:sizeRelV>
          </wp:anchor>
        </w:drawing>
      </w:r>
    </w:p>
    <w:p w14:paraId="70BD9C04" w14:textId="3DC553C1" w:rsidR="00FC0A92" w:rsidRDefault="00FC0A92" w:rsidP="00FC0A92">
      <w:pPr>
        <w:rPr>
          <w:rFonts w:asciiTheme="minorHAnsi" w:hAnsiTheme="minorHAnsi" w:cstheme="minorHAnsi"/>
          <w:b/>
          <w:bCs/>
          <w:color w:val="A6A6A6" w:themeColor="background1" w:themeShade="A6"/>
        </w:rPr>
      </w:pPr>
    </w:p>
    <w:p w14:paraId="35173B3E" w14:textId="77777777" w:rsidR="00FC0A92" w:rsidRDefault="00FC0A92" w:rsidP="00FC0A92">
      <w:pPr>
        <w:rPr>
          <w:rFonts w:asciiTheme="minorHAnsi" w:hAnsiTheme="minorHAnsi" w:cstheme="minorHAnsi"/>
          <w:b/>
          <w:bCs/>
          <w:color w:val="A6A6A6" w:themeColor="background1" w:themeShade="A6"/>
        </w:rPr>
      </w:pPr>
    </w:p>
    <w:p w14:paraId="574881AE" w14:textId="77777777" w:rsidR="00FC0A92" w:rsidRDefault="00FC0A92" w:rsidP="00FC0A92">
      <w:pPr>
        <w:rPr>
          <w:rFonts w:asciiTheme="minorHAnsi" w:hAnsiTheme="minorHAnsi" w:cstheme="minorHAnsi"/>
          <w:b/>
          <w:bCs/>
          <w:color w:val="A6A6A6" w:themeColor="background1" w:themeShade="A6"/>
        </w:rPr>
      </w:pPr>
      <w:r>
        <w:rPr>
          <w:rFonts w:asciiTheme="minorHAnsi" w:hAnsiTheme="minorHAnsi" w:cstheme="minorHAnsi"/>
          <w:b/>
          <w:bCs/>
          <w:color w:val="A6A6A6" w:themeColor="background1" w:themeShade="A6"/>
        </w:rPr>
        <w:br w:type="page"/>
      </w:r>
    </w:p>
    <w:p w14:paraId="13A3C6FB" w14:textId="02741CEC" w:rsidR="00FC0A92" w:rsidRDefault="00FC0A92" w:rsidP="00FC0A92">
      <w:pPr>
        <w:rPr>
          <w:noProof/>
        </w:rPr>
      </w:pPr>
      <w:r>
        <w:rPr>
          <w:noProof/>
        </w:rPr>
        <w:lastRenderedPageBreak/>
        <w:t xml:space="preserve"> </w:t>
      </w:r>
    </w:p>
    <w:p w14:paraId="0D154BB3" w14:textId="3CFAD3A3" w:rsidR="00FC0A92" w:rsidRDefault="00FC0A92" w:rsidP="00FC0A92">
      <w:pPr>
        <w:rPr>
          <w:noProof/>
        </w:rPr>
      </w:pPr>
      <w:r>
        <w:rPr>
          <w:noProof/>
        </w:rPr>
        <mc:AlternateContent>
          <mc:Choice Requires="wps">
            <w:drawing>
              <wp:anchor distT="0" distB="0" distL="114300" distR="114300" simplePos="0" relativeHeight="251982848" behindDoc="0" locked="0" layoutInCell="1" allowOverlap="1" wp14:anchorId="0F920FFC" wp14:editId="49662E0F">
                <wp:simplePos x="0" y="0"/>
                <wp:positionH relativeFrom="column">
                  <wp:posOffset>673818</wp:posOffset>
                </wp:positionH>
                <wp:positionV relativeFrom="paragraph">
                  <wp:posOffset>8097668</wp:posOffset>
                </wp:positionV>
                <wp:extent cx="4826000" cy="3302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4826000" cy="330200"/>
                        </a:xfrm>
                        <a:prstGeom prst="rect">
                          <a:avLst/>
                        </a:prstGeom>
                        <a:solidFill>
                          <a:schemeClr val="lt1"/>
                        </a:solidFill>
                        <a:ln w="6350">
                          <a:noFill/>
                        </a:ln>
                      </wps:spPr>
                      <wps:txbx>
                        <w:txbxContent>
                          <w:p w14:paraId="4E1F994D" w14:textId="62FC1971" w:rsidR="00FC0A92" w:rsidRPr="003A5DCB" w:rsidRDefault="00FC0A92" w:rsidP="00FC0A92">
                            <w:pPr>
                              <w:rPr>
                                <w:rFonts w:asciiTheme="majorHAnsi" w:hAnsiTheme="majorHAnsi" w:cstheme="majorHAnsi"/>
                                <w:b/>
                                <w:bCs/>
                                <w:color w:val="C00000"/>
                              </w:rPr>
                            </w:pPr>
                            <w:r w:rsidRPr="003A5DCB">
                              <w:rPr>
                                <w:rFonts w:asciiTheme="majorHAnsi" w:hAnsiTheme="majorHAnsi" w:cstheme="majorHAnsi"/>
                                <w:b/>
                                <w:bCs/>
                                <w:color w:val="70AD47" w:themeColor="accent6"/>
                              </w:rPr>
                              <w:t xml:space="preserve">Tout à fait adapté </w:t>
                            </w:r>
                            <w:r>
                              <w:rPr>
                                <w:rFonts w:asciiTheme="majorHAnsi" w:hAnsiTheme="majorHAnsi" w:cstheme="majorHAnsi"/>
                                <w:b/>
                                <w:bCs/>
                                <w:color w:val="70AD47" w:themeColor="accent6"/>
                              </w:rPr>
                              <w:tab/>
                              <w:t xml:space="preserve">      </w:t>
                            </w:r>
                            <w:r w:rsidRPr="003A5DCB">
                              <w:rPr>
                                <w:rFonts w:asciiTheme="majorHAnsi" w:hAnsiTheme="majorHAnsi" w:cstheme="majorHAnsi"/>
                                <w:b/>
                                <w:bCs/>
                                <w:color w:val="A8D08D" w:themeColor="accent6" w:themeTint="99"/>
                              </w:rPr>
                              <w:t xml:space="preserve">Assez adapté </w:t>
                            </w:r>
                            <w:r>
                              <w:rPr>
                                <w:rFonts w:asciiTheme="majorHAnsi" w:hAnsiTheme="majorHAnsi" w:cstheme="majorHAnsi"/>
                                <w:b/>
                                <w:bCs/>
                                <w:color w:val="70AD47" w:themeColor="accent6"/>
                              </w:rPr>
                              <w:tab/>
                              <w:t xml:space="preserve">       </w:t>
                            </w:r>
                            <w:r w:rsidRPr="003A5DCB">
                              <w:rPr>
                                <w:rFonts w:asciiTheme="majorHAnsi" w:hAnsiTheme="majorHAnsi" w:cstheme="majorHAnsi"/>
                                <w:b/>
                                <w:bCs/>
                                <w:color w:val="C00000"/>
                              </w:rPr>
                              <w:t>Pas complètement adapté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920FFC" id="Zone de texte 17" o:spid="_x0000_s1028" type="#_x0000_t202" style="position:absolute;margin-left:53.05pt;margin-top:637.6pt;width:380pt;height:26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" fillcolor="white [3201]" stroked="f" strokeweight=".5pt">
                <v:textbox>
                  <w:txbxContent>
                    <w:p w14:paraId="4E1F994D" w14:textId="62FC1971" w:rsidR="00FC0A92" w:rsidRPr="003A5DCB" w:rsidRDefault="00FC0A92" w:rsidP="00FC0A92">
                      <w:pPr>
                        <w:rPr>
                          <w:rFonts w:asciiTheme="majorHAnsi" w:hAnsiTheme="majorHAnsi" w:cstheme="majorHAnsi"/>
                          <w:b/>
                          <w:bCs/>
                          <w:color w:val="C00000"/>
                        </w:rPr>
                      </w:pPr>
                      <w:r w:rsidRPr="003A5DCB">
                        <w:rPr>
                          <w:rFonts w:asciiTheme="majorHAnsi" w:hAnsiTheme="majorHAnsi" w:cstheme="majorHAnsi"/>
                          <w:b/>
                          <w:bCs/>
                          <w:color w:val="70AD47" w:themeColor="accent6"/>
                        </w:rPr>
                        <w:t xml:space="preserve">Tout à fait adapté </w:t>
                      </w:r>
                      <w:r>
                        <w:rPr>
                          <w:rFonts w:asciiTheme="majorHAnsi" w:hAnsiTheme="majorHAnsi" w:cstheme="majorHAnsi"/>
                          <w:b/>
                          <w:bCs/>
                          <w:color w:val="70AD47" w:themeColor="accent6"/>
                        </w:rPr>
                        <w:tab/>
                        <w:t xml:space="preserve">      </w:t>
                      </w:r>
                      <w:r w:rsidRPr="003A5DCB">
                        <w:rPr>
                          <w:rFonts w:asciiTheme="majorHAnsi" w:hAnsiTheme="majorHAnsi" w:cstheme="majorHAnsi"/>
                          <w:b/>
                          <w:bCs/>
                          <w:color w:val="A8D08D" w:themeColor="accent6" w:themeTint="99"/>
                        </w:rPr>
                        <w:t xml:space="preserve">Assez adapté </w:t>
                      </w:r>
                      <w:r>
                        <w:rPr>
                          <w:rFonts w:asciiTheme="majorHAnsi" w:hAnsiTheme="majorHAnsi" w:cstheme="majorHAnsi"/>
                          <w:b/>
                          <w:bCs/>
                          <w:color w:val="70AD47" w:themeColor="accent6"/>
                        </w:rPr>
                        <w:tab/>
                        <w:t xml:space="preserve">       </w:t>
                      </w:r>
                      <w:r w:rsidRPr="003A5DCB">
                        <w:rPr>
                          <w:rFonts w:asciiTheme="majorHAnsi" w:hAnsiTheme="majorHAnsi" w:cstheme="majorHAnsi"/>
                          <w:b/>
                          <w:bCs/>
                          <w:color w:val="C00000"/>
                        </w:rPr>
                        <w:t>Pas complètement adapté</w:t>
                      </w:r>
                    </w:p>
                  </w:txbxContent>
                </v:textbox>
              </v:shape>
            </w:pict>
          </mc:Fallback>
        </mc:AlternateContent>
      </w:r>
      <w:r>
        <w:rPr>
          <w:noProof/>
        </w:rPr>
        <w:drawing>
          <wp:anchor distT="0" distB="0" distL="114300" distR="114300" simplePos="0" relativeHeight="251981824" behindDoc="1" locked="0" layoutInCell="1" allowOverlap="1" wp14:anchorId="3AB68F60" wp14:editId="1B1D30CE">
            <wp:simplePos x="0" y="0"/>
            <wp:positionH relativeFrom="column">
              <wp:posOffset>3850005</wp:posOffset>
            </wp:positionH>
            <wp:positionV relativeFrom="paragraph">
              <wp:posOffset>6095365</wp:posOffset>
            </wp:positionV>
            <wp:extent cx="2578100" cy="1765300"/>
            <wp:effectExtent l="0" t="0" r="0" b="0"/>
            <wp:wrapNone/>
            <wp:docPr id="15" name="Graphique 15">
              <a:extLst xmlns:a="http://schemas.openxmlformats.org/drawingml/2006/main">
                <a:ext uri="{FF2B5EF4-FFF2-40B4-BE49-F238E27FC236}">
                  <a16:creationId xmlns:a16="http://schemas.microsoft.com/office/drawing/2014/main" id="{13A7D4E6-CE55-6949-BA58-B145C3A79C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1287BE04" wp14:editId="616C8452">
            <wp:simplePos x="0" y="0"/>
            <wp:positionH relativeFrom="column">
              <wp:posOffset>1449705</wp:posOffset>
            </wp:positionH>
            <wp:positionV relativeFrom="paragraph">
              <wp:posOffset>6100445</wp:posOffset>
            </wp:positionV>
            <wp:extent cx="2768600" cy="1732280"/>
            <wp:effectExtent l="0" t="0" r="0" b="0"/>
            <wp:wrapNone/>
            <wp:docPr id="14" name="Graphique 14">
              <a:extLst xmlns:a="http://schemas.openxmlformats.org/drawingml/2006/main">
                <a:ext uri="{FF2B5EF4-FFF2-40B4-BE49-F238E27FC236}">
                  <a16:creationId xmlns:a16="http://schemas.microsoft.com/office/drawing/2014/main" id="{98B532A9-D0FA-7A4F-8FC7-8F0F44348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9776" behindDoc="1" locked="0" layoutInCell="1" allowOverlap="1" wp14:anchorId="6EAB802E" wp14:editId="4F7D6AC1">
            <wp:simplePos x="0" y="0"/>
            <wp:positionH relativeFrom="column">
              <wp:posOffset>-683895</wp:posOffset>
            </wp:positionH>
            <wp:positionV relativeFrom="paragraph">
              <wp:posOffset>6062505</wp:posOffset>
            </wp:positionV>
            <wp:extent cx="2451100" cy="1892300"/>
            <wp:effectExtent l="0" t="0" r="0" b="0"/>
            <wp:wrapNone/>
            <wp:docPr id="11" name="Graphique 11">
              <a:extLst xmlns:a="http://schemas.openxmlformats.org/drawingml/2006/main">
                <a:ext uri="{FF2B5EF4-FFF2-40B4-BE49-F238E27FC236}">
                  <a16:creationId xmlns:a16="http://schemas.microsoft.com/office/drawing/2014/main" id="{FE02DA5A-7743-4B44-9524-DA76030D4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77728" behindDoc="0" locked="0" layoutInCell="1" allowOverlap="1" wp14:anchorId="67AE33A6" wp14:editId="511F5134">
                <wp:simplePos x="0" y="0"/>
                <wp:positionH relativeFrom="column">
                  <wp:posOffset>3116728</wp:posOffset>
                </wp:positionH>
                <wp:positionV relativeFrom="page">
                  <wp:posOffset>3948157</wp:posOffset>
                </wp:positionV>
                <wp:extent cx="3119120" cy="2845750"/>
                <wp:effectExtent l="0" t="0" r="5080" b="0"/>
                <wp:wrapNone/>
                <wp:docPr id="8" name="Zone de texte 8"/>
                <wp:cNvGraphicFramePr/>
                <a:graphic xmlns:a="http://schemas.openxmlformats.org/drawingml/2006/main">
                  <a:graphicData uri="http://schemas.microsoft.com/office/word/2010/wordprocessingShape">
                    <wps:wsp>
                      <wps:cNvSpPr txBox="1"/>
                      <wps:spPr>
                        <a:xfrm>
                          <a:off x="0" y="0"/>
                          <a:ext cx="3119120" cy="2845750"/>
                        </a:xfrm>
                        <a:prstGeom prst="rect">
                          <a:avLst/>
                        </a:prstGeom>
                        <a:solidFill>
                          <a:schemeClr val="lt1"/>
                        </a:solidFill>
                        <a:ln w="6350">
                          <a:noFill/>
                        </a:ln>
                      </wps:spPr>
                      <wps:txbx>
                        <w:txbxContent>
                          <w:p w14:paraId="0EADF4B4" w14:textId="2938ED33" w:rsidR="00FC0A92" w:rsidRPr="00FC0A92" w:rsidRDefault="00FC0A92" w:rsidP="00FC0A92">
                            <w:pPr>
                              <w:jc w:val="both"/>
                              <w:rPr>
                                <w:rFonts w:asciiTheme="majorHAnsi" w:hAnsiTheme="majorHAnsi" w:cstheme="majorHAnsi"/>
                                <w:b/>
                                <w:bCs/>
                              </w:rPr>
                            </w:pPr>
                            <w:r>
                              <w:rPr>
                                <w:rFonts w:asciiTheme="majorHAnsi" w:hAnsiTheme="majorHAnsi" w:cstheme="majorHAnsi"/>
                                <w:b/>
                                <w:bCs/>
                              </w:rPr>
                              <w:t xml:space="preserve">Si non, pourquoi ? </w:t>
                            </w:r>
                          </w:p>
                          <w:p w14:paraId="42916300"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Manque de temps</w:t>
                            </w:r>
                          </w:p>
                          <w:p w14:paraId="5E8FC706" w14:textId="35F9E06F" w:rsidR="00FC0A92"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On est limité dans le choix des sujets</w:t>
                            </w:r>
                          </w:p>
                          <w:p w14:paraId="4CD30AB8" w14:textId="77777777" w:rsidR="00FC0A92" w:rsidRDefault="00FC0A92" w:rsidP="0022737F">
                            <w:pPr>
                              <w:pStyle w:val="Paragraphedeliste"/>
                              <w:numPr>
                                <w:ilvl w:val="0"/>
                                <w:numId w:val="5"/>
                              </w:numPr>
                              <w:jc w:val="both"/>
                              <w:rPr>
                                <w:rFonts w:asciiTheme="majorHAnsi" w:hAnsiTheme="majorHAnsi" w:cstheme="majorHAnsi"/>
                                <w:i/>
                                <w:iCs/>
                                <w:sz w:val="22"/>
                                <w:szCs w:val="22"/>
                              </w:rPr>
                            </w:pPr>
                            <w:r>
                              <w:rPr>
                                <w:rFonts w:asciiTheme="majorHAnsi" w:hAnsiTheme="majorHAnsi" w:cstheme="majorHAnsi"/>
                                <w:i/>
                                <w:iCs/>
                                <w:sz w:val="22"/>
                                <w:szCs w:val="22"/>
                              </w:rPr>
                              <w:t>Les sujets étaient assez fermés et on a passé du temps à les expliquer et les comprendre</w:t>
                            </w:r>
                          </w:p>
                          <w:p w14:paraId="574F1101"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Le temps de réflexion en groupe était un peu court</w:t>
                            </w:r>
                          </w:p>
                          <w:p w14:paraId="0F4C3D3E" w14:textId="4C8EF94C"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 xml:space="preserve">Beaucoup d’idées et de consensus mais comment cela va être vraiment transposé dans le SCoT ? </w:t>
                            </w:r>
                          </w:p>
                          <w:p w14:paraId="7AD619E2"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Un vote exhaustif par mail sur toutes les propositions serait souhaitable</w:t>
                            </w:r>
                          </w:p>
                          <w:p w14:paraId="02ABF34F"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La structure d'animation a fait perdre du temps sur la compréhension et peu de temps pour les idées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33A6" id="Zone de texte 8" o:spid="_x0000_s1029" type="#_x0000_t202" style="position:absolute;margin-left:245.4pt;margin-top:310.9pt;width:245.6pt;height:224.0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" fillcolor="white [3201]" stroked="f" strokeweight=".5pt">
                <v:textbox>
                  <w:txbxContent>
                    <w:p w14:paraId="0EADF4B4" w14:textId="2938ED33" w:rsidR="00FC0A92" w:rsidRPr="00FC0A92" w:rsidRDefault="00FC0A92" w:rsidP="00FC0A92">
                      <w:pPr>
                        <w:jc w:val="both"/>
                        <w:rPr>
                          <w:rFonts w:asciiTheme="majorHAnsi" w:hAnsiTheme="majorHAnsi" w:cstheme="majorHAnsi"/>
                          <w:b/>
                          <w:bCs/>
                        </w:rPr>
                      </w:pPr>
                      <w:r>
                        <w:rPr>
                          <w:rFonts w:asciiTheme="majorHAnsi" w:hAnsiTheme="majorHAnsi" w:cstheme="majorHAnsi"/>
                          <w:b/>
                          <w:bCs/>
                        </w:rPr>
                        <w:t xml:space="preserve">Si non, pourquoi ? </w:t>
                      </w:r>
                    </w:p>
                    <w:p w14:paraId="42916300"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Manque de temps</w:t>
                      </w:r>
                    </w:p>
                    <w:p w14:paraId="5E8FC706" w14:textId="35F9E06F" w:rsidR="00FC0A92"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On est limité dans le choix des sujets</w:t>
                      </w:r>
                    </w:p>
                    <w:p w14:paraId="4CD30AB8" w14:textId="77777777" w:rsidR="00FC0A92" w:rsidRDefault="00FC0A92" w:rsidP="0022737F">
                      <w:pPr>
                        <w:pStyle w:val="Paragraphedeliste"/>
                        <w:numPr>
                          <w:ilvl w:val="0"/>
                          <w:numId w:val="5"/>
                        </w:numPr>
                        <w:jc w:val="both"/>
                        <w:rPr>
                          <w:rFonts w:asciiTheme="majorHAnsi" w:hAnsiTheme="majorHAnsi" w:cstheme="majorHAnsi"/>
                          <w:i/>
                          <w:iCs/>
                          <w:sz w:val="22"/>
                          <w:szCs w:val="22"/>
                        </w:rPr>
                      </w:pPr>
                      <w:r>
                        <w:rPr>
                          <w:rFonts w:asciiTheme="majorHAnsi" w:hAnsiTheme="majorHAnsi" w:cstheme="majorHAnsi"/>
                          <w:i/>
                          <w:iCs/>
                          <w:sz w:val="22"/>
                          <w:szCs w:val="22"/>
                        </w:rPr>
                        <w:t>Les sujets étaient assez fermés et on a passé du temps à les expliquer et les comprendre</w:t>
                      </w:r>
                    </w:p>
                    <w:p w14:paraId="574F1101"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Le temps de réflexion en groupe était un peu court</w:t>
                      </w:r>
                    </w:p>
                    <w:p w14:paraId="0F4C3D3E" w14:textId="4C8EF94C"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 xml:space="preserve">Beaucoup d’idées et de consensus mais comment cela va être vraiment transposé dans le SCoT ? </w:t>
                      </w:r>
                    </w:p>
                    <w:p w14:paraId="7AD619E2"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Un vote exhaustif par mail sur toutes les propositions serait souhaitable</w:t>
                      </w:r>
                    </w:p>
                    <w:p w14:paraId="02ABF34F" w14:textId="77777777" w:rsidR="00FC0A92" w:rsidRPr="00425DD8" w:rsidRDefault="00FC0A92" w:rsidP="0022737F">
                      <w:pPr>
                        <w:pStyle w:val="Paragraphedeliste"/>
                        <w:numPr>
                          <w:ilvl w:val="0"/>
                          <w:numId w:val="5"/>
                        </w:numPr>
                        <w:jc w:val="both"/>
                        <w:rPr>
                          <w:rFonts w:asciiTheme="majorHAnsi" w:hAnsiTheme="majorHAnsi" w:cstheme="majorHAnsi"/>
                          <w:i/>
                          <w:iCs/>
                          <w:sz w:val="22"/>
                          <w:szCs w:val="22"/>
                        </w:rPr>
                      </w:pPr>
                      <w:r w:rsidRPr="00425DD8">
                        <w:rPr>
                          <w:rFonts w:asciiTheme="majorHAnsi" w:hAnsiTheme="majorHAnsi" w:cstheme="majorHAnsi"/>
                          <w:i/>
                          <w:iCs/>
                          <w:sz w:val="22"/>
                          <w:szCs w:val="22"/>
                        </w:rPr>
                        <w:t>La structure d'animation a fait perdre du temps sur la compréhension et peu de temps pour les idées</w:t>
                      </w:r>
                    </w:p>
                  </w:txbxContent>
                </v:textbox>
                <w10:wrap anchory="page"/>
              </v:shape>
            </w:pict>
          </mc:Fallback>
        </mc:AlternateContent>
      </w:r>
      <w:r>
        <w:rPr>
          <w:noProof/>
        </w:rPr>
        <mc:AlternateContent>
          <mc:Choice Requires="wps">
            <w:drawing>
              <wp:anchor distT="0" distB="0" distL="114300" distR="114300" simplePos="0" relativeHeight="251976704" behindDoc="0" locked="0" layoutInCell="1" allowOverlap="1" wp14:anchorId="63A6C5D5" wp14:editId="397B079D">
                <wp:simplePos x="0" y="0"/>
                <wp:positionH relativeFrom="column">
                  <wp:posOffset>3116727</wp:posOffset>
                </wp:positionH>
                <wp:positionV relativeFrom="paragraph">
                  <wp:posOffset>146994</wp:posOffset>
                </wp:positionV>
                <wp:extent cx="3059395" cy="2400300"/>
                <wp:effectExtent l="0" t="0" r="1905" b="0"/>
                <wp:wrapNone/>
                <wp:docPr id="7" name="Zone de texte 7"/>
                <wp:cNvGraphicFramePr/>
                <a:graphic xmlns:a="http://schemas.openxmlformats.org/drawingml/2006/main">
                  <a:graphicData uri="http://schemas.microsoft.com/office/word/2010/wordprocessingShape">
                    <wps:wsp>
                      <wps:cNvSpPr txBox="1"/>
                      <wps:spPr>
                        <a:xfrm>
                          <a:off x="0" y="0"/>
                          <a:ext cx="3059395" cy="2400300"/>
                        </a:xfrm>
                        <a:prstGeom prst="rect">
                          <a:avLst/>
                        </a:prstGeom>
                        <a:solidFill>
                          <a:schemeClr val="lt1"/>
                        </a:solidFill>
                        <a:ln w="6350">
                          <a:noFill/>
                        </a:ln>
                      </wps:spPr>
                      <wps:txbx>
                        <w:txbxContent>
                          <w:p w14:paraId="4CAF0AF5" w14:textId="030BB000" w:rsidR="00FC0A92" w:rsidRPr="00FC0A92" w:rsidRDefault="00FC0A92" w:rsidP="00FC0A92">
                            <w:pPr>
                              <w:jc w:val="both"/>
                              <w:rPr>
                                <w:rFonts w:asciiTheme="majorHAnsi" w:hAnsiTheme="majorHAnsi" w:cstheme="majorHAnsi"/>
                                <w:b/>
                                <w:bCs/>
                              </w:rPr>
                            </w:pPr>
                            <w:r>
                              <w:rPr>
                                <w:rFonts w:asciiTheme="majorHAnsi" w:hAnsiTheme="majorHAnsi" w:cstheme="majorHAnsi"/>
                                <w:b/>
                                <w:bCs/>
                              </w:rPr>
                              <w:t xml:space="preserve">Si non, pourquoi ? </w:t>
                            </w:r>
                          </w:p>
                          <w:p w14:paraId="724427C0" w14:textId="77777777"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Sujet déjà bien connu</w:t>
                            </w:r>
                          </w:p>
                          <w:p w14:paraId="3BB5ED48" w14:textId="10B62018"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 xml:space="preserve">On </w:t>
                            </w:r>
                            <w:r>
                              <w:rPr>
                                <w:rFonts w:asciiTheme="majorHAnsi" w:hAnsiTheme="majorHAnsi" w:cstheme="majorHAnsi"/>
                                <w:i/>
                                <w:iCs/>
                                <w:sz w:val="22"/>
                                <w:szCs w:val="22"/>
                              </w:rPr>
                              <w:t>n’</w:t>
                            </w:r>
                            <w:r w:rsidRPr="00425DD8">
                              <w:rPr>
                                <w:rFonts w:asciiTheme="majorHAnsi" w:hAnsiTheme="majorHAnsi" w:cstheme="majorHAnsi"/>
                                <w:i/>
                                <w:iCs/>
                                <w:sz w:val="22"/>
                                <w:szCs w:val="22"/>
                              </w:rPr>
                              <w:t>est pas assez entré dans ce qui constitue le SCoT</w:t>
                            </w:r>
                          </w:p>
                          <w:p w14:paraId="4D5CB8CC" w14:textId="77777777"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Moins de dynamique que la 1ere réunion</w:t>
                            </w:r>
                          </w:p>
                          <w:p w14:paraId="792A5B8C" w14:textId="22F5E90F"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Pas assez d’informations sur les compétences de l</w:t>
                            </w:r>
                            <w:r w:rsidR="00162CAD">
                              <w:rPr>
                                <w:rFonts w:asciiTheme="majorHAnsi" w:hAnsiTheme="majorHAnsi" w:cstheme="majorHAnsi"/>
                                <w:i/>
                                <w:iCs/>
                                <w:sz w:val="22"/>
                                <w:szCs w:val="22"/>
                              </w:rPr>
                              <w:t>a Communauté d’A</w:t>
                            </w:r>
                            <w:r w:rsidRPr="00425DD8">
                              <w:rPr>
                                <w:rFonts w:asciiTheme="majorHAnsi" w:hAnsiTheme="majorHAnsi" w:cstheme="majorHAnsi"/>
                                <w:i/>
                                <w:iCs/>
                                <w:sz w:val="22"/>
                                <w:szCs w:val="22"/>
                              </w:rPr>
                              <w:t>gglo</w:t>
                            </w:r>
                            <w:r w:rsidR="00162CAD">
                              <w:rPr>
                                <w:rFonts w:asciiTheme="majorHAnsi" w:hAnsiTheme="majorHAnsi" w:cstheme="majorHAnsi"/>
                                <w:i/>
                                <w:iCs/>
                                <w:sz w:val="22"/>
                                <w:szCs w:val="22"/>
                              </w:rPr>
                              <w:t>mération</w:t>
                            </w:r>
                            <w:r w:rsidRPr="00425DD8">
                              <w:rPr>
                                <w:rFonts w:asciiTheme="majorHAnsi" w:hAnsiTheme="majorHAnsi" w:cstheme="majorHAnsi"/>
                                <w:i/>
                                <w:iCs/>
                                <w:sz w:val="22"/>
                                <w:szCs w:val="22"/>
                              </w:rPr>
                              <w:t xml:space="preserve"> pour réellement apporter des idées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A6C5D5" id="Zone de texte 7" o:spid="_x0000_s1030" type="#_x0000_t202" style="position:absolute;margin-left:245.4pt;margin-top:11.55pt;width:240.9pt;height:189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3DG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" fillcolor="white [3201]" stroked="f" strokeweight=".5pt">
                <v:textbox>
                  <w:txbxContent>
                    <w:p w14:paraId="4CAF0AF5" w14:textId="030BB000" w:rsidR="00FC0A92" w:rsidRPr="00FC0A92" w:rsidRDefault="00FC0A92" w:rsidP="00FC0A92">
                      <w:pPr>
                        <w:jc w:val="both"/>
                        <w:rPr>
                          <w:rFonts w:asciiTheme="majorHAnsi" w:hAnsiTheme="majorHAnsi" w:cstheme="majorHAnsi"/>
                          <w:b/>
                          <w:bCs/>
                        </w:rPr>
                      </w:pPr>
                      <w:r>
                        <w:rPr>
                          <w:rFonts w:asciiTheme="majorHAnsi" w:hAnsiTheme="majorHAnsi" w:cstheme="majorHAnsi"/>
                          <w:b/>
                          <w:bCs/>
                        </w:rPr>
                        <w:t xml:space="preserve">Si non, pourquoi ? </w:t>
                      </w:r>
                    </w:p>
                    <w:p w14:paraId="724427C0" w14:textId="77777777"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Sujet déjà bien connu</w:t>
                      </w:r>
                    </w:p>
                    <w:p w14:paraId="3BB5ED48" w14:textId="10B62018"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 xml:space="preserve">On </w:t>
                      </w:r>
                      <w:r>
                        <w:rPr>
                          <w:rFonts w:asciiTheme="majorHAnsi" w:hAnsiTheme="majorHAnsi" w:cstheme="majorHAnsi"/>
                          <w:i/>
                          <w:iCs/>
                          <w:sz w:val="22"/>
                          <w:szCs w:val="22"/>
                        </w:rPr>
                        <w:t>n’</w:t>
                      </w:r>
                      <w:r w:rsidRPr="00425DD8">
                        <w:rPr>
                          <w:rFonts w:asciiTheme="majorHAnsi" w:hAnsiTheme="majorHAnsi" w:cstheme="majorHAnsi"/>
                          <w:i/>
                          <w:iCs/>
                          <w:sz w:val="22"/>
                          <w:szCs w:val="22"/>
                        </w:rPr>
                        <w:t>est pas assez entré dans ce qui constitue le SCoT</w:t>
                      </w:r>
                    </w:p>
                    <w:p w14:paraId="4D5CB8CC" w14:textId="77777777"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Moins de dynamique que la 1ere réunion</w:t>
                      </w:r>
                    </w:p>
                    <w:p w14:paraId="792A5B8C" w14:textId="22F5E90F" w:rsidR="00FC0A92" w:rsidRPr="00425DD8" w:rsidRDefault="00FC0A92" w:rsidP="0022737F">
                      <w:pPr>
                        <w:pStyle w:val="Paragraphedeliste"/>
                        <w:numPr>
                          <w:ilvl w:val="0"/>
                          <w:numId w:val="4"/>
                        </w:numPr>
                        <w:jc w:val="both"/>
                        <w:rPr>
                          <w:rFonts w:asciiTheme="majorHAnsi" w:hAnsiTheme="majorHAnsi" w:cstheme="majorHAnsi"/>
                          <w:i/>
                          <w:iCs/>
                          <w:sz w:val="22"/>
                          <w:szCs w:val="22"/>
                        </w:rPr>
                      </w:pPr>
                      <w:r w:rsidRPr="00425DD8">
                        <w:rPr>
                          <w:rFonts w:asciiTheme="majorHAnsi" w:hAnsiTheme="majorHAnsi" w:cstheme="majorHAnsi"/>
                          <w:i/>
                          <w:iCs/>
                          <w:sz w:val="22"/>
                          <w:szCs w:val="22"/>
                        </w:rPr>
                        <w:t>Pas assez d’informations sur les compétences de l</w:t>
                      </w:r>
                      <w:r w:rsidR="00162CAD">
                        <w:rPr>
                          <w:rFonts w:asciiTheme="majorHAnsi" w:hAnsiTheme="majorHAnsi" w:cstheme="majorHAnsi"/>
                          <w:i/>
                          <w:iCs/>
                          <w:sz w:val="22"/>
                          <w:szCs w:val="22"/>
                        </w:rPr>
                        <w:t>a Communauté d’A</w:t>
                      </w:r>
                      <w:r w:rsidRPr="00425DD8">
                        <w:rPr>
                          <w:rFonts w:asciiTheme="majorHAnsi" w:hAnsiTheme="majorHAnsi" w:cstheme="majorHAnsi"/>
                          <w:i/>
                          <w:iCs/>
                          <w:sz w:val="22"/>
                          <w:szCs w:val="22"/>
                        </w:rPr>
                        <w:t>gglo</w:t>
                      </w:r>
                      <w:r w:rsidR="00162CAD">
                        <w:rPr>
                          <w:rFonts w:asciiTheme="majorHAnsi" w:hAnsiTheme="majorHAnsi" w:cstheme="majorHAnsi"/>
                          <w:i/>
                          <w:iCs/>
                          <w:sz w:val="22"/>
                          <w:szCs w:val="22"/>
                        </w:rPr>
                        <w:t>mération</w:t>
                      </w:r>
                      <w:r w:rsidRPr="00425DD8">
                        <w:rPr>
                          <w:rFonts w:asciiTheme="majorHAnsi" w:hAnsiTheme="majorHAnsi" w:cstheme="majorHAnsi"/>
                          <w:i/>
                          <w:iCs/>
                          <w:sz w:val="22"/>
                          <w:szCs w:val="22"/>
                        </w:rPr>
                        <w:t xml:space="preserve"> pour réellement apporter des idées</w:t>
                      </w:r>
                    </w:p>
                  </w:txbxContent>
                </v:textbox>
              </v:shape>
            </w:pict>
          </mc:Fallback>
        </mc:AlternateContent>
      </w:r>
      <w:r>
        <w:rPr>
          <w:noProof/>
        </w:rPr>
        <w:drawing>
          <wp:anchor distT="0" distB="0" distL="114300" distR="114300" simplePos="0" relativeHeight="251978752" behindDoc="1" locked="0" layoutInCell="1" allowOverlap="1" wp14:anchorId="48F444C3" wp14:editId="3FDFF611">
            <wp:simplePos x="0" y="0"/>
            <wp:positionH relativeFrom="column">
              <wp:posOffset>-463959</wp:posOffset>
            </wp:positionH>
            <wp:positionV relativeFrom="paragraph">
              <wp:posOffset>2873102</wp:posOffset>
            </wp:positionV>
            <wp:extent cx="3401060" cy="2641600"/>
            <wp:effectExtent l="0" t="0" r="15240" b="12700"/>
            <wp:wrapNone/>
            <wp:docPr id="9" name="Graphique 9">
              <a:extLst xmlns:a="http://schemas.openxmlformats.org/drawingml/2006/main">
                <a:ext uri="{FF2B5EF4-FFF2-40B4-BE49-F238E27FC236}">
                  <a16:creationId xmlns:a16="http://schemas.microsoft.com/office/drawing/2014/main" id="{C916A94B-0C4E-364B-B76A-3358F6C182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5680" behindDoc="1" locked="0" layoutInCell="1" allowOverlap="1" wp14:anchorId="7B2E8F06" wp14:editId="25149DD9">
            <wp:simplePos x="0" y="0"/>
            <wp:positionH relativeFrom="column">
              <wp:posOffset>-463959</wp:posOffset>
            </wp:positionH>
            <wp:positionV relativeFrom="paragraph">
              <wp:posOffset>146994</wp:posOffset>
            </wp:positionV>
            <wp:extent cx="3401226" cy="2501900"/>
            <wp:effectExtent l="0" t="0" r="15240" b="12700"/>
            <wp:wrapNone/>
            <wp:docPr id="6" name="Graphique 6">
              <a:extLst xmlns:a="http://schemas.openxmlformats.org/drawingml/2006/main">
                <a:ext uri="{FF2B5EF4-FFF2-40B4-BE49-F238E27FC236}">
                  <a16:creationId xmlns:a16="http://schemas.microsoft.com/office/drawing/2014/main" id="{ACB308F7-8192-C84C-80DA-9501F94F0B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Pr>
          <w:noProof/>
        </w:rPr>
        <w:br w:type="page"/>
      </w:r>
    </w:p>
    <w:p w14:paraId="0505D491" w14:textId="77777777" w:rsidR="00FC0A92" w:rsidRDefault="00FC0A92" w:rsidP="00FC0A92">
      <w:pPr>
        <w:rPr>
          <w:rFonts w:asciiTheme="majorHAnsi" w:hAnsiTheme="majorHAnsi" w:cstheme="majorHAnsi"/>
          <w:i/>
          <w:iCs/>
          <w:noProof/>
        </w:rPr>
      </w:pPr>
    </w:p>
    <w:p w14:paraId="4BB87D8A" w14:textId="77777777" w:rsidR="00FC0A92" w:rsidRPr="00425DD8" w:rsidRDefault="00FC0A92" w:rsidP="00FC0A92">
      <w:pPr>
        <w:rPr>
          <w:rFonts w:asciiTheme="majorHAnsi" w:hAnsiTheme="majorHAnsi" w:cstheme="majorHAnsi"/>
          <w:b/>
          <w:bCs/>
          <w:noProof/>
        </w:rPr>
      </w:pPr>
      <w:r w:rsidRPr="00425DD8">
        <w:rPr>
          <w:rFonts w:asciiTheme="majorHAnsi" w:hAnsiTheme="majorHAnsi" w:cstheme="majorHAnsi"/>
          <w:b/>
          <w:bCs/>
          <w:noProof/>
        </w:rPr>
        <w:t xml:space="preserve">Remarques complémentaires </w:t>
      </w:r>
    </w:p>
    <w:p w14:paraId="7FB5002E" w14:textId="77777777" w:rsidR="00FC0A92" w:rsidRPr="00425DD8" w:rsidRDefault="00FC0A92" w:rsidP="00FC0A92">
      <w:pPr>
        <w:rPr>
          <w:rFonts w:asciiTheme="majorHAnsi" w:hAnsiTheme="majorHAnsi" w:cstheme="majorHAnsi"/>
          <w:i/>
          <w:iCs/>
          <w:noProof/>
        </w:rPr>
      </w:pPr>
    </w:p>
    <w:p w14:paraId="5DD4D7E0"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Il aurait pu être organisé des moments de concertation dans les villages pour permettre de moins utiliser la voiture et permettre de débattre en présence des élus des villages.</w:t>
      </w:r>
    </w:p>
    <w:p w14:paraId="496A8D42"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être entendu par les élus</w:t>
      </w:r>
    </w:p>
    <w:p w14:paraId="17B9F180"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Avoir un public plus nombreux pour être plus représentatif des attentes des administrés du territoire en ayant une communication plus incitative</w:t>
      </w:r>
    </w:p>
    <w:p w14:paraId="53726AC7"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Plutôt 20h - 22h pour que d'avantage de personnes puissent participer.</w:t>
      </w:r>
    </w:p>
    <w:p w14:paraId="677745BB"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Développer la communication au sujet de ces réunions</w:t>
      </w:r>
    </w:p>
    <w:p w14:paraId="65BB1749"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Préciser avant la rencontre le détail des thématiques sur lesquelles on doit travailler</w:t>
      </w:r>
    </w:p>
    <w:p w14:paraId="55792B21"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 xml:space="preserve">Je n'ai pas vu de "publicité" sur ces 2 réunions ailleurs </w:t>
      </w:r>
    </w:p>
    <w:p w14:paraId="24786223"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J'espère que ce travail démocratique sera appliqué, rendu démocratique</w:t>
      </w:r>
    </w:p>
    <w:p w14:paraId="3959A7B1"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Il me semble que le travail en groupe a besoin de plus de temps. Petite frustration.</w:t>
      </w:r>
    </w:p>
    <w:p w14:paraId="3F82F603"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Je souhaiterai plus de concertation</w:t>
      </w:r>
    </w:p>
    <w:p w14:paraId="1E249A39"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Du pain complet, des fruits et moins de cochon au sel nitrite (cf. objectifs du SCoT et du PAT :) )</w:t>
      </w:r>
    </w:p>
    <w:p w14:paraId="7D3D3AF8"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Recommuniquer sur les enjeux du SCoT et retravailler sur les axes de travail</w:t>
      </w:r>
    </w:p>
    <w:p w14:paraId="310C3A20"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Compte tenu de notre nombre je ne pense pas que nous soyons représentatifs de la population du territoire</w:t>
      </w:r>
    </w:p>
    <w:p w14:paraId="3D1EA52F"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Dommage qu'il n'y ait pas plus de monde</w:t>
      </w:r>
    </w:p>
    <w:p w14:paraId="5BB3C175"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Le changement climatique aurait pu être une thématique considérée comme un sujet important à débattre, on ne peut plus faire comme si</w:t>
      </w:r>
    </w:p>
    <w:p w14:paraId="1A1186FD"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Mettre des banderoles festives pour communiquer sur la concertation, comme on sait le faire pour les Lotos, un vide-grenier, dans des lieux plus visibles pour tous les habitants (pas que sur internet)</w:t>
      </w:r>
    </w:p>
    <w:p w14:paraId="2D745773"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Tenir au courant de la suite donnée par les élus</w:t>
      </w:r>
    </w:p>
    <w:p w14:paraId="634BB1D0"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Permettre d'être bien préparé à la réunion (c'était un peu nouveau pour moi)</w:t>
      </w:r>
    </w:p>
    <w:p w14:paraId="69F16D00"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Merci !</w:t>
      </w:r>
    </w:p>
    <w:p w14:paraId="6DEF7D2D"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La présence des instructions des services d'urbaine des communes et communautés de communes serait souhaitable</w:t>
      </w:r>
    </w:p>
    <w:p w14:paraId="17A221EF"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D'autres réunions comme celle-ci, bravo ID Communes, Merci les élus !</w:t>
      </w:r>
    </w:p>
    <w:p w14:paraId="41FC8798"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Merci aux équipes</w:t>
      </w:r>
    </w:p>
    <w:p w14:paraId="0FEAADC9"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Très interessant et interactif</w:t>
      </w:r>
    </w:p>
    <w:p w14:paraId="3919AA26"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Plus de transparence et d'honnêteté s'il vous plait</w:t>
      </w:r>
    </w:p>
    <w:p w14:paraId="28A13B23"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Meilleure organisation que la précédente à Graulhet en novembre, à poursuivre.</w:t>
      </w:r>
    </w:p>
    <w:p w14:paraId="4C66848E"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Moins de concret, plus de débats ?</w:t>
      </w:r>
    </w:p>
    <w:p w14:paraId="13F8296F"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A la prochaine fois ! L'eau, dans 10 ans ? Comment adapter les projets ?</w:t>
      </w:r>
    </w:p>
    <w:p w14:paraId="325A45BE"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De belles idées, pour construire de vrais projets ???</w:t>
      </w:r>
    </w:p>
    <w:p w14:paraId="4C324943" w14:textId="77777777" w:rsidR="00FC0A92" w:rsidRPr="00425DD8" w:rsidRDefault="00FC0A92" w:rsidP="0022737F">
      <w:pPr>
        <w:pStyle w:val="Paragraphedeliste"/>
        <w:numPr>
          <w:ilvl w:val="0"/>
          <w:numId w:val="6"/>
        </w:numPr>
        <w:rPr>
          <w:rFonts w:asciiTheme="majorHAnsi" w:hAnsiTheme="majorHAnsi" w:cstheme="majorHAnsi"/>
          <w:i/>
          <w:iCs/>
          <w:noProof/>
        </w:rPr>
      </w:pPr>
      <w:r w:rsidRPr="00425DD8">
        <w:rPr>
          <w:rFonts w:asciiTheme="majorHAnsi" w:hAnsiTheme="majorHAnsi" w:cstheme="majorHAnsi"/>
          <w:i/>
          <w:iCs/>
          <w:noProof/>
        </w:rPr>
        <w:t>Faire remonter notre travail</w:t>
      </w:r>
    </w:p>
    <w:p w14:paraId="403174DE" w14:textId="11A144F1" w:rsidR="00FC0A92" w:rsidRPr="00425DD8" w:rsidRDefault="00FC0A92" w:rsidP="0022737F">
      <w:pPr>
        <w:pStyle w:val="Paragraphedeliste"/>
        <w:numPr>
          <w:ilvl w:val="0"/>
          <w:numId w:val="6"/>
        </w:numPr>
        <w:rPr>
          <w:rFonts w:asciiTheme="majorHAnsi" w:hAnsiTheme="majorHAnsi" w:cstheme="majorHAnsi"/>
          <w:b/>
          <w:bCs/>
          <w:i/>
          <w:iCs/>
          <w:color w:val="A6A6A6" w:themeColor="background1" w:themeShade="A6"/>
        </w:rPr>
      </w:pPr>
      <w:r w:rsidRPr="00425DD8">
        <w:rPr>
          <w:rFonts w:asciiTheme="majorHAnsi" w:hAnsiTheme="majorHAnsi" w:cstheme="majorHAnsi"/>
          <w:i/>
          <w:iCs/>
          <w:noProof/>
        </w:rPr>
        <w:t>Plus communiquer sur les réunions de projet de l</w:t>
      </w:r>
      <w:r w:rsidR="00162CAD">
        <w:rPr>
          <w:rFonts w:asciiTheme="majorHAnsi" w:hAnsiTheme="majorHAnsi" w:cstheme="majorHAnsi"/>
          <w:i/>
          <w:iCs/>
          <w:noProof/>
        </w:rPr>
        <w:t>a Communauté d’A</w:t>
      </w:r>
      <w:r w:rsidRPr="00425DD8">
        <w:rPr>
          <w:rFonts w:asciiTheme="majorHAnsi" w:hAnsiTheme="majorHAnsi" w:cstheme="majorHAnsi"/>
          <w:i/>
          <w:iCs/>
          <w:noProof/>
        </w:rPr>
        <w:t>gglomération dans les communes</w:t>
      </w:r>
    </w:p>
    <w:p w14:paraId="71B31DAD" w14:textId="5A139DC1" w:rsidR="007F7EBA" w:rsidRPr="001126D4" w:rsidRDefault="007F7EBA" w:rsidP="00D44B60">
      <w:pPr>
        <w:rPr>
          <w:rFonts w:asciiTheme="minorHAnsi" w:hAnsiTheme="minorHAnsi" w:cstheme="minorHAnsi"/>
          <w:sz w:val="22"/>
          <w:szCs w:val="22"/>
        </w:rPr>
      </w:pPr>
    </w:p>
    <w:sectPr w:rsidR="007F7EBA" w:rsidRPr="001126D4" w:rsidSect="001927F2">
      <w:headerReference w:type="default" r:id="rId7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E902FF" w14:textId="77777777" w:rsidR="00AE5E06" w:rsidRDefault="00AE5E06" w:rsidP="00B93B6F">
      <w:r>
        <w:separator/>
      </w:r>
    </w:p>
  </w:endnote>
  <w:endnote w:type="continuationSeparator" w:id="0">
    <w:p w14:paraId="7513327A" w14:textId="77777777" w:rsidR="00AE5E06" w:rsidRDefault="00AE5E06" w:rsidP="00B93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cumin Pro Condensed">
    <w:panose1 w:val="020B0506020202020204"/>
    <w:charset w:val="4D"/>
    <w:family w:val="swiss"/>
    <w:notTrueType/>
    <w:pitch w:val="variable"/>
    <w:sig w:usb0="20000007" w:usb1="00000001" w:usb2="00000000" w:usb3="00000000" w:csb0="00000193" w:csb1="00000000"/>
  </w:font>
  <w:font w:name="DengXian">
    <w:altName w:val="等线"/>
    <w:panose1 w:val="02010600030101010101"/>
    <w:charset w:val="86"/>
    <w:family w:val="auto"/>
    <w:pitch w:val="variable"/>
    <w:sig w:usb0="A00002BF" w:usb1="38CF7CFA" w:usb2="00000016" w:usb3="00000000" w:csb0="0004000F" w:csb1="00000000"/>
  </w:font>
  <w:font w:name="Calibri-LightItalic">
    <w:altName w:val="Calibri"/>
    <w:panose1 w:val="020B0604020202020204"/>
    <w:charset w:val="00"/>
    <w:family w:val="auto"/>
    <w:notTrueType/>
    <w:pitch w:val="default"/>
    <w:sig w:usb0="00000003" w:usb1="00000000" w:usb2="00000000" w:usb3="00000000" w:csb0="00000001" w:csb1="00000000"/>
  </w:font>
  <w:font w:name="Pier Sans Bold">
    <w:altName w:val="Calibri"/>
    <w:panose1 w:val="020B0604020202020204"/>
    <w:charset w:val="4D"/>
    <w:family w:val="auto"/>
    <w:notTrueType/>
    <w:pitch w:val="variable"/>
    <w:sig w:usb0="00000007" w:usb1="00000000" w:usb2="00000000" w:usb3="00000000" w:csb0="00000083" w:csb1="00000000"/>
  </w:font>
  <w:font w:name="Calibri-Light">
    <w:altName w:val="Calibri"/>
    <w:panose1 w:val="020B0604020202020204"/>
    <w:charset w:val="00"/>
    <w:family w:val="auto"/>
    <w:notTrueType/>
    <w:pitch w:val="default"/>
    <w:sig w:usb0="00000003" w:usb1="00000000" w:usb2="00000000" w:usb3="00000000" w:csb0="00000001" w:csb1="00000000"/>
  </w:font>
  <w:font w:name="Calibri-Bold">
    <w:altName w:val="Calibri"/>
    <w:panose1 w:val="020B0604020202020204"/>
    <w:charset w:val="00"/>
    <w:family w:val="auto"/>
    <w:notTrueType/>
    <w:pitch w:val="default"/>
    <w:sig w:usb0="00000003" w:usb1="00000000" w:usb2="00000000" w:usb3="00000000" w:csb0="00000001" w:csb1="00000000"/>
  </w:font>
  <w:font w:name="Acumin Pro">
    <w:altName w:val="Calibri"/>
    <w:panose1 w:val="020B0506020202020204"/>
    <w:charset w:val="4D"/>
    <w:family w:val="swiss"/>
    <w:pitch w:val="variable"/>
    <w:sig w:usb0="20000007" w:usb1="00000001" w:usb2="00000000" w:usb3="00000000" w:csb0="00000193"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561830489"/>
      <w:docPartObj>
        <w:docPartGallery w:val="Page Numbers (Bottom of Page)"/>
        <w:docPartUnique/>
      </w:docPartObj>
    </w:sdtPr>
    <w:sdtContent>
      <w:p w14:paraId="7FCC01AC" w14:textId="361DB3DA" w:rsidR="00EC084C" w:rsidRDefault="00EC084C" w:rsidP="00685F1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10</w:t>
        </w:r>
        <w:r>
          <w:rPr>
            <w:rStyle w:val="Numrodepage"/>
          </w:rPr>
          <w:fldChar w:fldCharType="end"/>
        </w:r>
      </w:p>
    </w:sdtContent>
  </w:sdt>
  <w:p w14:paraId="2E1892FF" w14:textId="77777777" w:rsidR="00EC084C" w:rsidRDefault="00EC084C" w:rsidP="00EC084C">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4826502"/>
      <w:docPartObj>
        <w:docPartGallery w:val="Page Numbers (Bottom of Page)"/>
        <w:docPartUnique/>
      </w:docPartObj>
    </w:sdtPr>
    <w:sdtEndPr>
      <w:rPr>
        <w:rFonts w:asciiTheme="majorHAnsi" w:hAnsiTheme="majorHAnsi" w:cstheme="majorHAnsi"/>
        <w:b/>
        <w:bCs/>
      </w:rPr>
    </w:sdtEndPr>
    <w:sdtContent>
      <w:p w14:paraId="5610199D" w14:textId="144126F7" w:rsidR="00AC4B40" w:rsidRPr="00AC4B40" w:rsidRDefault="00AC4B40">
        <w:pPr>
          <w:pStyle w:val="Pieddepage"/>
          <w:jc w:val="right"/>
          <w:rPr>
            <w:rFonts w:asciiTheme="majorHAnsi" w:hAnsiTheme="majorHAnsi" w:cstheme="majorHAnsi"/>
            <w:b/>
            <w:bCs/>
          </w:rPr>
        </w:pPr>
        <w:r w:rsidRPr="00AC4B40">
          <w:rPr>
            <w:rFonts w:asciiTheme="majorHAnsi" w:hAnsiTheme="majorHAnsi" w:cstheme="majorHAnsi"/>
            <w:b/>
            <w:bCs/>
          </w:rPr>
          <w:fldChar w:fldCharType="begin"/>
        </w:r>
        <w:r w:rsidRPr="00AC4B40">
          <w:rPr>
            <w:rFonts w:asciiTheme="majorHAnsi" w:hAnsiTheme="majorHAnsi" w:cstheme="majorHAnsi"/>
            <w:b/>
            <w:bCs/>
          </w:rPr>
          <w:instrText>PAGE   \* MERGEFORMAT</w:instrText>
        </w:r>
        <w:r w:rsidRPr="00AC4B40">
          <w:rPr>
            <w:rFonts w:asciiTheme="majorHAnsi" w:hAnsiTheme="majorHAnsi" w:cstheme="majorHAnsi"/>
            <w:b/>
            <w:bCs/>
          </w:rPr>
          <w:fldChar w:fldCharType="separate"/>
        </w:r>
        <w:r w:rsidRPr="00AC4B40">
          <w:rPr>
            <w:rFonts w:asciiTheme="majorHAnsi" w:hAnsiTheme="majorHAnsi" w:cstheme="majorHAnsi"/>
            <w:b/>
            <w:bCs/>
          </w:rPr>
          <w:t>2</w:t>
        </w:r>
        <w:r w:rsidRPr="00AC4B40">
          <w:rPr>
            <w:rFonts w:asciiTheme="majorHAnsi" w:hAnsiTheme="majorHAnsi" w:cstheme="majorHAnsi"/>
            <w:b/>
            <w:bCs/>
          </w:rPr>
          <w:fldChar w:fldCharType="end"/>
        </w:r>
      </w:p>
    </w:sdtContent>
  </w:sdt>
  <w:p w14:paraId="58732267" w14:textId="77777777" w:rsidR="00EC084C" w:rsidRDefault="00EC084C" w:rsidP="00EC084C">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66D5C9" w14:textId="77777777" w:rsidR="00AE5E06" w:rsidRDefault="00AE5E06" w:rsidP="00B93B6F">
      <w:r>
        <w:separator/>
      </w:r>
    </w:p>
  </w:footnote>
  <w:footnote w:type="continuationSeparator" w:id="0">
    <w:p w14:paraId="3FD1707F" w14:textId="77777777" w:rsidR="00AE5E06" w:rsidRDefault="00AE5E06" w:rsidP="00B93B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1A384" w14:textId="4CB0695F" w:rsidR="00A7480E" w:rsidRDefault="000A2AFA">
    <w:pPr>
      <w:pStyle w:val="En-tte"/>
    </w:pPr>
    <w:r>
      <w:rPr>
        <w:noProof/>
      </w:rPr>
      <w:drawing>
        <wp:anchor distT="0" distB="0" distL="114300" distR="114300" simplePos="0" relativeHeight="251683840" behindDoc="1" locked="0" layoutInCell="1" allowOverlap="1" wp14:anchorId="5FF4D7B9" wp14:editId="7F892DD6">
          <wp:simplePos x="0" y="0"/>
          <wp:positionH relativeFrom="column">
            <wp:posOffset>-898071</wp:posOffset>
          </wp:positionH>
          <wp:positionV relativeFrom="paragraph">
            <wp:posOffset>-441507</wp:posOffset>
          </wp:positionV>
          <wp:extent cx="7529513" cy="10664864"/>
          <wp:effectExtent l="0" t="0" r="1905" b="317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9541C" w14:textId="77777777" w:rsidR="00E63B09" w:rsidRPr="00AF1F0E" w:rsidRDefault="00E63B09" w:rsidP="00AF1F0E">
    <w:pPr>
      <w:pStyle w:val="Titre2"/>
      <w:tabs>
        <w:tab w:val="right" w:pos="9072"/>
      </w:tabs>
      <w:rPr>
        <w:b/>
        <w:bCs/>
        <w:sz w:val="26"/>
        <w:szCs w:val="24"/>
      </w:rPr>
    </w:pPr>
    <w:r>
      <w:rPr>
        <w:noProof/>
      </w:rPr>
      <w:drawing>
        <wp:anchor distT="0" distB="0" distL="114300" distR="114300" simplePos="0" relativeHeight="251700224" behindDoc="1" locked="0" layoutInCell="1" allowOverlap="1" wp14:anchorId="7A7C6FDD" wp14:editId="12DC6C3F">
          <wp:simplePos x="0" y="0"/>
          <wp:positionH relativeFrom="column">
            <wp:posOffset>-885988</wp:posOffset>
          </wp:positionH>
          <wp:positionV relativeFrom="paragraph">
            <wp:posOffset>-432435</wp:posOffset>
          </wp:positionV>
          <wp:extent cx="7529513" cy="10664864"/>
          <wp:effectExtent l="0" t="0" r="1905" b="3175"/>
          <wp:wrapNone/>
          <wp:docPr id="633155121" name="Image 63315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6D345" w14:textId="77777777" w:rsidR="00263A27" w:rsidRPr="00010B80" w:rsidRDefault="00263A27" w:rsidP="00263A27">
    <w:pPr>
      <w:pStyle w:val="Titre2"/>
      <w:tabs>
        <w:tab w:val="right" w:pos="9072"/>
      </w:tabs>
      <w:jc w:val="center"/>
      <w:rPr>
        <w:color w:val="E15F5A"/>
        <w:sz w:val="36"/>
        <w:szCs w:val="36"/>
      </w:rPr>
    </w:pPr>
    <w:bookmarkStart w:id="41" w:name="_Toc135053152"/>
    <w:r w:rsidRPr="00010B80">
      <w:rPr>
        <w:color w:val="E15F5A"/>
        <w:sz w:val="36"/>
        <w:szCs w:val="36"/>
      </w:rPr>
      <w:t xml:space="preserve">Thème </w:t>
    </w:r>
    <w:r>
      <w:rPr>
        <w:color w:val="E15F5A"/>
        <w:sz w:val="36"/>
        <w:szCs w:val="36"/>
      </w:rPr>
      <w:t>5</w:t>
    </w:r>
    <w:r w:rsidRPr="00010B80">
      <w:rPr>
        <w:color w:val="E15F5A"/>
        <w:sz w:val="36"/>
        <w:szCs w:val="36"/>
      </w:rPr>
      <w:t> : « </w:t>
    </w:r>
    <w:r w:rsidRPr="004512FA">
      <w:rPr>
        <w:color w:val="E15F5A"/>
        <w:sz w:val="36"/>
        <w:szCs w:val="36"/>
      </w:rPr>
      <w:t>Quelles places donner au patrimoine naturel et bâti dans notre quotidien </w:t>
    </w:r>
    <w:r w:rsidRPr="00010B80">
      <w:rPr>
        <w:color w:val="E15F5A"/>
        <w:sz w:val="36"/>
        <w:szCs w:val="36"/>
      </w:rPr>
      <w:t>? »</w:t>
    </w:r>
    <w:bookmarkEnd w:id="41"/>
  </w:p>
  <w:p w14:paraId="2D2A6035" w14:textId="3CFA4B65" w:rsidR="00263A27" w:rsidRPr="00263A27" w:rsidRDefault="00263A27" w:rsidP="00263A27">
    <w:pPr>
      <w:pStyle w:val="Titre2"/>
      <w:tabs>
        <w:tab w:val="right" w:pos="9072"/>
      </w:tabs>
      <w:jc w:val="center"/>
      <w:rPr>
        <w:sz w:val="26"/>
        <w:szCs w:val="24"/>
      </w:rPr>
    </w:pPr>
    <w:bookmarkStart w:id="42" w:name="_Toc135053153"/>
    <w:r w:rsidRPr="00263A27">
      <w:rPr>
        <w:sz w:val="26"/>
        <w:szCs w:val="24"/>
      </w:rPr>
      <w:t>Les principaux éléments de diagnostic, les leviers d’actions et les retours de la première phase de concertation sur ce thème</w:t>
    </w:r>
    <w:bookmarkEnd w:id="42"/>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9DA86" w14:textId="77777777" w:rsidR="00263A27" w:rsidRPr="00AF1F0E" w:rsidRDefault="00263A27" w:rsidP="00AF1F0E">
    <w:pPr>
      <w:pStyle w:val="Titre2"/>
      <w:tabs>
        <w:tab w:val="right" w:pos="9072"/>
      </w:tabs>
      <w:rPr>
        <w:b/>
        <w:bCs/>
        <w:sz w:val="26"/>
        <w:szCs w:val="24"/>
      </w:rPr>
    </w:pPr>
    <w:r>
      <w:rPr>
        <w:noProof/>
      </w:rPr>
      <w:drawing>
        <wp:anchor distT="0" distB="0" distL="114300" distR="114300" simplePos="0" relativeHeight="251704320" behindDoc="1" locked="0" layoutInCell="1" allowOverlap="1" wp14:anchorId="5B1148D4" wp14:editId="4123DA7C">
          <wp:simplePos x="0" y="0"/>
          <wp:positionH relativeFrom="column">
            <wp:posOffset>-885988</wp:posOffset>
          </wp:positionH>
          <wp:positionV relativeFrom="paragraph">
            <wp:posOffset>-432435</wp:posOffset>
          </wp:positionV>
          <wp:extent cx="7529513" cy="10664864"/>
          <wp:effectExtent l="0" t="0" r="1905" b="3175"/>
          <wp:wrapNone/>
          <wp:docPr id="1352296245" name="Image 13522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5A605" w14:textId="77777777" w:rsidR="004C54CF" w:rsidRPr="00010B80" w:rsidRDefault="004C54CF" w:rsidP="004C54CF">
    <w:pPr>
      <w:pStyle w:val="Titre2"/>
      <w:tabs>
        <w:tab w:val="right" w:pos="9072"/>
      </w:tabs>
      <w:jc w:val="center"/>
      <w:rPr>
        <w:color w:val="E15F5A"/>
        <w:sz w:val="36"/>
        <w:szCs w:val="36"/>
      </w:rPr>
    </w:pPr>
    <w:bookmarkStart w:id="50" w:name="_Toc135053156"/>
    <w:r w:rsidRPr="00010B80">
      <w:rPr>
        <w:color w:val="E15F5A"/>
        <w:sz w:val="36"/>
        <w:szCs w:val="36"/>
      </w:rPr>
      <w:t xml:space="preserve">Thème </w:t>
    </w:r>
    <w:r>
      <w:rPr>
        <w:color w:val="E15F5A"/>
        <w:sz w:val="36"/>
        <w:szCs w:val="36"/>
      </w:rPr>
      <w:t>6</w:t>
    </w:r>
    <w:r w:rsidRPr="00010B80">
      <w:rPr>
        <w:color w:val="E15F5A"/>
        <w:sz w:val="36"/>
        <w:szCs w:val="36"/>
      </w:rPr>
      <w:t xml:space="preserve"> : </w:t>
    </w:r>
    <w:r w:rsidRPr="0012405F">
      <w:rPr>
        <w:color w:val="E15F5A"/>
        <w:sz w:val="36"/>
        <w:szCs w:val="36"/>
      </w:rPr>
      <w:t>« Nouvelles formes d’habiter : quelles alternatives au modèle pavillonnaire ?»</w:t>
    </w:r>
    <w:bookmarkEnd w:id="50"/>
  </w:p>
  <w:p w14:paraId="4B227F5B" w14:textId="1DD92407" w:rsidR="002529B3" w:rsidRPr="004C54CF" w:rsidRDefault="004C54CF" w:rsidP="004C54CF">
    <w:pPr>
      <w:pStyle w:val="Titre2"/>
      <w:tabs>
        <w:tab w:val="right" w:pos="9072"/>
      </w:tabs>
      <w:jc w:val="center"/>
      <w:rPr>
        <w:sz w:val="26"/>
        <w:szCs w:val="24"/>
      </w:rPr>
    </w:pPr>
    <w:bookmarkStart w:id="51" w:name="_Toc135053157"/>
    <w:r w:rsidRPr="004C54CF">
      <w:rPr>
        <w:sz w:val="26"/>
        <w:szCs w:val="24"/>
      </w:rPr>
      <w:t>Les principaux éléments de diagnostic, les leviers d’actions et les retours de la première phase de concertation sur ce thème</w:t>
    </w:r>
    <w:bookmarkEnd w:id="51"/>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A60B7" w14:textId="77777777" w:rsidR="00961EB6" w:rsidRPr="00AF1F0E" w:rsidRDefault="00961EB6" w:rsidP="00AF1F0E">
    <w:pPr>
      <w:pStyle w:val="Titre2"/>
      <w:tabs>
        <w:tab w:val="right" w:pos="9072"/>
      </w:tabs>
      <w:rPr>
        <w:b/>
        <w:bCs/>
        <w:sz w:val="26"/>
        <w:szCs w:val="24"/>
      </w:rPr>
    </w:pPr>
    <w:r>
      <w:rPr>
        <w:noProof/>
      </w:rPr>
      <w:drawing>
        <wp:anchor distT="0" distB="0" distL="114300" distR="114300" simplePos="0" relativeHeight="251708416" behindDoc="1" locked="0" layoutInCell="1" allowOverlap="1" wp14:anchorId="554D3E98" wp14:editId="0F673F90">
          <wp:simplePos x="0" y="0"/>
          <wp:positionH relativeFrom="column">
            <wp:posOffset>-885988</wp:posOffset>
          </wp:positionH>
          <wp:positionV relativeFrom="paragraph">
            <wp:posOffset>-432435</wp:posOffset>
          </wp:positionV>
          <wp:extent cx="7529513" cy="10664864"/>
          <wp:effectExtent l="0" t="0" r="1905" b="3175"/>
          <wp:wrapNone/>
          <wp:docPr id="855285119" name="Image 85528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08186" w14:textId="77777777" w:rsidR="005D0DF4" w:rsidRPr="00010B80" w:rsidRDefault="005D0DF4" w:rsidP="005D0DF4">
    <w:pPr>
      <w:pStyle w:val="Titre2"/>
      <w:tabs>
        <w:tab w:val="right" w:pos="9072"/>
      </w:tabs>
      <w:jc w:val="center"/>
      <w:rPr>
        <w:color w:val="E15F5A"/>
        <w:sz w:val="36"/>
        <w:szCs w:val="36"/>
      </w:rPr>
    </w:pPr>
    <w:bookmarkStart w:id="59" w:name="_Toc135053160"/>
    <w:r w:rsidRPr="00010B80">
      <w:rPr>
        <w:color w:val="E15F5A"/>
        <w:sz w:val="36"/>
        <w:szCs w:val="36"/>
      </w:rPr>
      <w:t xml:space="preserve">Thème </w:t>
    </w:r>
    <w:r>
      <w:rPr>
        <w:color w:val="E15F5A"/>
        <w:sz w:val="36"/>
        <w:szCs w:val="36"/>
      </w:rPr>
      <w:t>7</w:t>
    </w:r>
    <w:r w:rsidRPr="00010B80">
      <w:rPr>
        <w:color w:val="E15F5A"/>
        <w:sz w:val="36"/>
        <w:szCs w:val="36"/>
      </w:rPr>
      <w:t xml:space="preserve"> : </w:t>
    </w:r>
    <w:r w:rsidRPr="001440CA">
      <w:rPr>
        <w:color w:val="E15F5A"/>
        <w:sz w:val="36"/>
        <w:szCs w:val="36"/>
      </w:rPr>
      <w:t>« Comment penser l’organisation des services et des équipements pour accompagner les différentes générations sur notre territoire ? »</w:t>
    </w:r>
    <w:bookmarkEnd w:id="59"/>
  </w:p>
  <w:p w14:paraId="74A9BBE4" w14:textId="656E5CCA" w:rsidR="005D0DF4" w:rsidRPr="005D0DF4" w:rsidRDefault="005D0DF4" w:rsidP="005D0DF4">
    <w:pPr>
      <w:pStyle w:val="Titre2"/>
      <w:tabs>
        <w:tab w:val="right" w:pos="9072"/>
      </w:tabs>
      <w:jc w:val="center"/>
      <w:rPr>
        <w:sz w:val="26"/>
        <w:szCs w:val="24"/>
      </w:rPr>
    </w:pPr>
    <w:bookmarkStart w:id="60" w:name="_Toc135053161"/>
    <w:r w:rsidRPr="005D0DF4">
      <w:rPr>
        <w:sz w:val="26"/>
        <w:szCs w:val="24"/>
      </w:rPr>
      <w:t>Les principaux éléments de diagnostic, les leviers d’actions et les retours de la première phase de concertation sur ce thème</w:t>
    </w:r>
    <w:bookmarkEnd w:id="60"/>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FA124" w14:textId="77777777" w:rsidR="005D0DF4" w:rsidRPr="00AF1F0E" w:rsidRDefault="005D0DF4" w:rsidP="00AF1F0E">
    <w:pPr>
      <w:pStyle w:val="Titre2"/>
      <w:tabs>
        <w:tab w:val="right" w:pos="9072"/>
      </w:tabs>
      <w:rPr>
        <w:b/>
        <w:bCs/>
        <w:sz w:val="26"/>
        <w:szCs w:val="24"/>
      </w:rPr>
    </w:pPr>
    <w:r>
      <w:rPr>
        <w:noProof/>
      </w:rPr>
      <w:drawing>
        <wp:anchor distT="0" distB="0" distL="114300" distR="114300" simplePos="0" relativeHeight="251712512" behindDoc="1" locked="0" layoutInCell="1" allowOverlap="1" wp14:anchorId="51D599E6" wp14:editId="0A7DF2C3">
          <wp:simplePos x="0" y="0"/>
          <wp:positionH relativeFrom="column">
            <wp:posOffset>-885988</wp:posOffset>
          </wp:positionH>
          <wp:positionV relativeFrom="paragraph">
            <wp:posOffset>-432435</wp:posOffset>
          </wp:positionV>
          <wp:extent cx="7529513" cy="10664864"/>
          <wp:effectExtent l="0" t="0" r="1905" b="3175"/>
          <wp:wrapNone/>
          <wp:docPr id="821568673" name="Image 82156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B4E4C" w14:textId="77777777" w:rsidR="007C744E" w:rsidRPr="00010B80" w:rsidRDefault="007C744E" w:rsidP="007C744E">
    <w:pPr>
      <w:pStyle w:val="Titre2"/>
      <w:tabs>
        <w:tab w:val="right" w:pos="9072"/>
      </w:tabs>
      <w:jc w:val="center"/>
      <w:rPr>
        <w:color w:val="E15F5A"/>
        <w:sz w:val="36"/>
        <w:szCs w:val="36"/>
      </w:rPr>
    </w:pPr>
    <w:bookmarkStart w:id="68" w:name="_Toc135053164"/>
    <w:r w:rsidRPr="00010B80">
      <w:rPr>
        <w:color w:val="E15F5A"/>
        <w:sz w:val="36"/>
        <w:szCs w:val="36"/>
      </w:rPr>
      <w:t xml:space="preserve">Thème </w:t>
    </w:r>
    <w:r>
      <w:rPr>
        <w:color w:val="E15F5A"/>
        <w:sz w:val="36"/>
        <w:szCs w:val="36"/>
      </w:rPr>
      <w:t>8</w:t>
    </w:r>
    <w:r w:rsidRPr="00010B80">
      <w:rPr>
        <w:color w:val="E15F5A"/>
        <w:sz w:val="36"/>
        <w:szCs w:val="36"/>
      </w:rPr>
      <w:t xml:space="preserve"> : </w:t>
    </w:r>
    <w:r w:rsidRPr="007D00A8">
      <w:rPr>
        <w:color w:val="E15F5A"/>
        <w:sz w:val="36"/>
        <w:szCs w:val="36"/>
      </w:rPr>
      <w:t>« Quelles ambiances urbaines associer à nos centralités urbaines et rurales et à nos espaces publics ? »</w:t>
    </w:r>
    <w:bookmarkEnd w:id="68"/>
  </w:p>
  <w:p w14:paraId="7375726C" w14:textId="5AAA3414" w:rsidR="007C744E" w:rsidRPr="007C744E" w:rsidRDefault="007C744E" w:rsidP="007C744E">
    <w:pPr>
      <w:pStyle w:val="Titre2"/>
      <w:tabs>
        <w:tab w:val="right" w:pos="9072"/>
      </w:tabs>
      <w:jc w:val="center"/>
      <w:rPr>
        <w:sz w:val="26"/>
        <w:szCs w:val="24"/>
      </w:rPr>
    </w:pPr>
    <w:bookmarkStart w:id="69" w:name="_Toc135053165"/>
    <w:r w:rsidRPr="007C744E">
      <w:rPr>
        <w:sz w:val="26"/>
        <w:szCs w:val="24"/>
      </w:rPr>
      <w:t>Les principaux éléments de diagnostic, les leviers d’actions et les retours de la première phase de concertation sur ce thème</w:t>
    </w:r>
    <w:bookmarkEnd w:id="69"/>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6738A" w14:textId="77777777" w:rsidR="007C744E" w:rsidRPr="00AF1F0E" w:rsidRDefault="007C744E" w:rsidP="00AF1F0E">
    <w:pPr>
      <w:pStyle w:val="Titre2"/>
      <w:tabs>
        <w:tab w:val="right" w:pos="9072"/>
      </w:tabs>
      <w:rPr>
        <w:b/>
        <w:bCs/>
        <w:sz w:val="26"/>
        <w:szCs w:val="24"/>
      </w:rPr>
    </w:pPr>
    <w:r>
      <w:rPr>
        <w:noProof/>
      </w:rPr>
      <w:drawing>
        <wp:anchor distT="0" distB="0" distL="114300" distR="114300" simplePos="0" relativeHeight="251716608" behindDoc="1" locked="0" layoutInCell="1" allowOverlap="1" wp14:anchorId="3BFB509F" wp14:editId="3350B549">
          <wp:simplePos x="0" y="0"/>
          <wp:positionH relativeFrom="column">
            <wp:posOffset>-885988</wp:posOffset>
          </wp:positionH>
          <wp:positionV relativeFrom="paragraph">
            <wp:posOffset>-432435</wp:posOffset>
          </wp:positionV>
          <wp:extent cx="7529513" cy="10664864"/>
          <wp:effectExtent l="0" t="0" r="1905" b="3175"/>
          <wp:wrapNone/>
          <wp:docPr id="1127518249" name="Image 112751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93C27" w14:textId="04C8E064" w:rsidR="00D72A84" w:rsidRDefault="00A45864">
    <w:pPr>
      <w:pStyle w:val="En-tte"/>
    </w:pPr>
    <w:r>
      <w:rPr>
        <w:noProof/>
      </w:rPr>
      <w:drawing>
        <wp:anchor distT="0" distB="0" distL="114300" distR="114300" simplePos="0" relativeHeight="251685888" behindDoc="1" locked="0" layoutInCell="1" allowOverlap="1" wp14:anchorId="29550038" wp14:editId="4D4C3183">
          <wp:simplePos x="0" y="0"/>
          <wp:positionH relativeFrom="column">
            <wp:posOffset>-881149</wp:posOffset>
          </wp:positionH>
          <wp:positionV relativeFrom="paragraph">
            <wp:posOffset>-432897</wp:posOffset>
          </wp:positionV>
          <wp:extent cx="7529513" cy="10664864"/>
          <wp:effectExtent l="0" t="0" r="1905" b="3175"/>
          <wp:wrapNone/>
          <wp:docPr id="571261609" name="Image 57126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03253" w14:textId="57EF76E7" w:rsidR="00AF1F0E" w:rsidRDefault="00AF1F0E" w:rsidP="00AF1F0E">
    <w:pPr>
      <w:pStyle w:val="Titre1"/>
      <w:jc w:val="center"/>
    </w:pPr>
    <w:bookmarkStart w:id="5" w:name="_Toc135053136"/>
    <w:r>
      <w:t>Thème 1</w:t>
    </w:r>
    <w:r w:rsidR="008D2A00">
      <w:t xml:space="preserve"> </w:t>
    </w:r>
    <w:r w:rsidR="008D2A00" w:rsidRPr="008A0930">
      <w:t>« Quelles</w:t>
    </w:r>
    <w:r w:rsidRPr="008A0930">
      <w:t xml:space="preserve"> économies locales souhaitées sur le territoire et comment ? »</w:t>
    </w:r>
    <w:bookmarkEnd w:id="5"/>
  </w:p>
  <w:p w14:paraId="7C74ADD0" w14:textId="5B4E402B" w:rsidR="00AF1F0E" w:rsidRPr="00CD0582" w:rsidRDefault="00AF1F0E" w:rsidP="00F6461A">
    <w:pPr>
      <w:pStyle w:val="Titre2"/>
      <w:tabs>
        <w:tab w:val="right" w:pos="9072"/>
      </w:tabs>
      <w:jc w:val="center"/>
      <w:rPr>
        <w:sz w:val="26"/>
        <w:szCs w:val="24"/>
      </w:rPr>
    </w:pPr>
    <w:bookmarkStart w:id="6" w:name="_Toc135053137"/>
    <w:r w:rsidRPr="00CD0582">
      <w:rPr>
        <w:sz w:val="26"/>
        <w:szCs w:val="24"/>
      </w:rPr>
      <w:t>Les principaux éléments de diagnostic, les leviers d’actions et les retours de la première phase de concertation sur ce thème</w:t>
    </w:r>
    <w:bookmarkEnd w:id="6"/>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0D816" w14:textId="00360982" w:rsidR="00AF1F0E" w:rsidRPr="00AF1F0E" w:rsidRDefault="00AF1F0E" w:rsidP="00AF1F0E">
    <w:pPr>
      <w:pStyle w:val="Titre2"/>
      <w:tabs>
        <w:tab w:val="right" w:pos="9072"/>
      </w:tabs>
      <w:rPr>
        <w:b/>
        <w:bCs/>
        <w:sz w:val="26"/>
        <w:szCs w:val="24"/>
      </w:rPr>
    </w:pPr>
    <w:r>
      <w:rPr>
        <w:noProof/>
      </w:rPr>
      <w:drawing>
        <wp:anchor distT="0" distB="0" distL="114300" distR="114300" simplePos="0" relativeHeight="251687936" behindDoc="1" locked="0" layoutInCell="1" allowOverlap="1" wp14:anchorId="341761DF" wp14:editId="4CBC9A6B">
          <wp:simplePos x="0" y="0"/>
          <wp:positionH relativeFrom="column">
            <wp:posOffset>-894303</wp:posOffset>
          </wp:positionH>
          <wp:positionV relativeFrom="paragraph">
            <wp:posOffset>-432714</wp:posOffset>
          </wp:positionV>
          <wp:extent cx="7529513" cy="10664864"/>
          <wp:effectExtent l="0" t="0" r="1905" b="3175"/>
          <wp:wrapNone/>
          <wp:docPr id="1081704308" name="Image 108170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29A70" w14:textId="77777777" w:rsidR="00B95500" w:rsidRDefault="00B95500" w:rsidP="00B95500">
    <w:pPr>
      <w:pStyle w:val="Titre1"/>
      <w:jc w:val="center"/>
    </w:pPr>
    <w:bookmarkStart w:id="14" w:name="_Toc135053140"/>
    <w:r>
      <w:t xml:space="preserve">Thème 2 : </w:t>
    </w:r>
    <w:r w:rsidRPr="00763731">
      <w:t>« Un devenir de « territoire dortoir » ? Quelles solutions pour maintenir notre attractivité sans accentuer ce phénomène ? »</w:t>
    </w:r>
    <w:bookmarkEnd w:id="14"/>
  </w:p>
  <w:p w14:paraId="3508409D" w14:textId="77D5E54A" w:rsidR="00B95500" w:rsidRPr="00B95500" w:rsidRDefault="00B95500" w:rsidP="00B95500">
    <w:pPr>
      <w:pStyle w:val="Titre2"/>
      <w:tabs>
        <w:tab w:val="right" w:pos="9072"/>
      </w:tabs>
      <w:jc w:val="center"/>
      <w:rPr>
        <w:sz w:val="26"/>
        <w:szCs w:val="24"/>
      </w:rPr>
    </w:pPr>
    <w:bookmarkStart w:id="15" w:name="_Toc135053141"/>
    <w:r w:rsidRPr="00B95500">
      <w:rPr>
        <w:sz w:val="26"/>
        <w:szCs w:val="24"/>
      </w:rPr>
      <w:t>Les principaux éléments de diagnostic, les leviers d’actions et les retours de la première phase de concertation sur ce thème</w:t>
    </w:r>
    <w:bookmarkEnd w:id="15"/>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93C1E" w14:textId="77777777" w:rsidR="00B95500" w:rsidRPr="00AF1F0E" w:rsidRDefault="00B95500" w:rsidP="00AF1F0E">
    <w:pPr>
      <w:pStyle w:val="Titre2"/>
      <w:tabs>
        <w:tab w:val="right" w:pos="9072"/>
      </w:tabs>
      <w:rPr>
        <w:b/>
        <w:bCs/>
        <w:sz w:val="26"/>
        <w:szCs w:val="24"/>
      </w:rPr>
    </w:pPr>
    <w:r>
      <w:rPr>
        <w:noProof/>
      </w:rPr>
      <w:drawing>
        <wp:anchor distT="0" distB="0" distL="114300" distR="114300" simplePos="0" relativeHeight="251692032" behindDoc="1" locked="0" layoutInCell="1" allowOverlap="1" wp14:anchorId="40141CF2" wp14:editId="5EA745C8">
          <wp:simplePos x="0" y="0"/>
          <wp:positionH relativeFrom="column">
            <wp:posOffset>-885988</wp:posOffset>
          </wp:positionH>
          <wp:positionV relativeFrom="paragraph">
            <wp:posOffset>-432435</wp:posOffset>
          </wp:positionV>
          <wp:extent cx="7529513" cy="10664864"/>
          <wp:effectExtent l="0" t="0" r="1905" b="3175"/>
          <wp:wrapNone/>
          <wp:docPr id="133708774" name="Image 13370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EB893" w14:textId="77777777" w:rsidR="00CD0582" w:rsidRPr="006556A6" w:rsidRDefault="00CD0582" w:rsidP="00CD0582">
    <w:pPr>
      <w:pStyle w:val="Titre1"/>
      <w:jc w:val="center"/>
    </w:pPr>
    <w:bookmarkStart w:id="23" w:name="_Toc135053144"/>
    <w:r>
      <w:t>Thème 3 :</w:t>
    </w:r>
    <w:r w:rsidRPr="006556A6">
      <w:t xml:space="preserve"> « Quelle place donner au vélo et au piéton au quotidien sur le territoire ? »</w:t>
    </w:r>
    <w:bookmarkEnd w:id="23"/>
  </w:p>
  <w:p w14:paraId="65E0E5DA" w14:textId="03325B7D" w:rsidR="00CD0582" w:rsidRPr="00CD0582" w:rsidRDefault="00CD0582" w:rsidP="00CD0582">
    <w:pPr>
      <w:pStyle w:val="Titre2"/>
      <w:tabs>
        <w:tab w:val="right" w:pos="9072"/>
      </w:tabs>
      <w:jc w:val="center"/>
      <w:rPr>
        <w:sz w:val="26"/>
        <w:szCs w:val="24"/>
      </w:rPr>
    </w:pPr>
    <w:bookmarkStart w:id="24" w:name="_Toc135053145"/>
    <w:r w:rsidRPr="00CD0582">
      <w:rPr>
        <w:sz w:val="26"/>
        <w:szCs w:val="24"/>
      </w:rPr>
      <w:t>Les principaux éléments de diagnostic, les leviers d’actions et les retours de la première phase de concertation sur ce thème</w:t>
    </w:r>
    <w:bookmarkEnd w:id="24"/>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F6A3C" w14:textId="77777777" w:rsidR="00CD0582" w:rsidRPr="00AF1F0E" w:rsidRDefault="00CD0582" w:rsidP="00AF1F0E">
    <w:pPr>
      <w:pStyle w:val="Titre2"/>
      <w:tabs>
        <w:tab w:val="right" w:pos="9072"/>
      </w:tabs>
      <w:rPr>
        <w:b/>
        <w:bCs/>
        <w:sz w:val="26"/>
        <w:szCs w:val="24"/>
      </w:rPr>
    </w:pPr>
    <w:r>
      <w:rPr>
        <w:noProof/>
      </w:rPr>
      <w:drawing>
        <wp:anchor distT="0" distB="0" distL="114300" distR="114300" simplePos="0" relativeHeight="251696128" behindDoc="1" locked="0" layoutInCell="1" allowOverlap="1" wp14:anchorId="08CB6F4B" wp14:editId="7F794E82">
          <wp:simplePos x="0" y="0"/>
          <wp:positionH relativeFrom="column">
            <wp:posOffset>-885988</wp:posOffset>
          </wp:positionH>
          <wp:positionV relativeFrom="paragraph">
            <wp:posOffset>-432435</wp:posOffset>
          </wp:positionV>
          <wp:extent cx="7529513" cy="10664864"/>
          <wp:effectExtent l="0" t="0" r="1905" b="3175"/>
          <wp:wrapNone/>
          <wp:docPr id="451083721" name="Image 45108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a:stretch>
                    <a:fillRect/>
                  </a:stretch>
                </pic:blipFill>
                <pic:spPr>
                  <a:xfrm>
                    <a:off x="0" y="0"/>
                    <a:ext cx="7529513" cy="106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0F428" w14:textId="77777777" w:rsidR="00E63B09" w:rsidRPr="00010B80" w:rsidRDefault="00E63B09" w:rsidP="00E63B09">
    <w:pPr>
      <w:pStyle w:val="Titre2"/>
      <w:tabs>
        <w:tab w:val="right" w:pos="9072"/>
      </w:tabs>
      <w:jc w:val="center"/>
      <w:rPr>
        <w:color w:val="E15F5A"/>
        <w:sz w:val="36"/>
        <w:szCs w:val="36"/>
      </w:rPr>
    </w:pPr>
    <w:bookmarkStart w:id="32" w:name="_Toc135053148"/>
    <w:r w:rsidRPr="00010B80">
      <w:rPr>
        <w:color w:val="E15F5A"/>
        <w:sz w:val="36"/>
        <w:szCs w:val="36"/>
      </w:rPr>
      <w:t>Thème 4 : « Comment favoriser et développer les alternatives à la voiture individuelle souhaitées sur le territoire ? »</w:t>
    </w:r>
    <w:bookmarkEnd w:id="32"/>
  </w:p>
  <w:p w14:paraId="5BFDE0A3" w14:textId="734C69D9" w:rsidR="00E63B09" w:rsidRPr="00E63B09" w:rsidRDefault="00E63B09" w:rsidP="00E63B09">
    <w:pPr>
      <w:pStyle w:val="Titre2"/>
      <w:tabs>
        <w:tab w:val="right" w:pos="9072"/>
      </w:tabs>
      <w:jc w:val="center"/>
      <w:rPr>
        <w:sz w:val="26"/>
        <w:szCs w:val="24"/>
      </w:rPr>
    </w:pPr>
    <w:bookmarkStart w:id="33" w:name="_Toc135053149"/>
    <w:r w:rsidRPr="00E63B09">
      <w:rPr>
        <w:sz w:val="26"/>
        <w:szCs w:val="24"/>
      </w:rPr>
      <w:t>Les principaux éléments de diagnostic, les leviers d’actions et les retours de la première phase de concertation sur ce thème</w:t>
    </w:r>
    <w:bookmarkEnd w:id="33"/>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7C40C4"/>
    <w:multiLevelType w:val="hybridMultilevel"/>
    <w:tmpl w:val="75D87CBA"/>
    <w:lvl w:ilvl="0" w:tplc="417C7DC6">
      <w:start w:val="6"/>
      <w:numFmt w:val="bullet"/>
      <w:lvlText w:val="-"/>
      <w:lvlJc w:val="left"/>
      <w:pPr>
        <w:ind w:left="720" w:hanging="360"/>
      </w:pPr>
      <w:rPr>
        <w:rFonts w:ascii="Calibri Light" w:eastAsia="Times New Roman" w:hAnsi="Calibri Light" w:cs="Calibri Ligh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F96626B"/>
    <w:multiLevelType w:val="hybridMultilevel"/>
    <w:tmpl w:val="87462E7C"/>
    <w:lvl w:ilvl="0" w:tplc="46FC818E">
      <w:start w:val="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FE7268F"/>
    <w:multiLevelType w:val="hybridMultilevel"/>
    <w:tmpl w:val="09F66C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2E7367B"/>
    <w:multiLevelType w:val="hybridMultilevel"/>
    <w:tmpl w:val="9FE6C9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BF522DE"/>
    <w:multiLevelType w:val="hybridMultilevel"/>
    <w:tmpl w:val="A202D380"/>
    <w:lvl w:ilvl="0" w:tplc="417C7DC6">
      <w:start w:val="6"/>
      <w:numFmt w:val="bullet"/>
      <w:lvlText w:val="-"/>
      <w:lvlJc w:val="left"/>
      <w:pPr>
        <w:ind w:left="720" w:hanging="360"/>
      </w:pPr>
      <w:rPr>
        <w:rFonts w:ascii="Calibri Light" w:eastAsia="Times New Roman"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1960F75"/>
    <w:multiLevelType w:val="hybridMultilevel"/>
    <w:tmpl w:val="8594DED2"/>
    <w:lvl w:ilvl="0" w:tplc="417C7DC6">
      <w:start w:val="6"/>
      <w:numFmt w:val="bullet"/>
      <w:lvlText w:val="-"/>
      <w:lvlJc w:val="left"/>
      <w:pPr>
        <w:ind w:left="360" w:hanging="360"/>
      </w:pPr>
      <w:rPr>
        <w:rFonts w:ascii="Calibri Light" w:eastAsia="Times New Roman" w:hAnsi="Calibri Light" w:cs="Calibri Light"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3FDA5998"/>
    <w:multiLevelType w:val="hybridMultilevel"/>
    <w:tmpl w:val="D1B47B78"/>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45254D3E"/>
    <w:multiLevelType w:val="hybridMultilevel"/>
    <w:tmpl w:val="290C3358"/>
    <w:lvl w:ilvl="0" w:tplc="277662F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A7C29F1"/>
    <w:multiLevelType w:val="hybridMultilevel"/>
    <w:tmpl w:val="8B4E9ADE"/>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574C56F3"/>
    <w:multiLevelType w:val="hybridMultilevel"/>
    <w:tmpl w:val="0844737A"/>
    <w:lvl w:ilvl="0" w:tplc="786E8500">
      <w:start w:val="1"/>
      <w:numFmt w:val="bullet"/>
      <w:lvlText w:val="o"/>
      <w:lvlJc w:val="left"/>
      <w:pPr>
        <w:ind w:left="720" w:hanging="360"/>
      </w:pPr>
      <w:rPr>
        <w:rFonts w:ascii="Courier New" w:hAnsi="Courier New" w:cs="Courier New"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9FE3CDF"/>
    <w:multiLevelType w:val="hybridMultilevel"/>
    <w:tmpl w:val="F74CE97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AFA6B0F"/>
    <w:multiLevelType w:val="hybridMultilevel"/>
    <w:tmpl w:val="B5983F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578066C"/>
    <w:multiLevelType w:val="hybridMultilevel"/>
    <w:tmpl w:val="FCD41D3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5260C64"/>
    <w:multiLevelType w:val="hybridMultilevel"/>
    <w:tmpl w:val="1C14B436"/>
    <w:lvl w:ilvl="0" w:tplc="417C7DC6">
      <w:start w:val="6"/>
      <w:numFmt w:val="bullet"/>
      <w:lvlText w:val="-"/>
      <w:lvlJc w:val="left"/>
      <w:pPr>
        <w:ind w:left="720" w:hanging="360"/>
      </w:pPr>
      <w:rPr>
        <w:rFonts w:ascii="Calibri Light" w:eastAsia="Times New Roman"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42605008">
    <w:abstractNumId w:val="3"/>
  </w:num>
  <w:num w:numId="2" w16cid:durableId="224607793">
    <w:abstractNumId w:val="0"/>
  </w:num>
  <w:num w:numId="3" w16cid:durableId="186798193">
    <w:abstractNumId w:val="1"/>
  </w:num>
  <w:num w:numId="4" w16cid:durableId="983394761">
    <w:abstractNumId w:val="2"/>
  </w:num>
  <w:num w:numId="5" w16cid:durableId="4134157">
    <w:abstractNumId w:val="11"/>
  </w:num>
  <w:num w:numId="6" w16cid:durableId="1315337790">
    <w:abstractNumId w:val="7"/>
  </w:num>
  <w:num w:numId="7" w16cid:durableId="1168327254">
    <w:abstractNumId w:val="4"/>
  </w:num>
  <w:num w:numId="8" w16cid:durableId="1953633129">
    <w:abstractNumId w:val="8"/>
  </w:num>
  <w:num w:numId="9" w16cid:durableId="529300336">
    <w:abstractNumId w:val="6"/>
  </w:num>
  <w:num w:numId="10" w16cid:durableId="606929441">
    <w:abstractNumId w:val="12"/>
  </w:num>
  <w:num w:numId="11" w16cid:durableId="238638630">
    <w:abstractNumId w:val="5"/>
  </w:num>
  <w:num w:numId="12" w16cid:durableId="923614507">
    <w:abstractNumId w:val="10"/>
  </w:num>
  <w:num w:numId="13" w16cid:durableId="1334645402">
    <w:abstractNumId w:val="9"/>
  </w:num>
  <w:num w:numId="14" w16cid:durableId="1488667044">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7VR7EqaC2qyYCLoGBFRK9eVp/pON7p6ObuzGnIEQixAjM5X3qEHE+OVhmw54HyWB/HonXrrZ3V2GaHUf1Ra1Lg==" w:salt="uxBFeBj/WsLclUkip1J+xQ=="/>
  <w:zoom w:percent="190"/>
  <w:proofState w:spelling="clean" w:grammar="clean"/>
  <w:trackRevisions/>
  <w:documentProtection w:edit="trackedChanges" w:enforcement="1"/>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8D6"/>
    <w:rsid w:val="00004BE4"/>
    <w:rsid w:val="00010B80"/>
    <w:rsid w:val="00010FF4"/>
    <w:rsid w:val="0001142B"/>
    <w:rsid w:val="00012453"/>
    <w:rsid w:val="000157B3"/>
    <w:rsid w:val="0001633B"/>
    <w:rsid w:val="000177EC"/>
    <w:rsid w:val="00024BC3"/>
    <w:rsid w:val="000255FB"/>
    <w:rsid w:val="00025A3D"/>
    <w:rsid w:val="00026002"/>
    <w:rsid w:val="00026EBE"/>
    <w:rsid w:val="000300BF"/>
    <w:rsid w:val="00030C3E"/>
    <w:rsid w:val="00033F5A"/>
    <w:rsid w:val="0003515D"/>
    <w:rsid w:val="0004113F"/>
    <w:rsid w:val="00043E82"/>
    <w:rsid w:val="00051DB2"/>
    <w:rsid w:val="00052500"/>
    <w:rsid w:val="0005276D"/>
    <w:rsid w:val="0005602D"/>
    <w:rsid w:val="00056085"/>
    <w:rsid w:val="00057AD3"/>
    <w:rsid w:val="000619E3"/>
    <w:rsid w:val="00061F21"/>
    <w:rsid w:val="0006675E"/>
    <w:rsid w:val="000673A2"/>
    <w:rsid w:val="000714C9"/>
    <w:rsid w:val="00071520"/>
    <w:rsid w:val="000749C2"/>
    <w:rsid w:val="0007523D"/>
    <w:rsid w:val="000779D5"/>
    <w:rsid w:val="00090A6B"/>
    <w:rsid w:val="00092D33"/>
    <w:rsid w:val="000A08D8"/>
    <w:rsid w:val="000A2AFA"/>
    <w:rsid w:val="000A3031"/>
    <w:rsid w:val="000A5E5E"/>
    <w:rsid w:val="000C3CB9"/>
    <w:rsid w:val="000C7383"/>
    <w:rsid w:val="000D216F"/>
    <w:rsid w:val="000D2D27"/>
    <w:rsid w:val="000D2EA2"/>
    <w:rsid w:val="000D5B1E"/>
    <w:rsid w:val="000E14A1"/>
    <w:rsid w:val="000E3022"/>
    <w:rsid w:val="000E42CC"/>
    <w:rsid w:val="000F0527"/>
    <w:rsid w:val="000F1421"/>
    <w:rsid w:val="000F2B93"/>
    <w:rsid w:val="000F3428"/>
    <w:rsid w:val="000F3D19"/>
    <w:rsid w:val="000F407B"/>
    <w:rsid w:val="000F6247"/>
    <w:rsid w:val="00101178"/>
    <w:rsid w:val="00101B1B"/>
    <w:rsid w:val="0010416B"/>
    <w:rsid w:val="00104D8A"/>
    <w:rsid w:val="001126D4"/>
    <w:rsid w:val="00112DAC"/>
    <w:rsid w:val="0012405F"/>
    <w:rsid w:val="00125515"/>
    <w:rsid w:val="00125F88"/>
    <w:rsid w:val="00126236"/>
    <w:rsid w:val="00141163"/>
    <w:rsid w:val="00142494"/>
    <w:rsid w:val="00142AA1"/>
    <w:rsid w:val="00143418"/>
    <w:rsid w:val="00143A36"/>
    <w:rsid w:val="001440CA"/>
    <w:rsid w:val="00145234"/>
    <w:rsid w:val="00145745"/>
    <w:rsid w:val="001519AC"/>
    <w:rsid w:val="00153A39"/>
    <w:rsid w:val="00153E0F"/>
    <w:rsid w:val="00161B0D"/>
    <w:rsid w:val="00161EA6"/>
    <w:rsid w:val="00162CAD"/>
    <w:rsid w:val="00162E17"/>
    <w:rsid w:val="00163FEC"/>
    <w:rsid w:val="00165A7D"/>
    <w:rsid w:val="00177101"/>
    <w:rsid w:val="00181D6E"/>
    <w:rsid w:val="00182701"/>
    <w:rsid w:val="00184E44"/>
    <w:rsid w:val="001858B7"/>
    <w:rsid w:val="001861F4"/>
    <w:rsid w:val="00187351"/>
    <w:rsid w:val="00190B58"/>
    <w:rsid w:val="001927F2"/>
    <w:rsid w:val="00192B78"/>
    <w:rsid w:val="001A1B77"/>
    <w:rsid w:val="001A24FC"/>
    <w:rsid w:val="001B14ED"/>
    <w:rsid w:val="001B2E93"/>
    <w:rsid w:val="001B310B"/>
    <w:rsid w:val="001B36B9"/>
    <w:rsid w:val="001B4089"/>
    <w:rsid w:val="001B4E42"/>
    <w:rsid w:val="001B6A8D"/>
    <w:rsid w:val="001C27E5"/>
    <w:rsid w:val="001C4841"/>
    <w:rsid w:val="001D1523"/>
    <w:rsid w:val="001D6A0C"/>
    <w:rsid w:val="001E4108"/>
    <w:rsid w:val="001F06CB"/>
    <w:rsid w:val="001F0CEA"/>
    <w:rsid w:val="001F2AD2"/>
    <w:rsid w:val="001F599C"/>
    <w:rsid w:val="001F637E"/>
    <w:rsid w:val="00201518"/>
    <w:rsid w:val="00202548"/>
    <w:rsid w:val="002027D9"/>
    <w:rsid w:val="0020345F"/>
    <w:rsid w:val="0021061B"/>
    <w:rsid w:val="00215233"/>
    <w:rsid w:val="002218CB"/>
    <w:rsid w:val="0022737F"/>
    <w:rsid w:val="00230D9C"/>
    <w:rsid w:val="002325E5"/>
    <w:rsid w:val="0023409B"/>
    <w:rsid w:val="00234BB5"/>
    <w:rsid w:val="0024040A"/>
    <w:rsid w:val="00241CEE"/>
    <w:rsid w:val="002509D2"/>
    <w:rsid w:val="002529B3"/>
    <w:rsid w:val="00252FA5"/>
    <w:rsid w:val="00255A3C"/>
    <w:rsid w:val="00262439"/>
    <w:rsid w:val="00263A27"/>
    <w:rsid w:val="00265260"/>
    <w:rsid w:val="00266058"/>
    <w:rsid w:val="00267EE6"/>
    <w:rsid w:val="00270FB9"/>
    <w:rsid w:val="002726BD"/>
    <w:rsid w:val="00272CC2"/>
    <w:rsid w:val="002738FA"/>
    <w:rsid w:val="00277889"/>
    <w:rsid w:val="002833C3"/>
    <w:rsid w:val="0028642C"/>
    <w:rsid w:val="0028656D"/>
    <w:rsid w:val="002869FD"/>
    <w:rsid w:val="002877F6"/>
    <w:rsid w:val="00290B55"/>
    <w:rsid w:val="00291DD1"/>
    <w:rsid w:val="0029453B"/>
    <w:rsid w:val="00295240"/>
    <w:rsid w:val="00297410"/>
    <w:rsid w:val="002A1A9E"/>
    <w:rsid w:val="002A1F22"/>
    <w:rsid w:val="002A3C4B"/>
    <w:rsid w:val="002A590B"/>
    <w:rsid w:val="002B7DBA"/>
    <w:rsid w:val="002C59EF"/>
    <w:rsid w:val="002D24E9"/>
    <w:rsid w:val="002D2899"/>
    <w:rsid w:val="002D6C54"/>
    <w:rsid w:val="002E13A9"/>
    <w:rsid w:val="002E6DBB"/>
    <w:rsid w:val="002F1620"/>
    <w:rsid w:val="002F28CB"/>
    <w:rsid w:val="002F63E8"/>
    <w:rsid w:val="002F770E"/>
    <w:rsid w:val="0030034F"/>
    <w:rsid w:val="00300730"/>
    <w:rsid w:val="00305324"/>
    <w:rsid w:val="0030735B"/>
    <w:rsid w:val="00307786"/>
    <w:rsid w:val="00310004"/>
    <w:rsid w:val="00311415"/>
    <w:rsid w:val="003135B7"/>
    <w:rsid w:val="0032039D"/>
    <w:rsid w:val="00321096"/>
    <w:rsid w:val="003217B3"/>
    <w:rsid w:val="00331E45"/>
    <w:rsid w:val="00332669"/>
    <w:rsid w:val="0033518D"/>
    <w:rsid w:val="00335431"/>
    <w:rsid w:val="00335A3E"/>
    <w:rsid w:val="003419CB"/>
    <w:rsid w:val="00342327"/>
    <w:rsid w:val="003505F1"/>
    <w:rsid w:val="00353995"/>
    <w:rsid w:val="00353D4F"/>
    <w:rsid w:val="00357D12"/>
    <w:rsid w:val="00357EF9"/>
    <w:rsid w:val="00362EA7"/>
    <w:rsid w:val="00365A5B"/>
    <w:rsid w:val="003669CC"/>
    <w:rsid w:val="00374871"/>
    <w:rsid w:val="0038165A"/>
    <w:rsid w:val="00385E4E"/>
    <w:rsid w:val="003938CC"/>
    <w:rsid w:val="00394D89"/>
    <w:rsid w:val="00396050"/>
    <w:rsid w:val="003A2F4D"/>
    <w:rsid w:val="003A3154"/>
    <w:rsid w:val="003A3378"/>
    <w:rsid w:val="003A6FEF"/>
    <w:rsid w:val="003B0C4D"/>
    <w:rsid w:val="003B2687"/>
    <w:rsid w:val="003B3DE2"/>
    <w:rsid w:val="003B4C5F"/>
    <w:rsid w:val="003C1134"/>
    <w:rsid w:val="003C1D6E"/>
    <w:rsid w:val="003C2951"/>
    <w:rsid w:val="003C4010"/>
    <w:rsid w:val="003C51D7"/>
    <w:rsid w:val="003C6218"/>
    <w:rsid w:val="003C6F4C"/>
    <w:rsid w:val="003D23D0"/>
    <w:rsid w:val="003D3067"/>
    <w:rsid w:val="003D55FD"/>
    <w:rsid w:val="003D7392"/>
    <w:rsid w:val="003E2865"/>
    <w:rsid w:val="003E61D0"/>
    <w:rsid w:val="003E753E"/>
    <w:rsid w:val="003F209B"/>
    <w:rsid w:val="003F2D38"/>
    <w:rsid w:val="003F6429"/>
    <w:rsid w:val="003F6CBF"/>
    <w:rsid w:val="00400B9D"/>
    <w:rsid w:val="004025E1"/>
    <w:rsid w:val="00403D01"/>
    <w:rsid w:val="00404124"/>
    <w:rsid w:val="00404493"/>
    <w:rsid w:val="0040469D"/>
    <w:rsid w:val="00413A5B"/>
    <w:rsid w:val="004154AD"/>
    <w:rsid w:val="00417076"/>
    <w:rsid w:val="004209E5"/>
    <w:rsid w:val="00420C64"/>
    <w:rsid w:val="0042759F"/>
    <w:rsid w:val="004363F3"/>
    <w:rsid w:val="00440270"/>
    <w:rsid w:val="00442CF4"/>
    <w:rsid w:val="004476D9"/>
    <w:rsid w:val="004512FA"/>
    <w:rsid w:val="0045146F"/>
    <w:rsid w:val="00452645"/>
    <w:rsid w:val="00456B64"/>
    <w:rsid w:val="00474EFB"/>
    <w:rsid w:val="00480845"/>
    <w:rsid w:val="00483695"/>
    <w:rsid w:val="00484595"/>
    <w:rsid w:val="00496118"/>
    <w:rsid w:val="004A07CC"/>
    <w:rsid w:val="004A0F4E"/>
    <w:rsid w:val="004A4718"/>
    <w:rsid w:val="004A47E2"/>
    <w:rsid w:val="004A4EB3"/>
    <w:rsid w:val="004A56D1"/>
    <w:rsid w:val="004A7420"/>
    <w:rsid w:val="004B035D"/>
    <w:rsid w:val="004B0AF7"/>
    <w:rsid w:val="004B188E"/>
    <w:rsid w:val="004B3A1E"/>
    <w:rsid w:val="004B69E9"/>
    <w:rsid w:val="004C0E1C"/>
    <w:rsid w:val="004C1887"/>
    <w:rsid w:val="004C3A49"/>
    <w:rsid w:val="004C3D2B"/>
    <w:rsid w:val="004C54CF"/>
    <w:rsid w:val="004C5C55"/>
    <w:rsid w:val="004D14CF"/>
    <w:rsid w:val="004D2009"/>
    <w:rsid w:val="004D2839"/>
    <w:rsid w:val="004D5D9D"/>
    <w:rsid w:val="004D6AB9"/>
    <w:rsid w:val="004D6B10"/>
    <w:rsid w:val="004D759E"/>
    <w:rsid w:val="004E0065"/>
    <w:rsid w:val="004E2177"/>
    <w:rsid w:val="004E4B2C"/>
    <w:rsid w:val="004E4FBC"/>
    <w:rsid w:val="004F2A60"/>
    <w:rsid w:val="004F5155"/>
    <w:rsid w:val="004F6803"/>
    <w:rsid w:val="005055F2"/>
    <w:rsid w:val="00505912"/>
    <w:rsid w:val="00506BD2"/>
    <w:rsid w:val="0051579A"/>
    <w:rsid w:val="005215B8"/>
    <w:rsid w:val="00525BAE"/>
    <w:rsid w:val="005331A2"/>
    <w:rsid w:val="005408B5"/>
    <w:rsid w:val="00544C75"/>
    <w:rsid w:val="005559F7"/>
    <w:rsid w:val="00555E82"/>
    <w:rsid w:val="005635A4"/>
    <w:rsid w:val="00566893"/>
    <w:rsid w:val="00574AAF"/>
    <w:rsid w:val="005766A0"/>
    <w:rsid w:val="005828D1"/>
    <w:rsid w:val="00582B13"/>
    <w:rsid w:val="00585688"/>
    <w:rsid w:val="00585E0D"/>
    <w:rsid w:val="00587B61"/>
    <w:rsid w:val="00592707"/>
    <w:rsid w:val="0059279A"/>
    <w:rsid w:val="00592B3F"/>
    <w:rsid w:val="005B1D69"/>
    <w:rsid w:val="005B3C42"/>
    <w:rsid w:val="005B66C0"/>
    <w:rsid w:val="005B703A"/>
    <w:rsid w:val="005B7BC1"/>
    <w:rsid w:val="005C0871"/>
    <w:rsid w:val="005C0BFA"/>
    <w:rsid w:val="005C3047"/>
    <w:rsid w:val="005C441A"/>
    <w:rsid w:val="005C7320"/>
    <w:rsid w:val="005C7773"/>
    <w:rsid w:val="005C7EDB"/>
    <w:rsid w:val="005D0DF4"/>
    <w:rsid w:val="005D48CB"/>
    <w:rsid w:val="005E2596"/>
    <w:rsid w:val="005E50DB"/>
    <w:rsid w:val="005F1620"/>
    <w:rsid w:val="005F3CAA"/>
    <w:rsid w:val="005F433C"/>
    <w:rsid w:val="005F6A3F"/>
    <w:rsid w:val="005F6BBA"/>
    <w:rsid w:val="006012BD"/>
    <w:rsid w:val="00601FF4"/>
    <w:rsid w:val="00610DBE"/>
    <w:rsid w:val="00616C4D"/>
    <w:rsid w:val="00617A01"/>
    <w:rsid w:val="00624302"/>
    <w:rsid w:val="00624B0E"/>
    <w:rsid w:val="006312A2"/>
    <w:rsid w:val="0063252D"/>
    <w:rsid w:val="006374CD"/>
    <w:rsid w:val="00647D37"/>
    <w:rsid w:val="00650B93"/>
    <w:rsid w:val="00651962"/>
    <w:rsid w:val="006522B3"/>
    <w:rsid w:val="00653BFC"/>
    <w:rsid w:val="006556A6"/>
    <w:rsid w:val="006573B0"/>
    <w:rsid w:val="00661413"/>
    <w:rsid w:val="00663FA9"/>
    <w:rsid w:val="00666558"/>
    <w:rsid w:val="00666784"/>
    <w:rsid w:val="0067388E"/>
    <w:rsid w:val="00675120"/>
    <w:rsid w:val="00683363"/>
    <w:rsid w:val="00684ED8"/>
    <w:rsid w:val="00685EC9"/>
    <w:rsid w:val="006934DD"/>
    <w:rsid w:val="006942A1"/>
    <w:rsid w:val="006948AB"/>
    <w:rsid w:val="00694CB7"/>
    <w:rsid w:val="00694EDF"/>
    <w:rsid w:val="0069635C"/>
    <w:rsid w:val="00697786"/>
    <w:rsid w:val="006A6AA6"/>
    <w:rsid w:val="006A6FA7"/>
    <w:rsid w:val="006B619A"/>
    <w:rsid w:val="006B6CFB"/>
    <w:rsid w:val="006C0BCA"/>
    <w:rsid w:val="006C13FE"/>
    <w:rsid w:val="006D1668"/>
    <w:rsid w:val="006D408E"/>
    <w:rsid w:val="006D5FE0"/>
    <w:rsid w:val="006D60F4"/>
    <w:rsid w:val="006D618B"/>
    <w:rsid w:val="006F132B"/>
    <w:rsid w:val="006F1418"/>
    <w:rsid w:val="006F2493"/>
    <w:rsid w:val="006F3E4C"/>
    <w:rsid w:val="006F7AFE"/>
    <w:rsid w:val="0070054C"/>
    <w:rsid w:val="007027DA"/>
    <w:rsid w:val="0070395D"/>
    <w:rsid w:val="00711789"/>
    <w:rsid w:val="0071185A"/>
    <w:rsid w:val="007204D9"/>
    <w:rsid w:val="007254EA"/>
    <w:rsid w:val="0073082D"/>
    <w:rsid w:val="00733E34"/>
    <w:rsid w:val="007344E4"/>
    <w:rsid w:val="00737EAB"/>
    <w:rsid w:val="00740C21"/>
    <w:rsid w:val="00742A1D"/>
    <w:rsid w:val="00747389"/>
    <w:rsid w:val="00751663"/>
    <w:rsid w:val="007565FB"/>
    <w:rsid w:val="00756886"/>
    <w:rsid w:val="00756904"/>
    <w:rsid w:val="0075748F"/>
    <w:rsid w:val="00763731"/>
    <w:rsid w:val="007643C7"/>
    <w:rsid w:val="00771FA5"/>
    <w:rsid w:val="00773C3F"/>
    <w:rsid w:val="007773ED"/>
    <w:rsid w:val="00780050"/>
    <w:rsid w:val="00781812"/>
    <w:rsid w:val="0078340E"/>
    <w:rsid w:val="00784207"/>
    <w:rsid w:val="00784A62"/>
    <w:rsid w:val="00785354"/>
    <w:rsid w:val="00786E5F"/>
    <w:rsid w:val="00787266"/>
    <w:rsid w:val="007924B9"/>
    <w:rsid w:val="007939C8"/>
    <w:rsid w:val="007A13CE"/>
    <w:rsid w:val="007A1BD0"/>
    <w:rsid w:val="007A5341"/>
    <w:rsid w:val="007B1FC9"/>
    <w:rsid w:val="007B3FB0"/>
    <w:rsid w:val="007B79F2"/>
    <w:rsid w:val="007C1891"/>
    <w:rsid w:val="007C2CBB"/>
    <w:rsid w:val="007C744E"/>
    <w:rsid w:val="007D00A8"/>
    <w:rsid w:val="007D0F5C"/>
    <w:rsid w:val="007D0FAD"/>
    <w:rsid w:val="007D2E52"/>
    <w:rsid w:val="007D7341"/>
    <w:rsid w:val="007D7519"/>
    <w:rsid w:val="007D7DE8"/>
    <w:rsid w:val="007E0B42"/>
    <w:rsid w:val="007E1A10"/>
    <w:rsid w:val="007F28A7"/>
    <w:rsid w:val="007F30E4"/>
    <w:rsid w:val="007F4573"/>
    <w:rsid w:val="007F7EBA"/>
    <w:rsid w:val="00805A2A"/>
    <w:rsid w:val="00806A12"/>
    <w:rsid w:val="00806ECF"/>
    <w:rsid w:val="00816063"/>
    <w:rsid w:val="00817CDA"/>
    <w:rsid w:val="00817D07"/>
    <w:rsid w:val="008216B4"/>
    <w:rsid w:val="00826351"/>
    <w:rsid w:val="008266B6"/>
    <w:rsid w:val="008276B6"/>
    <w:rsid w:val="00833315"/>
    <w:rsid w:val="00835227"/>
    <w:rsid w:val="00836646"/>
    <w:rsid w:val="0084167A"/>
    <w:rsid w:val="00847FD9"/>
    <w:rsid w:val="00852144"/>
    <w:rsid w:val="00852CD0"/>
    <w:rsid w:val="00852E9A"/>
    <w:rsid w:val="008536E5"/>
    <w:rsid w:val="00854264"/>
    <w:rsid w:val="008556BB"/>
    <w:rsid w:val="00857D7C"/>
    <w:rsid w:val="00871414"/>
    <w:rsid w:val="00871905"/>
    <w:rsid w:val="00873312"/>
    <w:rsid w:val="00874B8D"/>
    <w:rsid w:val="00875A25"/>
    <w:rsid w:val="00876981"/>
    <w:rsid w:val="00877222"/>
    <w:rsid w:val="008832EF"/>
    <w:rsid w:val="008878D6"/>
    <w:rsid w:val="00890250"/>
    <w:rsid w:val="00892CE7"/>
    <w:rsid w:val="0089568C"/>
    <w:rsid w:val="00895B4E"/>
    <w:rsid w:val="008A0930"/>
    <w:rsid w:val="008A0E52"/>
    <w:rsid w:val="008A1219"/>
    <w:rsid w:val="008A1C5A"/>
    <w:rsid w:val="008A5735"/>
    <w:rsid w:val="008A5D2B"/>
    <w:rsid w:val="008B10A8"/>
    <w:rsid w:val="008B1176"/>
    <w:rsid w:val="008B199A"/>
    <w:rsid w:val="008B3812"/>
    <w:rsid w:val="008B4D27"/>
    <w:rsid w:val="008B6652"/>
    <w:rsid w:val="008B7EDF"/>
    <w:rsid w:val="008C27E6"/>
    <w:rsid w:val="008C7934"/>
    <w:rsid w:val="008D0F50"/>
    <w:rsid w:val="008D24EB"/>
    <w:rsid w:val="008D2A00"/>
    <w:rsid w:val="008D2AC7"/>
    <w:rsid w:val="008D608D"/>
    <w:rsid w:val="008D738A"/>
    <w:rsid w:val="008E0975"/>
    <w:rsid w:val="008E7435"/>
    <w:rsid w:val="008F2E43"/>
    <w:rsid w:val="008F44B1"/>
    <w:rsid w:val="008F7344"/>
    <w:rsid w:val="00900DA8"/>
    <w:rsid w:val="009023CC"/>
    <w:rsid w:val="0091113D"/>
    <w:rsid w:val="009115AA"/>
    <w:rsid w:val="009146FC"/>
    <w:rsid w:val="009158F2"/>
    <w:rsid w:val="00921144"/>
    <w:rsid w:val="009249DD"/>
    <w:rsid w:val="00932073"/>
    <w:rsid w:val="00933C6A"/>
    <w:rsid w:val="0093454E"/>
    <w:rsid w:val="009366FD"/>
    <w:rsid w:val="009416B8"/>
    <w:rsid w:val="00943331"/>
    <w:rsid w:val="00945811"/>
    <w:rsid w:val="0095145C"/>
    <w:rsid w:val="00961EB6"/>
    <w:rsid w:val="0096321B"/>
    <w:rsid w:val="00964994"/>
    <w:rsid w:val="009702AC"/>
    <w:rsid w:val="009739A9"/>
    <w:rsid w:val="009743C1"/>
    <w:rsid w:val="009752F5"/>
    <w:rsid w:val="009754A2"/>
    <w:rsid w:val="009873A3"/>
    <w:rsid w:val="00987BCD"/>
    <w:rsid w:val="00992116"/>
    <w:rsid w:val="009934CA"/>
    <w:rsid w:val="00994B58"/>
    <w:rsid w:val="00996948"/>
    <w:rsid w:val="009A23C3"/>
    <w:rsid w:val="009A24E6"/>
    <w:rsid w:val="009A2D04"/>
    <w:rsid w:val="009A4E46"/>
    <w:rsid w:val="009B16D8"/>
    <w:rsid w:val="009B19F6"/>
    <w:rsid w:val="009B1F2B"/>
    <w:rsid w:val="009B2D27"/>
    <w:rsid w:val="009B31B0"/>
    <w:rsid w:val="009B38AB"/>
    <w:rsid w:val="009B4111"/>
    <w:rsid w:val="009C0DE1"/>
    <w:rsid w:val="009C3029"/>
    <w:rsid w:val="009C6304"/>
    <w:rsid w:val="009C7EF5"/>
    <w:rsid w:val="009D0474"/>
    <w:rsid w:val="009D1E14"/>
    <w:rsid w:val="009D488C"/>
    <w:rsid w:val="009D4A8C"/>
    <w:rsid w:val="009D6127"/>
    <w:rsid w:val="009D6908"/>
    <w:rsid w:val="009E29D8"/>
    <w:rsid w:val="009F1913"/>
    <w:rsid w:val="009F3B50"/>
    <w:rsid w:val="009F4491"/>
    <w:rsid w:val="009F4BBF"/>
    <w:rsid w:val="009F574F"/>
    <w:rsid w:val="00A04755"/>
    <w:rsid w:val="00A04E04"/>
    <w:rsid w:val="00A052FB"/>
    <w:rsid w:val="00A05973"/>
    <w:rsid w:val="00A10432"/>
    <w:rsid w:val="00A10A5A"/>
    <w:rsid w:val="00A1300B"/>
    <w:rsid w:val="00A1360E"/>
    <w:rsid w:val="00A136E6"/>
    <w:rsid w:val="00A23A1D"/>
    <w:rsid w:val="00A260DA"/>
    <w:rsid w:val="00A27537"/>
    <w:rsid w:val="00A30D69"/>
    <w:rsid w:val="00A31577"/>
    <w:rsid w:val="00A31DD1"/>
    <w:rsid w:val="00A347A6"/>
    <w:rsid w:val="00A41595"/>
    <w:rsid w:val="00A42AA7"/>
    <w:rsid w:val="00A43A38"/>
    <w:rsid w:val="00A45864"/>
    <w:rsid w:val="00A54E86"/>
    <w:rsid w:val="00A6083A"/>
    <w:rsid w:val="00A6100B"/>
    <w:rsid w:val="00A61A43"/>
    <w:rsid w:val="00A62626"/>
    <w:rsid w:val="00A63C5F"/>
    <w:rsid w:val="00A651C0"/>
    <w:rsid w:val="00A7032B"/>
    <w:rsid w:val="00A70633"/>
    <w:rsid w:val="00A72A99"/>
    <w:rsid w:val="00A73F76"/>
    <w:rsid w:val="00A747DD"/>
    <w:rsid w:val="00A7480E"/>
    <w:rsid w:val="00A765D8"/>
    <w:rsid w:val="00A82E26"/>
    <w:rsid w:val="00A84A9F"/>
    <w:rsid w:val="00A86B49"/>
    <w:rsid w:val="00AA40BD"/>
    <w:rsid w:val="00AA5887"/>
    <w:rsid w:val="00AA7FD6"/>
    <w:rsid w:val="00AB014E"/>
    <w:rsid w:val="00AB1480"/>
    <w:rsid w:val="00AB4FB2"/>
    <w:rsid w:val="00AC301C"/>
    <w:rsid w:val="00AC380F"/>
    <w:rsid w:val="00AC39E3"/>
    <w:rsid w:val="00AC4B40"/>
    <w:rsid w:val="00AC519A"/>
    <w:rsid w:val="00AC5290"/>
    <w:rsid w:val="00AC68B7"/>
    <w:rsid w:val="00AD3896"/>
    <w:rsid w:val="00AD4580"/>
    <w:rsid w:val="00AE5E06"/>
    <w:rsid w:val="00AE6279"/>
    <w:rsid w:val="00AF1F0E"/>
    <w:rsid w:val="00AF47F3"/>
    <w:rsid w:val="00AF6E1F"/>
    <w:rsid w:val="00B018F5"/>
    <w:rsid w:val="00B02284"/>
    <w:rsid w:val="00B071B2"/>
    <w:rsid w:val="00B115CE"/>
    <w:rsid w:val="00B12511"/>
    <w:rsid w:val="00B132B0"/>
    <w:rsid w:val="00B133A2"/>
    <w:rsid w:val="00B21B84"/>
    <w:rsid w:val="00B24734"/>
    <w:rsid w:val="00B248E1"/>
    <w:rsid w:val="00B26853"/>
    <w:rsid w:val="00B346A3"/>
    <w:rsid w:val="00B4071E"/>
    <w:rsid w:val="00B42A13"/>
    <w:rsid w:val="00B4512A"/>
    <w:rsid w:val="00B4580C"/>
    <w:rsid w:val="00B471A7"/>
    <w:rsid w:val="00B55355"/>
    <w:rsid w:val="00B56038"/>
    <w:rsid w:val="00B5622D"/>
    <w:rsid w:val="00B5638D"/>
    <w:rsid w:val="00B62605"/>
    <w:rsid w:val="00B6398C"/>
    <w:rsid w:val="00B63A20"/>
    <w:rsid w:val="00B80ADE"/>
    <w:rsid w:val="00B855B5"/>
    <w:rsid w:val="00B86582"/>
    <w:rsid w:val="00B93B6F"/>
    <w:rsid w:val="00B95485"/>
    <w:rsid w:val="00B95500"/>
    <w:rsid w:val="00B962F6"/>
    <w:rsid w:val="00BA48B8"/>
    <w:rsid w:val="00BC0853"/>
    <w:rsid w:val="00BC22F9"/>
    <w:rsid w:val="00BC4146"/>
    <w:rsid w:val="00BC431F"/>
    <w:rsid w:val="00BC464F"/>
    <w:rsid w:val="00BD08E6"/>
    <w:rsid w:val="00BD3FD6"/>
    <w:rsid w:val="00BD42D2"/>
    <w:rsid w:val="00BD6074"/>
    <w:rsid w:val="00BE060B"/>
    <w:rsid w:val="00BE2DAC"/>
    <w:rsid w:val="00BE2F57"/>
    <w:rsid w:val="00BE345D"/>
    <w:rsid w:val="00BE35AE"/>
    <w:rsid w:val="00BE611F"/>
    <w:rsid w:val="00BE69DB"/>
    <w:rsid w:val="00BF17AE"/>
    <w:rsid w:val="00BF7326"/>
    <w:rsid w:val="00C00C2B"/>
    <w:rsid w:val="00C06038"/>
    <w:rsid w:val="00C12363"/>
    <w:rsid w:val="00C135F9"/>
    <w:rsid w:val="00C17019"/>
    <w:rsid w:val="00C172B2"/>
    <w:rsid w:val="00C214FA"/>
    <w:rsid w:val="00C21844"/>
    <w:rsid w:val="00C23D53"/>
    <w:rsid w:val="00C26AB5"/>
    <w:rsid w:val="00C31578"/>
    <w:rsid w:val="00C3265E"/>
    <w:rsid w:val="00C336DB"/>
    <w:rsid w:val="00C33F7B"/>
    <w:rsid w:val="00C37BAF"/>
    <w:rsid w:val="00C432E9"/>
    <w:rsid w:val="00C4341E"/>
    <w:rsid w:val="00C457DD"/>
    <w:rsid w:val="00C4623A"/>
    <w:rsid w:val="00C57671"/>
    <w:rsid w:val="00C60D06"/>
    <w:rsid w:val="00C66E28"/>
    <w:rsid w:val="00C71086"/>
    <w:rsid w:val="00C716C5"/>
    <w:rsid w:val="00C718B2"/>
    <w:rsid w:val="00C71CE3"/>
    <w:rsid w:val="00C72F9D"/>
    <w:rsid w:val="00C75335"/>
    <w:rsid w:val="00C77B52"/>
    <w:rsid w:val="00C8001F"/>
    <w:rsid w:val="00C81ED3"/>
    <w:rsid w:val="00C82378"/>
    <w:rsid w:val="00C8238A"/>
    <w:rsid w:val="00C8244C"/>
    <w:rsid w:val="00C829AE"/>
    <w:rsid w:val="00C86491"/>
    <w:rsid w:val="00C928C3"/>
    <w:rsid w:val="00C949D0"/>
    <w:rsid w:val="00CA08D2"/>
    <w:rsid w:val="00CA4308"/>
    <w:rsid w:val="00CA49D6"/>
    <w:rsid w:val="00CA645F"/>
    <w:rsid w:val="00CB594B"/>
    <w:rsid w:val="00CB7849"/>
    <w:rsid w:val="00CC0D52"/>
    <w:rsid w:val="00CC26B9"/>
    <w:rsid w:val="00CC2EC5"/>
    <w:rsid w:val="00CC375E"/>
    <w:rsid w:val="00CC3E94"/>
    <w:rsid w:val="00CD0582"/>
    <w:rsid w:val="00CD06D0"/>
    <w:rsid w:val="00CD209E"/>
    <w:rsid w:val="00CD6075"/>
    <w:rsid w:val="00CE0186"/>
    <w:rsid w:val="00CE0AB6"/>
    <w:rsid w:val="00CE0F75"/>
    <w:rsid w:val="00CE1E6C"/>
    <w:rsid w:val="00CE2A47"/>
    <w:rsid w:val="00CE57EF"/>
    <w:rsid w:val="00CF60FA"/>
    <w:rsid w:val="00D026B3"/>
    <w:rsid w:val="00D076ED"/>
    <w:rsid w:val="00D10724"/>
    <w:rsid w:val="00D219B4"/>
    <w:rsid w:val="00D252BC"/>
    <w:rsid w:val="00D302D5"/>
    <w:rsid w:val="00D33773"/>
    <w:rsid w:val="00D34188"/>
    <w:rsid w:val="00D350C3"/>
    <w:rsid w:val="00D43C07"/>
    <w:rsid w:val="00D44B60"/>
    <w:rsid w:val="00D456CE"/>
    <w:rsid w:val="00D4720F"/>
    <w:rsid w:val="00D47DF3"/>
    <w:rsid w:val="00D533DD"/>
    <w:rsid w:val="00D5538E"/>
    <w:rsid w:val="00D5684C"/>
    <w:rsid w:val="00D57034"/>
    <w:rsid w:val="00D602B5"/>
    <w:rsid w:val="00D604B3"/>
    <w:rsid w:val="00D643A1"/>
    <w:rsid w:val="00D66074"/>
    <w:rsid w:val="00D66401"/>
    <w:rsid w:val="00D70F68"/>
    <w:rsid w:val="00D72A84"/>
    <w:rsid w:val="00D7337E"/>
    <w:rsid w:val="00D749DB"/>
    <w:rsid w:val="00D76136"/>
    <w:rsid w:val="00D77D75"/>
    <w:rsid w:val="00D80629"/>
    <w:rsid w:val="00D858B1"/>
    <w:rsid w:val="00D85DB5"/>
    <w:rsid w:val="00D912A1"/>
    <w:rsid w:val="00D919EA"/>
    <w:rsid w:val="00D9202D"/>
    <w:rsid w:val="00D93535"/>
    <w:rsid w:val="00DA0756"/>
    <w:rsid w:val="00DA1478"/>
    <w:rsid w:val="00DA431A"/>
    <w:rsid w:val="00DA6412"/>
    <w:rsid w:val="00DA71A7"/>
    <w:rsid w:val="00DB17D6"/>
    <w:rsid w:val="00DB3C72"/>
    <w:rsid w:val="00DB42A2"/>
    <w:rsid w:val="00DB5B87"/>
    <w:rsid w:val="00DB70D5"/>
    <w:rsid w:val="00DC104F"/>
    <w:rsid w:val="00DD46F0"/>
    <w:rsid w:val="00DD547E"/>
    <w:rsid w:val="00DD6F5F"/>
    <w:rsid w:val="00DE1E01"/>
    <w:rsid w:val="00DE2763"/>
    <w:rsid w:val="00DE2F77"/>
    <w:rsid w:val="00DE3B06"/>
    <w:rsid w:val="00DE6FD2"/>
    <w:rsid w:val="00DF025C"/>
    <w:rsid w:val="00DF2630"/>
    <w:rsid w:val="00DF2BD7"/>
    <w:rsid w:val="00E07600"/>
    <w:rsid w:val="00E0794D"/>
    <w:rsid w:val="00E12963"/>
    <w:rsid w:val="00E17E3B"/>
    <w:rsid w:val="00E20FD0"/>
    <w:rsid w:val="00E213C4"/>
    <w:rsid w:val="00E2245C"/>
    <w:rsid w:val="00E2253E"/>
    <w:rsid w:val="00E2491D"/>
    <w:rsid w:val="00E45336"/>
    <w:rsid w:val="00E45C36"/>
    <w:rsid w:val="00E464E7"/>
    <w:rsid w:val="00E51CEA"/>
    <w:rsid w:val="00E55C45"/>
    <w:rsid w:val="00E60DD7"/>
    <w:rsid w:val="00E6325A"/>
    <w:rsid w:val="00E63B09"/>
    <w:rsid w:val="00E63E09"/>
    <w:rsid w:val="00E724EC"/>
    <w:rsid w:val="00E73BA5"/>
    <w:rsid w:val="00E7506E"/>
    <w:rsid w:val="00E80BB7"/>
    <w:rsid w:val="00E84667"/>
    <w:rsid w:val="00E848BF"/>
    <w:rsid w:val="00E85F99"/>
    <w:rsid w:val="00E92BFD"/>
    <w:rsid w:val="00E95ED2"/>
    <w:rsid w:val="00E9657D"/>
    <w:rsid w:val="00EA30CF"/>
    <w:rsid w:val="00EB01EA"/>
    <w:rsid w:val="00EB1A8C"/>
    <w:rsid w:val="00EB316E"/>
    <w:rsid w:val="00EB36DE"/>
    <w:rsid w:val="00EB3A73"/>
    <w:rsid w:val="00EB54D5"/>
    <w:rsid w:val="00EB76CF"/>
    <w:rsid w:val="00EB7ADC"/>
    <w:rsid w:val="00EC084C"/>
    <w:rsid w:val="00EC1C2C"/>
    <w:rsid w:val="00EC4B01"/>
    <w:rsid w:val="00EC5A7B"/>
    <w:rsid w:val="00EC6BBC"/>
    <w:rsid w:val="00ED018A"/>
    <w:rsid w:val="00ED1E8D"/>
    <w:rsid w:val="00ED25ED"/>
    <w:rsid w:val="00ED452D"/>
    <w:rsid w:val="00ED63FF"/>
    <w:rsid w:val="00ED7902"/>
    <w:rsid w:val="00EE3476"/>
    <w:rsid w:val="00EE38B6"/>
    <w:rsid w:val="00EE55AA"/>
    <w:rsid w:val="00EE5C05"/>
    <w:rsid w:val="00EF1754"/>
    <w:rsid w:val="00EF7240"/>
    <w:rsid w:val="00F01DAB"/>
    <w:rsid w:val="00F05A56"/>
    <w:rsid w:val="00F06E2D"/>
    <w:rsid w:val="00F07FC6"/>
    <w:rsid w:val="00F1307E"/>
    <w:rsid w:val="00F1390F"/>
    <w:rsid w:val="00F151DE"/>
    <w:rsid w:val="00F15967"/>
    <w:rsid w:val="00F162DF"/>
    <w:rsid w:val="00F167CA"/>
    <w:rsid w:val="00F221E7"/>
    <w:rsid w:val="00F311BA"/>
    <w:rsid w:val="00F42E83"/>
    <w:rsid w:val="00F46A77"/>
    <w:rsid w:val="00F47F3A"/>
    <w:rsid w:val="00F5034A"/>
    <w:rsid w:val="00F50C56"/>
    <w:rsid w:val="00F51EBF"/>
    <w:rsid w:val="00F55DE5"/>
    <w:rsid w:val="00F56DEA"/>
    <w:rsid w:val="00F572BD"/>
    <w:rsid w:val="00F5781B"/>
    <w:rsid w:val="00F60471"/>
    <w:rsid w:val="00F6049C"/>
    <w:rsid w:val="00F619B2"/>
    <w:rsid w:val="00F62766"/>
    <w:rsid w:val="00F63E9D"/>
    <w:rsid w:val="00F6461A"/>
    <w:rsid w:val="00F72B65"/>
    <w:rsid w:val="00F7308D"/>
    <w:rsid w:val="00F73A4E"/>
    <w:rsid w:val="00F7597A"/>
    <w:rsid w:val="00F80B2F"/>
    <w:rsid w:val="00F81AEC"/>
    <w:rsid w:val="00F87C59"/>
    <w:rsid w:val="00F90611"/>
    <w:rsid w:val="00F913C2"/>
    <w:rsid w:val="00F92FF4"/>
    <w:rsid w:val="00F93170"/>
    <w:rsid w:val="00F93BF6"/>
    <w:rsid w:val="00F93D9C"/>
    <w:rsid w:val="00F93F0E"/>
    <w:rsid w:val="00F94B4E"/>
    <w:rsid w:val="00F9711E"/>
    <w:rsid w:val="00F97679"/>
    <w:rsid w:val="00FA0CF1"/>
    <w:rsid w:val="00FA0E4A"/>
    <w:rsid w:val="00FA3030"/>
    <w:rsid w:val="00FA3B00"/>
    <w:rsid w:val="00FA41DF"/>
    <w:rsid w:val="00FA4F7B"/>
    <w:rsid w:val="00FA67B2"/>
    <w:rsid w:val="00FB0131"/>
    <w:rsid w:val="00FB1394"/>
    <w:rsid w:val="00FB6740"/>
    <w:rsid w:val="00FC0A92"/>
    <w:rsid w:val="00FD7B20"/>
    <w:rsid w:val="00FE3FE1"/>
    <w:rsid w:val="00FE5DD4"/>
    <w:rsid w:val="00FE7B75"/>
    <w:rsid w:val="00FF55B8"/>
    <w:rsid w:val="00FF6092"/>
    <w:rsid w:val="00FF759E"/>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F11A81"/>
  <w15:chartTrackingRefBased/>
  <w15:docId w15:val="{965816AF-3879-E043-876A-D366635A8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AA6"/>
    <w:rPr>
      <w:rFonts w:ascii="Times New Roman" w:eastAsia="Times New Roman" w:hAnsi="Times New Roman" w:cs="Times New Roman"/>
      <w:lang w:eastAsia="fr-FR"/>
    </w:rPr>
  </w:style>
  <w:style w:type="paragraph" w:styleId="Titre1">
    <w:name w:val="heading 1"/>
    <w:basedOn w:val="Normal"/>
    <w:next w:val="Normal"/>
    <w:link w:val="Titre1Car"/>
    <w:uiPriority w:val="9"/>
    <w:qFormat/>
    <w:rsid w:val="000A2AFA"/>
    <w:pPr>
      <w:spacing w:before="60" w:after="60" w:line="260" w:lineRule="atLeast"/>
      <w:outlineLvl w:val="0"/>
    </w:pPr>
    <w:rPr>
      <w:rFonts w:ascii="Acumin Pro Condensed" w:hAnsi="Acumin Pro Condensed" w:cs="Arial"/>
      <w:color w:val="E15F5A"/>
      <w:sz w:val="36"/>
      <w:szCs w:val="36"/>
    </w:rPr>
  </w:style>
  <w:style w:type="paragraph" w:styleId="Titre2">
    <w:name w:val="heading 2"/>
    <w:basedOn w:val="Normal"/>
    <w:next w:val="Normal"/>
    <w:link w:val="Titre2Car"/>
    <w:uiPriority w:val="9"/>
    <w:unhideWhenUsed/>
    <w:qFormat/>
    <w:rsid w:val="000A2AFA"/>
    <w:pPr>
      <w:spacing w:before="60" w:after="60" w:line="260" w:lineRule="atLeast"/>
      <w:outlineLvl w:val="1"/>
    </w:pPr>
    <w:rPr>
      <w:rFonts w:ascii="Acumin Pro Condensed" w:hAnsi="Acumin Pro Condensed" w:cs="Arial"/>
      <w:color w:val="285068"/>
      <w:sz w:val="28"/>
      <w:szCs w:val="28"/>
    </w:rPr>
  </w:style>
  <w:style w:type="paragraph" w:styleId="Titre3">
    <w:name w:val="heading 3"/>
    <w:basedOn w:val="Normal"/>
    <w:next w:val="Normal"/>
    <w:link w:val="Titre3Car"/>
    <w:uiPriority w:val="9"/>
    <w:unhideWhenUsed/>
    <w:qFormat/>
    <w:rsid w:val="000A2AFA"/>
    <w:pPr>
      <w:spacing w:before="60" w:after="60" w:line="260" w:lineRule="atLeast"/>
      <w:outlineLvl w:val="2"/>
    </w:pPr>
    <w:rPr>
      <w:rFonts w:ascii="Acumin Pro Condensed" w:hAnsi="Acumin Pro Condensed" w:cs="Arial"/>
      <w:color w:val="E15F5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878D6"/>
    <w:pPr>
      <w:ind w:left="720"/>
      <w:contextualSpacing/>
    </w:pPr>
    <w:rPr>
      <w:rFonts w:asciiTheme="minorHAnsi" w:eastAsiaTheme="minorHAnsi" w:hAnsiTheme="minorHAnsi" w:cstheme="minorBidi"/>
      <w:lang w:eastAsia="en-US"/>
    </w:rPr>
  </w:style>
  <w:style w:type="paragraph" w:styleId="En-tte">
    <w:name w:val="header"/>
    <w:basedOn w:val="Normal"/>
    <w:link w:val="En-tteCar"/>
    <w:uiPriority w:val="99"/>
    <w:unhideWhenUsed/>
    <w:rsid w:val="00B93B6F"/>
    <w:pPr>
      <w:tabs>
        <w:tab w:val="center" w:pos="4536"/>
        <w:tab w:val="right" w:pos="9072"/>
      </w:tabs>
    </w:pPr>
  </w:style>
  <w:style w:type="character" w:customStyle="1" w:styleId="En-tteCar">
    <w:name w:val="En-tête Car"/>
    <w:basedOn w:val="Policepardfaut"/>
    <w:link w:val="En-tte"/>
    <w:uiPriority w:val="99"/>
    <w:rsid w:val="00B93B6F"/>
    <w:rPr>
      <w:rFonts w:ascii="Times New Roman" w:eastAsia="Times New Roman" w:hAnsi="Times New Roman" w:cs="Times New Roman"/>
      <w:lang w:eastAsia="fr-FR"/>
    </w:rPr>
  </w:style>
  <w:style w:type="paragraph" w:styleId="Pieddepage">
    <w:name w:val="footer"/>
    <w:basedOn w:val="Normal"/>
    <w:link w:val="PieddepageCar"/>
    <w:uiPriority w:val="99"/>
    <w:unhideWhenUsed/>
    <w:rsid w:val="00B93B6F"/>
    <w:pPr>
      <w:tabs>
        <w:tab w:val="center" w:pos="4536"/>
        <w:tab w:val="right" w:pos="9072"/>
      </w:tabs>
    </w:pPr>
  </w:style>
  <w:style w:type="character" w:customStyle="1" w:styleId="PieddepageCar">
    <w:name w:val="Pied de page Car"/>
    <w:basedOn w:val="Policepardfaut"/>
    <w:link w:val="Pieddepage"/>
    <w:uiPriority w:val="99"/>
    <w:rsid w:val="00B93B6F"/>
    <w:rPr>
      <w:rFonts w:ascii="Times New Roman" w:eastAsia="Times New Roman" w:hAnsi="Times New Roman" w:cs="Times New Roman"/>
      <w:lang w:eastAsia="fr-FR"/>
    </w:rPr>
  </w:style>
  <w:style w:type="character" w:styleId="Numrodepage">
    <w:name w:val="page number"/>
    <w:basedOn w:val="Policepardfaut"/>
    <w:uiPriority w:val="99"/>
    <w:semiHidden/>
    <w:unhideWhenUsed/>
    <w:rsid w:val="00EC084C"/>
  </w:style>
  <w:style w:type="character" w:customStyle="1" w:styleId="Titre1Car">
    <w:name w:val="Titre 1 Car"/>
    <w:basedOn w:val="Policepardfaut"/>
    <w:link w:val="Titre1"/>
    <w:uiPriority w:val="9"/>
    <w:rsid w:val="000A2AFA"/>
    <w:rPr>
      <w:rFonts w:ascii="Acumin Pro Condensed" w:eastAsia="Times New Roman" w:hAnsi="Acumin Pro Condensed" w:cs="Arial"/>
      <w:color w:val="E15F5A"/>
      <w:sz w:val="36"/>
      <w:szCs w:val="36"/>
      <w:lang w:eastAsia="fr-FR"/>
    </w:rPr>
  </w:style>
  <w:style w:type="character" w:customStyle="1" w:styleId="Titre2Car">
    <w:name w:val="Titre 2 Car"/>
    <w:basedOn w:val="Policepardfaut"/>
    <w:link w:val="Titre2"/>
    <w:uiPriority w:val="9"/>
    <w:rsid w:val="000A2AFA"/>
    <w:rPr>
      <w:rFonts w:ascii="Acumin Pro Condensed" w:eastAsia="Times New Roman" w:hAnsi="Acumin Pro Condensed" w:cs="Arial"/>
      <w:color w:val="285068"/>
      <w:sz w:val="28"/>
      <w:szCs w:val="28"/>
      <w:lang w:eastAsia="fr-FR"/>
    </w:rPr>
  </w:style>
  <w:style w:type="character" w:customStyle="1" w:styleId="Titre3Car">
    <w:name w:val="Titre 3 Car"/>
    <w:basedOn w:val="Policepardfaut"/>
    <w:link w:val="Titre3"/>
    <w:uiPriority w:val="9"/>
    <w:rsid w:val="000A2AFA"/>
    <w:rPr>
      <w:rFonts w:ascii="Acumin Pro Condensed" w:eastAsia="Times New Roman" w:hAnsi="Acumin Pro Condensed" w:cs="Arial"/>
      <w:color w:val="E15F5A"/>
      <w:lang w:eastAsia="fr-FR"/>
    </w:rPr>
  </w:style>
  <w:style w:type="table" w:styleId="Grilledutableau">
    <w:name w:val="Table Grid"/>
    <w:basedOn w:val="TableauNormal"/>
    <w:uiPriority w:val="39"/>
    <w:rsid w:val="00D553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78340E"/>
    <w:pPr>
      <w:tabs>
        <w:tab w:val="right" w:leader="dot" w:pos="9062"/>
      </w:tabs>
      <w:spacing w:after="100"/>
    </w:pPr>
    <w:rPr>
      <w:rFonts w:asciiTheme="majorHAnsi" w:hAnsiTheme="majorHAnsi" w:cstheme="majorHAnsi"/>
      <w:b/>
      <w:bCs/>
      <w:noProof/>
      <w:sz w:val="22"/>
      <w:szCs w:val="22"/>
    </w:rPr>
  </w:style>
  <w:style w:type="paragraph" w:styleId="TM2">
    <w:name w:val="toc 2"/>
    <w:basedOn w:val="Normal"/>
    <w:next w:val="Normal"/>
    <w:autoRedefine/>
    <w:uiPriority w:val="39"/>
    <w:unhideWhenUsed/>
    <w:rsid w:val="00442CF4"/>
    <w:pPr>
      <w:tabs>
        <w:tab w:val="right" w:leader="dot" w:pos="9062"/>
      </w:tabs>
      <w:spacing w:after="100"/>
      <w:ind w:left="240"/>
    </w:pPr>
    <w:rPr>
      <w:rFonts w:asciiTheme="majorHAnsi" w:hAnsiTheme="majorHAnsi" w:cstheme="majorHAnsi"/>
      <w:noProof/>
      <w:sz w:val="22"/>
      <w:szCs w:val="22"/>
    </w:rPr>
  </w:style>
  <w:style w:type="paragraph" w:styleId="TM3">
    <w:name w:val="toc 3"/>
    <w:basedOn w:val="Normal"/>
    <w:next w:val="Normal"/>
    <w:autoRedefine/>
    <w:uiPriority w:val="39"/>
    <w:unhideWhenUsed/>
    <w:rsid w:val="00CC26B9"/>
    <w:pPr>
      <w:spacing w:after="100"/>
      <w:ind w:left="480"/>
    </w:pPr>
  </w:style>
  <w:style w:type="character" w:styleId="Lienhypertexte">
    <w:name w:val="Hyperlink"/>
    <w:basedOn w:val="Policepardfaut"/>
    <w:uiPriority w:val="99"/>
    <w:unhideWhenUsed/>
    <w:rsid w:val="00CC26B9"/>
    <w:rPr>
      <w:color w:val="0563C1" w:themeColor="hyperlink"/>
      <w:u w:val="single"/>
    </w:rPr>
  </w:style>
  <w:style w:type="character" w:styleId="Marquedecommentaire">
    <w:name w:val="annotation reference"/>
    <w:basedOn w:val="Policepardfaut"/>
    <w:uiPriority w:val="99"/>
    <w:semiHidden/>
    <w:unhideWhenUsed/>
    <w:rsid w:val="00EA30CF"/>
    <w:rPr>
      <w:sz w:val="16"/>
      <w:szCs w:val="16"/>
    </w:rPr>
  </w:style>
  <w:style w:type="paragraph" w:styleId="Commentaire">
    <w:name w:val="annotation text"/>
    <w:basedOn w:val="Normal"/>
    <w:link w:val="CommentaireCar"/>
    <w:uiPriority w:val="99"/>
    <w:unhideWhenUsed/>
    <w:rsid w:val="00EA30CF"/>
    <w:rPr>
      <w:rFonts w:asciiTheme="minorHAnsi" w:hAnsiTheme="minorHAnsi" w:cstheme="minorHAnsi"/>
      <w:sz w:val="20"/>
      <w:szCs w:val="20"/>
    </w:rPr>
  </w:style>
  <w:style w:type="character" w:customStyle="1" w:styleId="CommentaireCar">
    <w:name w:val="Commentaire Car"/>
    <w:basedOn w:val="Policepardfaut"/>
    <w:link w:val="Commentaire"/>
    <w:uiPriority w:val="99"/>
    <w:rsid w:val="00EA30CF"/>
    <w:rPr>
      <w:rFonts w:eastAsia="Times New Roman" w:cstheme="minorHAnsi"/>
      <w:sz w:val="20"/>
      <w:szCs w:val="20"/>
      <w:lang w:eastAsia="fr-FR"/>
    </w:rPr>
  </w:style>
  <w:style w:type="character" w:styleId="Mentionnonrsolue">
    <w:name w:val="Unresolved Mention"/>
    <w:basedOn w:val="Policepardfaut"/>
    <w:uiPriority w:val="99"/>
    <w:semiHidden/>
    <w:unhideWhenUsed/>
    <w:rsid w:val="007A1BD0"/>
    <w:rPr>
      <w:color w:val="605E5C"/>
      <w:shd w:val="clear" w:color="auto" w:fill="E1DFDD"/>
    </w:rPr>
  </w:style>
  <w:style w:type="paragraph" w:styleId="Objetducommentaire">
    <w:name w:val="annotation subject"/>
    <w:basedOn w:val="Commentaire"/>
    <w:next w:val="Commentaire"/>
    <w:link w:val="ObjetducommentaireCar"/>
    <w:uiPriority w:val="99"/>
    <w:semiHidden/>
    <w:unhideWhenUsed/>
    <w:rsid w:val="00026002"/>
    <w:rPr>
      <w:rFonts w:ascii="Times New Roman" w:hAnsi="Times New Roman" w:cs="Times New Roman"/>
      <w:b/>
      <w:bCs/>
    </w:rPr>
  </w:style>
  <w:style w:type="character" w:customStyle="1" w:styleId="ObjetducommentaireCar">
    <w:name w:val="Objet du commentaire Car"/>
    <w:basedOn w:val="CommentaireCar"/>
    <w:link w:val="Objetducommentaire"/>
    <w:uiPriority w:val="99"/>
    <w:semiHidden/>
    <w:rsid w:val="00026002"/>
    <w:rPr>
      <w:rFonts w:ascii="Times New Roman" w:eastAsia="Times New Roman" w:hAnsi="Times New Roman" w:cs="Times New Roman"/>
      <w:b/>
      <w:bCs/>
      <w:sz w:val="20"/>
      <w:szCs w:val="20"/>
      <w:lang w:eastAsia="fr-FR"/>
    </w:rPr>
  </w:style>
  <w:style w:type="paragraph" w:styleId="Textedebulles">
    <w:name w:val="Balloon Text"/>
    <w:basedOn w:val="Normal"/>
    <w:link w:val="TextedebullesCar"/>
    <w:uiPriority w:val="99"/>
    <w:semiHidden/>
    <w:unhideWhenUsed/>
    <w:rsid w:val="006573B0"/>
    <w:rPr>
      <w:sz w:val="18"/>
      <w:szCs w:val="18"/>
    </w:rPr>
  </w:style>
  <w:style w:type="character" w:customStyle="1" w:styleId="TextedebullesCar">
    <w:name w:val="Texte de bulles Car"/>
    <w:basedOn w:val="Policepardfaut"/>
    <w:link w:val="Textedebulles"/>
    <w:uiPriority w:val="99"/>
    <w:semiHidden/>
    <w:rsid w:val="006573B0"/>
    <w:rPr>
      <w:rFonts w:ascii="Times New Roman" w:eastAsia="Times New Roman" w:hAnsi="Times New Roman" w:cs="Times New Roman"/>
      <w:sz w:val="18"/>
      <w:szCs w:val="18"/>
      <w:lang w:eastAsia="fr-FR"/>
    </w:rPr>
  </w:style>
  <w:style w:type="character" w:styleId="Accentuation">
    <w:name w:val="Emphasis"/>
    <w:basedOn w:val="Policepardfaut"/>
    <w:uiPriority w:val="20"/>
    <w:qFormat/>
    <w:rsid w:val="00E92BFD"/>
    <w:rPr>
      <w:i/>
      <w:iCs/>
    </w:rPr>
  </w:style>
  <w:style w:type="paragraph" w:styleId="Rvision">
    <w:name w:val="Revision"/>
    <w:hidden/>
    <w:uiPriority w:val="99"/>
    <w:semiHidden/>
    <w:rsid w:val="00295240"/>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8973">
      <w:bodyDiv w:val="1"/>
      <w:marLeft w:val="0"/>
      <w:marRight w:val="0"/>
      <w:marTop w:val="0"/>
      <w:marBottom w:val="0"/>
      <w:divBdr>
        <w:top w:val="none" w:sz="0" w:space="0" w:color="auto"/>
        <w:left w:val="none" w:sz="0" w:space="0" w:color="auto"/>
        <w:bottom w:val="none" w:sz="0" w:space="0" w:color="auto"/>
        <w:right w:val="none" w:sz="0" w:space="0" w:color="auto"/>
      </w:divBdr>
    </w:div>
    <w:div w:id="75784508">
      <w:bodyDiv w:val="1"/>
      <w:marLeft w:val="0"/>
      <w:marRight w:val="0"/>
      <w:marTop w:val="0"/>
      <w:marBottom w:val="0"/>
      <w:divBdr>
        <w:top w:val="none" w:sz="0" w:space="0" w:color="auto"/>
        <w:left w:val="none" w:sz="0" w:space="0" w:color="auto"/>
        <w:bottom w:val="none" w:sz="0" w:space="0" w:color="auto"/>
        <w:right w:val="none" w:sz="0" w:space="0" w:color="auto"/>
      </w:divBdr>
      <w:divsChild>
        <w:div w:id="135996427">
          <w:marLeft w:val="446"/>
          <w:marRight w:val="0"/>
          <w:marTop w:val="0"/>
          <w:marBottom w:val="0"/>
          <w:divBdr>
            <w:top w:val="none" w:sz="0" w:space="0" w:color="auto"/>
            <w:left w:val="none" w:sz="0" w:space="0" w:color="auto"/>
            <w:bottom w:val="none" w:sz="0" w:space="0" w:color="auto"/>
            <w:right w:val="none" w:sz="0" w:space="0" w:color="auto"/>
          </w:divBdr>
        </w:div>
        <w:div w:id="1435439783">
          <w:marLeft w:val="446"/>
          <w:marRight w:val="0"/>
          <w:marTop w:val="0"/>
          <w:marBottom w:val="0"/>
          <w:divBdr>
            <w:top w:val="none" w:sz="0" w:space="0" w:color="auto"/>
            <w:left w:val="none" w:sz="0" w:space="0" w:color="auto"/>
            <w:bottom w:val="none" w:sz="0" w:space="0" w:color="auto"/>
            <w:right w:val="none" w:sz="0" w:space="0" w:color="auto"/>
          </w:divBdr>
        </w:div>
        <w:div w:id="97262755">
          <w:marLeft w:val="446"/>
          <w:marRight w:val="0"/>
          <w:marTop w:val="0"/>
          <w:marBottom w:val="0"/>
          <w:divBdr>
            <w:top w:val="none" w:sz="0" w:space="0" w:color="auto"/>
            <w:left w:val="none" w:sz="0" w:space="0" w:color="auto"/>
            <w:bottom w:val="none" w:sz="0" w:space="0" w:color="auto"/>
            <w:right w:val="none" w:sz="0" w:space="0" w:color="auto"/>
          </w:divBdr>
        </w:div>
        <w:div w:id="509611152">
          <w:marLeft w:val="446"/>
          <w:marRight w:val="0"/>
          <w:marTop w:val="0"/>
          <w:marBottom w:val="0"/>
          <w:divBdr>
            <w:top w:val="none" w:sz="0" w:space="0" w:color="auto"/>
            <w:left w:val="none" w:sz="0" w:space="0" w:color="auto"/>
            <w:bottom w:val="none" w:sz="0" w:space="0" w:color="auto"/>
            <w:right w:val="none" w:sz="0" w:space="0" w:color="auto"/>
          </w:divBdr>
        </w:div>
      </w:divsChild>
    </w:div>
    <w:div w:id="120344860">
      <w:bodyDiv w:val="1"/>
      <w:marLeft w:val="0"/>
      <w:marRight w:val="0"/>
      <w:marTop w:val="0"/>
      <w:marBottom w:val="0"/>
      <w:divBdr>
        <w:top w:val="none" w:sz="0" w:space="0" w:color="auto"/>
        <w:left w:val="none" w:sz="0" w:space="0" w:color="auto"/>
        <w:bottom w:val="none" w:sz="0" w:space="0" w:color="auto"/>
        <w:right w:val="none" w:sz="0" w:space="0" w:color="auto"/>
      </w:divBdr>
    </w:div>
    <w:div w:id="160893797">
      <w:bodyDiv w:val="1"/>
      <w:marLeft w:val="0"/>
      <w:marRight w:val="0"/>
      <w:marTop w:val="0"/>
      <w:marBottom w:val="0"/>
      <w:divBdr>
        <w:top w:val="none" w:sz="0" w:space="0" w:color="auto"/>
        <w:left w:val="none" w:sz="0" w:space="0" w:color="auto"/>
        <w:bottom w:val="none" w:sz="0" w:space="0" w:color="auto"/>
        <w:right w:val="none" w:sz="0" w:space="0" w:color="auto"/>
      </w:divBdr>
    </w:div>
    <w:div w:id="222837301">
      <w:bodyDiv w:val="1"/>
      <w:marLeft w:val="0"/>
      <w:marRight w:val="0"/>
      <w:marTop w:val="0"/>
      <w:marBottom w:val="0"/>
      <w:divBdr>
        <w:top w:val="none" w:sz="0" w:space="0" w:color="auto"/>
        <w:left w:val="none" w:sz="0" w:space="0" w:color="auto"/>
        <w:bottom w:val="none" w:sz="0" w:space="0" w:color="auto"/>
        <w:right w:val="none" w:sz="0" w:space="0" w:color="auto"/>
      </w:divBdr>
      <w:divsChild>
        <w:div w:id="1935818265">
          <w:marLeft w:val="288"/>
          <w:marRight w:val="0"/>
          <w:marTop w:val="60"/>
          <w:marBottom w:val="60"/>
          <w:divBdr>
            <w:top w:val="none" w:sz="0" w:space="0" w:color="auto"/>
            <w:left w:val="none" w:sz="0" w:space="0" w:color="auto"/>
            <w:bottom w:val="none" w:sz="0" w:space="0" w:color="auto"/>
            <w:right w:val="none" w:sz="0" w:space="0" w:color="auto"/>
          </w:divBdr>
        </w:div>
        <w:div w:id="1867327181">
          <w:marLeft w:val="288"/>
          <w:marRight w:val="0"/>
          <w:marTop w:val="60"/>
          <w:marBottom w:val="60"/>
          <w:divBdr>
            <w:top w:val="none" w:sz="0" w:space="0" w:color="auto"/>
            <w:left w:val="none" w:sz="0" w:space="0" w:color="auto"/>
            <w:bottom w:val="none" w:sz="0" w:space="0" w:color="auto"/>
            <w:right w:val="none" w:sz="0" w:space="0" w:color="auto"/>
          </w:divBdr>
        </w:div>
      </w:divsChild>
    </w:div>
    <w:div w:id="434012038">
      <w:bodyDiv w:val="1"/>
      <w:marLeft w:val="0"/>
      <w:marRight w:val="0"/>
      <w:marTop w:val="0"/>
      <w:marBottom w:val="0"/>
      <w:divBdr>
        <w:top w:val="none" w:sz="0" w:space="0" w:color="auto"/>
        <w:left w:val="none" w:sz="0" w:space="0" w:color="auto"/>
        <w:bottom w:val="none" w:sz="0" w:space="0" w:color="auto"/>
        <w:right w:val="none" w:sz="0" w:space="0" w:color="auto"/>
      </w:divBdr>
    </w:div>
    <w:div w:id="458838272">
      <w:bodyDiv w:val="1"/>
      <w:marLeft w:val="0"/>
      <w:marRight w:val="0"/>
      <w:marTop w:val="0"/>
      <w:marBottom w:val="0"/>
      <w:divBdr>
        <w:top w:val="none" w:sz="0" w:space="0" w:color="auto"/>
        <w:left w:val="none" w:sz="0" w:space="0" w:color="auto"/>
        <w:bottom w:val="none" w:sz="0" w:space="0" w:color="auto"/>
        <w:right w:val="none" w:sz="0" w:space="0" w:color="auto"/>
      </w:divBdr>
    </w:div>
    <w:div w:id="587009123">
      <w:bodyDiv w:val="1"/>
      <w:marLeft w:val="0"/>
      <w:marRight w:val="0"/>
      <w:marTop w:val="0"/>
      <w:marBottom w:val="0"/>
      <w:divBdr>
        <w:top w:val="none" w:sz="0" w:space="0" w:color="auto"/>
        <w:left w:val="none" w:sz="0" w:space="0" w:color="auto"/>
        <w:bottom w:val="none" w:sz="0" w:space="0" w:color="auto"/>
        <w:right w:val="none" w:sz="0" w:space="0" w:color="auto"/>
      </w:divBdr>
    </w:div>
    <w:div w:id="589507514">
      <w:bodyDiv w:val="1"/>
      <w:marLeft w:val="0"/>
      <w:marRight w:val="0"/>
      <w:marTop w:val="0"/>
      <w:marBottom w:val="0"/>
      <w:divBdr>
        <w:top w:val="none" w:sz="0" w:space="0" w:color="auto"/>
        <w:left w:val="none" w:sz="0" w:space="0" w:color="auto"/>
        <w:bottom w:val="none" w:sz="0" w:space="0" w:color="auto"/>
        <w:right w:val="none" w:sz="0" w:space="0" w:color="auto"/>
      </w:divBdr>
    </w:div>
    <w:div w:id="662852968">
      <w:bodyDiv w:val="1"/>
      <w:marLeft w:val="0"/>
      <w:marRight w:val="0"/>
      <w:marTop w:val="0"/>
      <w:marBottom w:val="0"/>
      <w:divBdr>
        <w:top w:val="none" w:sz="0" w:space="0" w:color="auto"/>
        <w:left w:val="none" w:sz="0" w:space="0" w:color="auto"/>
        <w:bottom w:val="none" w:sz="0" w:space="0" w:color="auto"/>
        <w:right w:val="none" w:sz="0" w:space="0" w:color="auto"/>
      </w:divBdr>
    </w:div>
    <w:div w:id="667903366">
      <w:bodyDiv w:val="1"/>
      <w:marLeft w:val="0"/>
      <w:marRight w:val="0"/>
      <w:marTop w:val="0"/>
      <w:marBottom w:val="0"/>
      <w:divBdr>
        <w:top w:val="none" w:sz="0" w:space="0" w:color="auto"/>
        <w:left w:val="none" w:sz="0" w:space="0" w:color="auto"/>
        <w:bottom w:val="none" w:sz="0" w:space="0" w:color="auto"/>
        <w:right w:val="none" w:sz="0" w:space="0" w:color="auto"/>
      </w:divBdr>
    </w:div>
    <w:div w:id="861826413">
      <w:bodyDiv w:val="1"/>
      <w:marLeft w:val="0"/>
      <w:marRight w:val="0"/>
      <w:marTop w:val="0"/>
      <w:marBottom w:val="0"/>
      <w:divBdr>
        <w:top w:val="none" w:sz="0" w:space="0" w:color="auto"/>
        <w:left w:val="none" w:sz="0" w:space="0" w:color="auto"/>
        <w:bottom w:val="none" w:sz="0" w:space="0" w:color="auto"/>
        <w:right w:val="none" w:sz="0" w:space="0" w:color="auto"/>
      </w:divBdr>
    </w:div>
    <w:div w:id="995650975">
      <w:bodyDiv w:val="1"/>
      <w:marLeft w:val="0"/>
      <w:marRight w:val="0"/>
      <w:marTop w:val="0"/>
      <w:marBottom w:val="0"/>
      <w:divBdr>
        <w:top w:val="none" w:sz="0" w:space="0" w:color="auto"/>
        <w:left w:val="none" w:sz="0" w:space="0" w:color="auto"/>
        <w:bottom w:val="none" w:sz="0" w:space="0" w:color="auto"/>
        <w:right w:val="none" w:sz="0" w:space="0" w:color="auto"/>
      </w:divBdr>
    </w:div>
    <w:div w:id="1003052511">
      <w:bodyDiv w:val="1"/>
      <w:marLeft w:val="0"/>
      <w:marRight w:val="0"/>
      <w:marTop w:val="0"/>
      <w:marBottom w:val="0"/>
      <w:divBdr>
        <w:top w:val="none" w:sz="0" w:space="0" w:color="auto"/>
        <w:left w:val="none" w:sz="0" w:space="0" w:color="auto"/>
        <w:bottom w:val="none" w:sz="0" w:space="0" w:color="auto"/>
        <w:right w:val="none" w:sz="0" w:space="0" w:color="auto"/>
      </w:divBdr>
    </w:div>
    <w:div w:id="1035038998">
      <w:bodyDiv w:val="1"/>
      <w:marLeft w:val="0"/>
      <w:marRight w:val="0"/>
      <w:marTop w:val="0"/>
      <w:marBottom w:val="0"/>
      <w:divBdr>
        <w:top w:val="none" w:sz="0" w:space="0" w:color="auto"/>
        <w:left w:val="none" w:sz="0" w:space="0" w:color="auto"/>
        <w:bottom w:val="none" w:sz="0" w:space="0" w:color="auto"/>
        <w:right w:val="none" w:sz="0" w:space="0" w:color="auto"/>
      </w:divBdr>
    </w:div>
    <w:div w:id="1047338953">
      <w:bodyDiv w:val="1"/>
      <w:marLeft w:val="0"/>
      <w:marRight w:val="0"/>
      <w:marTop w:val="0"/>
      <w:marBottom w:val="0"/>
      <w:divBdr>
        <w:top w:val="none" w:sz="0" w:space="0" w:color="auto"/>
        <w:left w:val="none" w:sz="0" w:space="0" w:color="auto"/>
        <w:bottom w:val="none" w:sz="0" w:space="0" w:color="auto"/>
        <w:right w:val="none" w:sz="0" w:space="0" w:color="auto"/>
      </w:divBdr>
    </w:div>
    <w:div w:id="1060324178">
      <w:bodyDiv w:val="1"/>
      <w:marLeft w:val="0"/>
      <w:marRight w:val="0"/>
      <w:marTop w:val="0"/>
      <w:marBottom w:val="0"/>
      <w:divBdr>
        <w:top w:val="none" w:sz="0" w:space="0" w:color="auto"/>
        <w:left w:val="none" w:sz="0" w:space="0" w:color="auto"/>
        <w:bottom w:val="none" w:sz="0" w:space="0" w:color="auto"/>
        <w:right w:val="none" w:sz="0" w:space="0" w:color="auto"/>
      </w:divBdr>
      <w:divsChild>
        <w:div w:id="1372341425">
          <w:marLeft w:val="274"/>
          <w:marRight w:val="0"/>
          <w:marTop w:val="60"/>
          <w:marBottom w:val="60"/>
          <w:divBdr>
            <w:top w:val="none" w:sz="0" w:space="0" w:color="auto"/>
            <w:left w:val="none" w:sz="0" w:space="0" w:color="auto"/>
            <w:bottom w:val="none" w:sz="0" w:space="0" w:color="auto"/>
            <w:right w:val="none" w:sz="0" w:space="0" w:color="auto"/>
          </w:divBdr>
        </w:div>
        <w:div w:id="250360335">
          <w:marLeft w:val="274"/>
          <w:marRight w:val="0"/>
          <w:marTop w:val="60"/>
          <w:marBottom w:val="60"/>
          <w:divBdr>
            <w:top w:val="none" w:sz="0" w:space="0" w:color="auto"/>
            <w:left w:val="none" w:sz="0" w:space="0" w:color="auto"/>
            <w:bottom w:val="none" w:sz="0" w:space="0" w:color="auto"/>
            <w:right w:val="none" w:sz="0" w:space="0" w:color="auto"/>
          </w:divBdr>
        </w:div>
        <w:div w:id="240217623">
          <w:marLeft w:val="274"/>
          <w:marRight w:val="0"/>
          <w:marTop w:val="60"/>
          <w:marBottom w:val="60"/>
          <w:divBdr>
            <w:top w:val="none" w:sz="0" w:space="0" w:color="auto"/>
            <w:left w:val="none" w:sz="0" w:space="0" w:color="auto"/>
            <w:bottom w:val="none" w:sz="0" w:space="0" w:color="auto"/>
            <w:right w:val="none" w:sz="0" w:space="0" w:color="auto"/>
          </w:divBdr>
        </w:div>
        <w:div w:id="2068910939">
          <w:marLeft w:val="274"/>
          <w:marRight w:val="0"/>
          <w:marTop w:val="60"/>
          <w:marBottom w:val="60"/>
          <w:divBdr>
            <w:top w:val="none" w:sz="0" w:space="0" w:color="auto"/>
            <w:left w:val="none" w:sz="0" w:space="0" w:color="auto"/>
            <w:bottom w:val="none" w:sz="0" w:space="0" w:color="auto"/>
            <w:right w:val="none" w:sz="0" w:space="0" w:color="auto"/>
          </w:divBdr>
        </w:div>
        <w:div w:id="1448350892">
          <w:marLeft w:val="274"/>
          <w:marRight w:val="0"/>
          <w:marTop w:val="60"/>
          <w:marBottom w:val="60"/>
          <w:divBdr>
            <w:top w:val="none" w:sz="0" w:space="0" w:color="auto"/>
            <w:left w:val="none" w:sz="0" w:space="0" w:color="auto"/>
            <w:bottom w:val="none" w:sz="0" w:space="0" w:color="auto"/>
            <w:right w:val="none" w:sz="0" w:space="0" w:color="auto"/>
          </w:divBdr>
        </w:div>
        <w:div w:id="1918902121">
          <w:marLeft w:val="274"/>
          <w:marRight w:val="0"/>
          <w:marTop w:val="60"/>
          <w:marBottom w:val="60"/>
          <w:divBdr>
            <w:top w:val="none" w:sz="0" w:space="0" w:color="auto"/>
            <w:left w:val="none" w:sz="0" w:space="0" w:color="auto"/>
            <w:bottom w:val="none" w:sz="0" w:space="0" w:color="auto"/>
            <w:right w:val="none" w:sz="0" w:space="0" w:color="auto"/>
          </w:divBdr>
        </w:div>
        <w:div w:id="406659443">
          <w:marLeft w:val="274"/>
          <w:marRight w:val="0"/>
          <w:marTop w:val="60"/>
          <w:marBottom w:val="60"/>
          <w:divBdr>
            <w:top w:val="none" w:sz="0" w:space="0" w:color="auto"/>
            <w:left w:val="none" w:sz="0" w:space="0" w:color="auto"/>
            <w:bottom w:val="none" w:sz="0" w:space="0" w:color="auto"/>
            <w:right w:val="none" w:sz="0" w:space="0" w:color="auto"/>
          </w:divBdr>
        </w:div>
      </w:divsChild>
    </w:div>
    <w:div w:id="1060902676">
      <w:bodyDiv w:val="1"/>
      <w:marLeft w:val="0"/>
      <w:marRight w:val="0"/>
      <w:marTop w:val="0"/>
      <w:marBottom w:val="0"/>
      <w:divBdr>
        <w:top w:val="none" w:sz="0" w:space="0" w:color="auto"/>
        <w:left w:val="none" w:sz="0" w:space="0" w:color="auto"/>
        <w:bottom w:val="none" w:sz="0" w:space="0" w:color="auto"/>
        <w:right w:val="none" w:sz="0" w:space="0" w:color="auto"/>
      </w:divBdr>
    </w:div>
    <w:div w:id="1067805234">
      <w:bodyDiv w:val="1"/>
      <w:marLeft w:val="0"/>
      <w:marRight w:val="0"/>
      <w:marTop w:val="0"/>
      <w:marBottom w:val="0"/>
      <w:divBdr>
        <w:top w:val="none" w:sz="0" w:space="0" w:color="auto"/>
        <w:left w:val="none" w:sz="0" w:space="0" w:color="auto"/>
        <w:bottom w:val="none" w:sz="0" w:space="0" w:color="auto"/>
        <w:right w:val="none" w:sz="0" w:space="0" w:color="auto"/>
      </w:divBdr>
    </w:div>
    <w:div w:id="1072000530">
      <w:bodyDiv w:val="1"/>
      <w:marLeft w:val="0"/>
      <w:marRight w:val="0"/>
      <w:marTop w:val="0"/>
      <w:marBottom w:val="0"/>
      <w:divBdr>
        <w:top w:val="none" w:sz="0" w:space="0" w:color="auto"/>
        <w:left w:val="none" w:sz="0" w:space="0" w:color="auto"/>
        <w:bottom w:val="none" w:sz="0" w:space="0" w:color="auto"/>
        <w:right w:val="none" w:sz="0" w:space="0" w:color="auto"/>
      </w:divBdr>
      <w:divsChild>
        <w:div w:id="2012488938">
          <w:marLeft w:val="2059"/>
          <w:marRight w:val="0"/>
          <w:marTop w:val="0"/>
          <w:marBottom w:val="120"/>
          <w:divBdr>
            <w:top w:val="none" w:sz="0" w:space="0" w:color="auto"/>
            <w:left w:val="none" w:sz="0" w:space="0" w:color="auto"/>
            <w:bottom w:val="none" w:sz="0" w:space="0" w:color="auto"/>
            <w:right w:val="none" w:sz="0" w:space="0" w:color="auto"/>
          </w:divBdr>
        </w:div>
        <w:div w:id="1874340845">
          <w:marLeft w:val="2059"/>
          <w:marRight w:val="0"/>
          <w:marTop w:val="0"/>
          <w:marBottom w:val="120"/>
          <w:divBdr>
            <w:top w:val="none" w:sz="0" w:space="0" w:color="auto"/>
            <w:left w:val="none" w:sz="0" w:space="0" w:color="auto"/>
            <w:bottom w:val="none" w:sz="0" w:space="0" w:color="auto"/>
            <w:right w:val="none" w:sz="0" w:space="0" w:color="auto"/>
          </w:divBdr>
        </w:div>
        <w:div w:id="1512067974">
          <w:marLeft w:val="2059"/>
          <w:marRight w:val="0"/>
          <w:marTop w:val="0"/>
          <w:marBottom w:val="120"/>
          <w:divBdr>
            <w:top w:val="none" w:sz="0" w:space="0" w:color="auto"/>
            <w:left w:val="none" w:sz="0" w:space="0" w:color="auto"/>
            <w:bottom w:val="none" w:sz="0" w:space="0" w:color="auto"/>
            <w:right w:val="none" w:sz="0" w:space="0" w:color="auto"/>
          </w:divBdr>
        </w:div>
        <w:div w:id="1982035671">
          <w:marLeft w:val="2059"/>
          <w:marRight w:val="0"/>
          <w:marTop w:val="0"/>
          <w:marBottom w:val="120"/>
          <w:divBdr>
            <w:top w:val="none" w:sz="0" w:space="0" w:color="auto"/>
            <w:left w:val="none" w:sz="0" w:space="0" w:color="auto"/>
            <w:bottom w:val="none" w:sz="0" w:space="0" w:color="auto"/>
            <w:right w:val="none" w:sz="0" w:space="0" w:color="auto"/>
          </w:divBdr>
        </w:div>
      </w:divsChild>
    </w:div>
    <w:div w:id="1215041195">
      <w:bodyDiv w:val="1"/>
      <w:marLeft w:val="0"/>
      <w:marRight w:val="0"/>
      <w:marTop w:val="0"/>
      <w:marBottom w:val="0"/>
      <w:divBdr>
        <w:top w:val="none" w:sz="0" w:space="0" w:color="auto"/>
        <w:left w:val="none" w:sz="0" w:space="0" w:color="auto"/>
        <w:bottom w:val="none" w:sz="0" w:space="0" w:color="auto"/>
        <w:right w:val="none" w:sz="0" w:space="0" w:color="auto"/>
      </w:divBdr>
    </w:div>
    <w:div w:id="1255163093">
      <w:bodyDiv w:val="1"/>
      <w:marLeft w:val="0"/>
      <w:marRight w:val="0"/>
      <w:marTop w:val="0"/>
      <w:marBottom w:val="0"/>
      <w:divBdr>
        <w:top w:val="none" w:sz="0" w:space="0" w:color="auto"/>
        <w:left w:val="none" w:sz="0" w:space="0" w:color="auto"/>
        <w:bottom w:val="none" w:sz="0" w:space="0" w:color="auto"/>
        <w:right w:val="none" w:sz="0" w:space="0" w:color="auto"/>
      </w:divBdr>
    </w:div>
    <w:div w:id="1256787944">
      <w:bodyDiv w:val="1"/>
      <w:marLeft w:val="0"/>
      <w:marRight w:val="0"/>
      <w:marTop w:val="0"/>
      <w:marBottom w:val="0"/>
      <w:divBdr>
        <w:top w:val="none" w:sz="0" w:space="0" w:color="auto"/>
        <w:left w:val="none" w:sz="0" w:space="0" w:color="auto"/>
        <w:bottom w:val="none" w:sz="0" w:space="0" w:color="auto"/>
        <w:right w:val="none" w:sz="0" w:space="0" w:color="auto"/>
      </w:divBdr>
    </w:div>
    <w:div w:id="1472937094">
      <w:bodyDiv w:val="1"/>
      <w:marLeft w:val="0"/>
      <w:marRight w:val="0"/>
      <w:marTop w:val="0"/>
      <w:marBottom w:val="0"/>
      <w:divBdr>
        <w:top w:val="none" w:sz="0" w:space="0" w:color="auto"/>
        <w:left w:val="none" w:sz="0" w:space="0" w:color="auto"/>
        <w:bottom w:val="none" w:sz="0" w:space="0" w:color="auto"/>
        <w:right w:val="none" w:sz="0" w:space="0" w:color="auto"/>
      </w:divBdr>
    </w:div>
    <w:div w:id="1473592522">
      <w:bodyDiv w:val="1"/>
      <w:marLeft w:val="0"/>
      <w:marRight w:val="0"/>
      <w:marTop w:val="0"/>
      <w:marBottom w:val="0"/>
      <w:divBdr>
        <w:top w:val="none" w:sz="0" w:space="0" w:color="auto"/>
        <w:left w:val="none" w:sz="0" w:space="0" w:color="auto"/>
        <w:bottom w:val="none" w:sz="0" w:space="0" w:color="auto"/>
        <w:right w:val="none" w:sz="0" w:space="0" w:color="auto"/>
      </w:divBdr>
    </w:div>
    <w:div w:id="1533957163">
      <w:bodyDiv w:val="1"/>
      <w:marLeft w:val="0"/>
      <w:marRight w:val="0"/>
      <w:marTop w:val="0"/>
      <w:marBottom w:val="0"/>
      <w:divBdr>
        <w:top w:val="none" w:sz="0" w:space="0" w:color="auto"/>
        <w:left w:val="none" w:sz="0" w:space="0" w:color="auto"/>
        <w:bottom w:val="none" w:sz="0" w:space="0" w:color="auto"/>
        <w:right w:val="none" w:sz="0" w:space="0" w:color="auto"/>
      </w:divBdr>
      <w:divsChild>
        <w:div w:id="1744642511">
          <w:marLeft w:val="288"/>
          <w:marRight w:val="0"/>
          <w:marTop w:val="60"/>
          <w:marBottom w:val="60"/>
          <w:divBdr>
            <w:top w:val="none" w:sz="0" w:space="0" w:color="auto"/>
            <w:left w:val="none" w:sz="0" w:space="0" w:color="auto"/>
            <w:bottom w:val="none" w:sz="0" w:space="0" w:color="auto"/>
            <w:right w:val="none" w:sz="0" w:space="0" w:color="auto"/>
          </w:divBdr>
        </w:div>
        <w:div w:id="1756976740">
          <w:marLeft w:val="288"/>
          <w:marRight w:val="0"/>
          <w:marTop w:val="60"/>
          <w:marBottom w:val="60"/>
          <w:divBdr>
            <w:top w:val="none" w:sz="0" w:space="0" w:color="auto"/>
            <w:left w:val="none" w:sz="0" w:space="0" w:color="auto"/>
            <w:bottom w:val="none" w:sz="0" w:space="0" w:color="auto"/>
            <w:right w:val="none" w:sz="0" w:space="0" w:color="auto"/>
          </w:divBdr>
        </w:div>
      </w:divsChild>
    </w:div>
    <w:div w:id="1691836891">
      <w:bodyDiv w:val="1"/>
      <w:marLeft w:val="0"/>
      <w:marRight w:val="0"/>
      <w:marTop w:val="0"/>
      <w:marBottom w:val="0"/>
      <w:divBdr>
        <w:top w:val="none" w:sz="0" w:space="0" w:color="auto"/>
        <w:left w:val="none" w:sz="0" w:space="0" w:color="auto"/>
        <w:bottom w:val="none" w:sz="0" w:space="0" w:color="auto"/>
        <w:right w:val="none" w:sz="0" w:space="0" w:color="auto"/>
      </w:divBdr>
    </w:div>
    <w:div w:id="1699039491">
      <w:bodyDiv w:val="1"/>
      <w:marLeft w:val="0"/>
      <w:marRight w:val="0"/>
      <w:marTop w:val="0"/>
      <w:marBottom w:val="0"/>
      <w:divBdr>
        <w:top w:val="none" w:sz="0" w:space="0" w:color="auto"/>
        <w:left w:val="none" w:sz="0" w:space="0" w:color="auto"/>
        <w:bottom w:val="none" w:sz="0" w:space="0" w:color="auto"/>
        <w:right w:val="none" w:sz="0" w:space="0" w:color="auto"/>
      </w:divBdr>
    </w:div>
    <w:div w:id="1795364193">
      <w:bodyDiv w:val="1"/>
      <w:marLeft w:val="0"/>
      <w:marRight w:val="0"/>
      <w:marTop w:val="0"/>
      <w:marBottom w:val="0"/>
      <w:divBdr>
        <w:top w:val="none" w:sz="0" w:space="0" w:color="auto"/>
        <w:left w:val="none" w:sz="0" w:space="0" w:color="auto"/>
        <w:bottom w:val="none" w:sz="0" w:space="0" w:color="auto"/>
        <w:right w:val="none" w:sz="0" w:space="0" w:color="auto"/>
      </w:divBdr>
    </w:div>
    <w:div w:id="1978148073">
      <w:bodyDiv w:val="1"/>
      <w:marLeft w:val="0"/>
      <w:marRight w:val="0"/>
      <w:marTop w:val="0"/>
      <w:marBottom w:val="0"/>
      <w:divBdr>
        <w:top w:val="none" w:sz="0" w:space="0" w:color="auto"/>
        <w:left w:val="none" w:sz="0" w:space="0" w:color="auto"/>
        <w:bottom w:val="none" w:sz="0" w:space="0" w:color="auto"/>
        <w:right w:val="none" w:sz="0" w:space="0" w:color="auto"/>
      </w:divBdr>
    </w:div>
    <w:div w:id="2016036027">
      <w:bodyDiv w:val="1"/>
      <w:marLeft w:val="0"/>
      <w:marRight w:val="0"/>
      <w:marTop w:val="0"/>
      <w:marBottom w:val="0"/>
      <w:divBdr>
        <w:top w:val="none" w:sz="0" w:space="0" w:color="auto"/>
        <w:left w:val="none" w:sz="0" w:space="0" w:color="auto"/>
        <w:bottom w:val="none" w:sz="0" w:space="0" w:color="auto"/>
        <w:right w:val="none" w:sz="0" w:space="0" w:color="auto"/>
      </w:divBdr>
    </w:div>
    <w:div w:id="2035619712">
      <w:bodyDiv w:val="1"/>
      <w:marLeft w:val="0"/>
      <w:marRight w:val="0"/>
      <w:marTop w:val="0"/>
      <w:marBottom w:val="0"/>
      <w:divBdr>
        <w:top w:val="none" w:sz="0" w:space="0" w:color="auto"/>
        <w:left w:val="none" w:sz="0" w:space="0" w:color="auto"/>
        <w:bottom w:val="none" w:sz="0" w:space="0" w:color="auto"/>
        <w:right w:val="none" w:sz="0" w:space="0" w:color="auto"/>
      </w:divBdr>
    </w:div>
    <w:div w:id="209704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23.jpg"/><Relationship Id="rId47" Type="http://schemas.openxmlformats.org/officeDocument/2006/relationships/header" Target="header11.xml"/><Relationship Id="rId63" Type="http://schemas.openxmlformats.org/officeDocument/2006/relationships/chart" Target="charts/chart10.xml"/><Relationship Id="rId68" Type="http://schemas.openxmlformats.org/officeDocument/2006/relationships/chart" Target="charts/chart1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g"/><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header" Target="header4.xml"/><Relationship Id="rId37" Type="http://schemas.openxmlformats.org/officeDocument/2006/relationships/image" Target="media/image21.jpg"/><Relationship Id="rId40" Type="http://schemas.openxmlformats.org/officeDocument/2006/relationships/chart" Target="charts/chart3.xml"/><Relationship Id="rId45" Type="http://schemas.openxmlformats.org/officeDocument/2006/relationships/header" Target="header10.xml"/><Relationship Id="rId53" Type="http://schemas.openxmlformats.org/officeDocument/2006/relationships/header" Target="header14.xml"/><Relationship Id="rId58" Type="http://schemas.openxmlformats.org/officeDocument/2006/relationships/image" Target="media/image27.jpg"/><Relationship Id="rId66" Type="http://schemas.openxmlformats.org/officeDocument/2006/relationships/chart" Target="charts/chart12.xml"/><Relationship Id="rId5" Type="http://schemas.openxmlformats.org/officeDocument/2006/relationships/webSettings" Target="webSettings.xml"/><Relationship Id="rId61" Type="http://schemas.openxmlformats.org/officeDocument/2006/relationships/image" Target="media/image28.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header" Target="header3.xml"/><Relationship Id="rId35" Type="http://schemas.openxmlformats.org/officeDocument/2006/relationships/chart" Target="charts/chart2.xml"/><Relationship Id="rId43" Type="http://schemas.openxmlformats.org/officeDocument/2006/relationships/header" Target="header9.xml"/><Relationship Id="rId48" Type="http://schemas.openxmlformats.org/officeDocument/2006/relationships/chart" Target="charts/chart5.xml"/><Relationship Id="rId56" Type="http://schemas.openxmlformats.org/officeDocument/2006/relationships/chart" Target="charts/chart7.xml"/><Relationship Id="rId64" Type="http://schemas.openxmlformats.org/officeDocument/2006/relationships/image" Target="media/image29.png"/><Relationship Id="rId69" Type="http://schemas.openxmlformats.org/officeDocument/2006/relationships/chart" Target="charts/chart15.xml"/><Relationship Id="rId8" Type="http://schemas.openxmlformats.org/officeDocument/2006/relationships/image" Target="media/image1.png"/><Relationship Id="rId51" Type="http://schemas.openxmlformats.org/officeDocument/2006/relationships/header" Target="header13.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0.jpg"/><Relationship Id="rId38" Type="http://schemas.openxmlformats.org/officeDocument/2006/relationships/header" Target="header7.xml"/><Relationship Id="rId46" Type="http://schemas.openxmlformats.org/officeDocument/2006/relationships/image" Target="media/image24.jpg"/><Relationship Id="rId59" Type="http://schemas.openxmlformats.org/officeDocument/2006/relationships/header" Target="header17.xml"/><Relationship Id="rId67" Type="http://schemas.openxmlformats.org/officeDocument/2006/relationships/chart" Target="charts/chart13.xml"/><Relationship Id="rId20" Type="http://schemas.openxmlformats.org/officeDocument/2006/relationships/image" Target="media/image11.emf"/><Relationship Id="rId41" Type="http://schemas.openxmlformats.org/officeDocument/2006/relationships/header" Target="header8.xml"/><Relationship Id="rId54" Type="http://schemas.openxmlformats.org/officeDocument/2006/relationships/image" Target="media/image26.jpg"/><Relationship Id="rId62" Type="http://schemas.openxmlformats.org/officeDocument/2006/relationships/chart" Target="charts/chart9.xml"/><Relationship Id="rId70"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header" Target="header2.xml"/><Relationship Id="rId36" Type="http://schemas.openxmlformats.org/officeDocument/2006/relationships/header" Target="header6.xml"/><Relationship Id="rId49" Type="http://schemas.openxmlformats.org/officeDocument/2006/relationships/header" Target="header12.xml"/><Relationship Id="rId57" Type="http://schemas.openxmlformats.org/officeDocument/2006/relationships/header" Target="header16.xml"/><Relationship Id="rId10" Type="http://schemas.openxmlformats.org/officeDocument/2006/relationships/image" Target="media/image3.png"/><Relationship Id="rId31" Type="http://schemas.openxmlformats.org/officeDocument/2006/relationships/chart" Target="charts/chart1.xml"/><Relationship Id="rId44" Type="http://schemas.openxmlformats.org/officeDocument/2006/relationships/chart" Target="charts/chart4.xml"/><Relationship Id="rId52" Type="http://schemas.openxmlformats.org/officeDocument/2006/relationships/chart" Target="charts/chart6.xml"/><Relationship Id="rId60" Type="http://schemas.openxmlformats.org/officeDocument/2006/relationships/chart" Target="charts/chart8.xml"/><Relationship Id="rId65"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9.jpeg"/><Relationship Id="rId39" Type="http://schemas.openxmlformats.org/officeDocument/2006/relationships/image" Target="media/image22.jpeg"/><Relationship Id="rId34" Type="http://schemas.openxmlformats.org/officeDocument/2006/relationships/header" Target="header5.xml"/><Relationship Id="rId50" Type="http://schemas.openxmlformats.org/officeDocument/2006/relationships/image" Target="media/image25.jpg"/><Relationship Id="rId55" Type="http://schemas.openxmlformats.org/officeDocument/2006/relationships/header" Target="header15.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gaellebarbe\Downloads\Graphiques%20Consensus%20GG-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gaelle\Downloads\report-7.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1'!$B$2</c:f>
              <c:strCache>
                <c:ptCount val="1"/>
                <c:pt idx="0">
                  <c:v>Très important</c:v>
                </c:pt>
              </c:strCache>
            </c:strRef>
          </c:tx>
          <c:spPr>
            <a:solidFill>
              <a:srgbClr val="00B050"/>
            </a:solidFill>
            <a:ln>
              <a:noFill/>
            </a:ln>
            <a:effectLst/>
          </c:spPr>
          <c:invertIfNegative val="0"/>
          <c:cat>
            <c:strRef>
              <c:f>'Soir 1'!$A$3:$A$8</c:f>
              <c:strCache>
                <c:ptCount val="6"/>
                <c:pt idx="0">
                  <c:v>Développer le tourisme et promouvoir le territoire</c:v>
                </c:pt>
                <c:pt idx="1">
                  <c:v>Cartographier les services existants pour définir un maillage  </c:v>
                </c:pt>
                <c:pt idx="2">
                  <c:v>Inciter à l’installation d’entreprises vertueuses et favoriser le télétravail </c:v>
                </c:pt>
                <c:pt idx="3">
                  <c:v>Préserver l’activité agricole existante et les petites exploitations</c:v>
                </c:pt>
                <c:pt idx="4">
                  <c:v>Créer des pépinières d’entreprises et des tiers-lieux </c:v>
                </c:pt>
                <c:pt idx="5">
                  <c:v>Développer les logements saisonniers </c:v>
                </c:pt>
              </c:strCache>
            </c:strRef>
          </c:cat>
          <c:val>
            <c:numRef>
              <c:f>'Soir 1'!$B$3:$B$8</c:f>
              <c:numCache>
                <c:formatCode>General</c:formatCode>
                <c:ptCount val="6"/>
                <c:pt idx="0">
                  <c:v>24</c:v>
                </c:pt>
                <c:pt idx="1">
                  <c:v>21</c:v>
                </c:pt>
                <c:pt idx="2">
                  <c:v>21</c:v>
                </c:pt>
                <c:pt idx="3">
                  <c:v>16</c:v>
                </c:pt>
                <c:pt idx="4">
                  <c:v>17</c:v>
                </c:pt>
                <c:pt idx="5">
                  <c:v>17</c:v>
                </c:pt>
              </c:numCache>
            </c:numRef>
          </c:val>
          <c:extLst>
            <c:ext xmlns:c16="http://schemas.microsoft.com/office/drawing/2014/chart" uri="{C3380CC4-5D6E-409C-BE32-E72D297353CC}">
              <c16:uniqueId val="{00000000-14FA-B340-81DF-23D3721889F6}"/>
            </c:ext>
          </c:extLst>
        </c:ser>
        <c:ser>
          <c:idx val="1"/>
          <c:order val="1"/>
          <c:tx>
            <c:strRef>
              <c:f>'Soir 1'!$C$2</c:f>
              <c:strCache>
                <c:ptCount val="1"/>
                <c:pt idx="0">
                  <c:v>Important</c:v>
                </c:pt>
              </c:strCache>
            </c:strRef>
          </c:tx>
          <c:spPr>
            <a:solidFill>
              <a:srgbClr val="FFC000"/>
            </a:solidFill>
            <a:ln>
              <a:noFill/>
            </a:ln>
            <a:effectLst/>
          </c:spPr>
          <c:invertIfNegative val="0"/>
          <c:cat>
            <c:strRef>
              <c:f>'Soir 1'!$A$3:$A$8</c:f>
              <c:strCache>
                <c:ptCount val="6"/>
                <c:pt idx="0">
                  <c:v>Développer le tourisme et promouvoir le territoire</c:v>
                </c:pt>
                <c:pt idx="1">
                  <c:v>Cartographier les services existants pour définir un maillage  </c:v>
                </c:pt>
                <c:pt idx="2">
                  <c:v>Inciter à l’installation d’entreprises vertueuses et favoriser le télétravail </c:v>
                </c:pt>
                <c:pt idx="3">
                  <c:v>Préserver l’activité agricole existante et les petites exploitations</c:v>
                </c:pt>
                <c:pt idx="4">
                  <c:v>Créer des pépinières d’entreprises et des tiers-lieux </c:v>
                </c:pt>
                <c:pt idx="5">
                  <c:v>Développer les logements saisonniers </c:v>
                </c:pt>
              </c:strCache>
            </c:strRef>
          </c:cat>
          <c:val>
            <c:numRef>
              <c:f>'Soir 1'!$C$3:$C$8</c:f>
              <c:numCache>
                <c:formatCode>General</c:formatCode>
                <c:ptCount val="6"/>
                <c:pt idx="0">
                  <c:v>0</c:v>
                </c:pt>
                <c:pt idx="1">
                  <c:v>3</c:v>
                </c:pt>
                <c:pt idx="2">
                  <c:v>3</c:v>
                </c:pt>
                <c:pt idx="3">
                  <c:v>0</c:v>
                </c:pt>
                <c:pt idx="4">
                  <c:v>5</c:v>
                </c:pt>
                <c:pt idx="5">
                  <c:v>6</c:v>
                </c:pt>
              </c:numCache>
            </c:numRef>
          </c:val>
          <c:extLst>
            <c:ext xmlns:c16="http://schemas.microsoft.com/office/drawing/2014/chart" uri="{C3380CC4-5D6E-409C-BE32-E72D297353CC}">
              <c16:uniqueId val="{00000001-14FA-B340-81DF-23D3721889F6}"/>
            </c:ext>
          </c:extLst>
        </c:ser>
        <c:ser>
          <c:idx val="2"/>
          <c:order val="2"/>
          <c:tx>
            <c:strRef>
              <c:f>'Soir 1'!$D$2</c:f>
              <c:strCache>
                <c:ptCount val="1"/>
                <c:pt idx="0">
                  <c:v>Peu ou pas important</c:v>
                </c:pt>
              </c:strCache>
            </c:strRef>
          </c:tx>
          <c:spPr>
            <a:solidFill>
              <a:srgbClr val="C00000"/>
            </a:solidFill>
            <a:ln>
              <a:noFill/>
            </a:ln>
            <a:effectLst/>
          </c:spPr>
          <c:invertIfNegative val="0"/>
          <c:cat>
            <c:strRef>
              <c:f>'Soir 1'!$A$3:$A$8</c:f>
              <c:strCache>
                <c:ptCount val="6"/>
                <c:pt idx="0">
                  <c:v>Développer le tourisme et promouvoir le territoire</c:v>
                </c:pt>
                <c:pt idx="1">
                  <c:v>Cartographier les services existants pour définir un maillage  </c:v>
                </c:pt>
                <c:pt idx="2">
                  <c:v>Inciter à l’installation d’entreprises vertueuses et favoriser le télétravail </c:v>
                </c:pt>
                <c:pt idx="3">
                  <c:v>Préserver l’activité agricole existante et les petites exploitations</c:v>
                </c:pt>
                <c:pt idx="4">
                  <c:v>Créer des pépinières d’entreprises et des tiers-lieux </c:v>
                </c:pt>
                <c:pt idx="5">
                  <c:v>Développer les logements saisonniers </c:v>
                </c:pt>
              </c:strCache>
            </c:strRef>
          </c:cat>
          <c:val>
            <c:numRef>
              <c:f>'Soir 1'!$D$3:$D$8</c:f>
              <c:numCache>
                <c:formatCode>General</c:formatCode>
                <c:ptCount val="6"/>
                <c:pt idx="0">
                  <c:v>0</c:v>
                </c:pt>
                <c:pt idx="1">
                  <c:v>0</c:v>
                </c:pt>
                <c:pt idx="2">
                  <c:v>0</c:v>
                </c:pt>
                <c:pt idx="3">
                  <c:v>0</c:v>
                </c:pt>
                <c:pt idx="4">
                  <c:v>1</c:v>
                </c:pt>
                <c:pt idx="5">
                  <c:v>1</c:v>
                </c:pt>
              </c:numCache>
            </c:numRef>
          </c:val>
          <c:extLst>
            <c:ext xmlns:c16="http://schemas.microsoft.com/office/drawing/2014/chart" uri="{C3380CC4-5D6E-409C-BE32-E72D297353CC}">
              <c16:uniqueId val="{00000002-14FA-B340-81DF-23D3721889F6}"/>
            </c:ext>
          </c:extLst>
        </c:ser>
        <c:ser>
          <c:idx val="3"/>
          <c:order val="3"/>
          <c:tx>
            <c:strRef>
              <c:f>'Soir 1'!$E$2</c:f>
              <c:strCache>
                <c:ptCount val="1"/>
                <c:pt idx="0">
                  <c:v>NSP</c:v>
                </c:pt>
              </c:strCache>
            </c:strRef>
          </c:tx>
          <c:spPr>
            <a:solidFill>
              <a:schemeClr val="bg2"/>
            </a:solidFill>
            <a:ln>
              <a:noFill/>
            </a:ln>
            <a:effectLst/>
          </c:spPr>
          <c:invertIfNegative val="0"/>
          <c:cat>
            <c:strRef>
              <c:f>'Soir 1'!$A$3:$A$8</c:f>
              <c:strCache>
                <c:ptCount val="6"/>
                <c:pt idx="0">
                  <c:v>Développer le tourisme et promouvoir le territoire</c:v>
                </c:pt>
                <c:pt idx="1">
                  <c:v>Cartographier les services existants pour définir un maillage  </c:v>
                </c:pt>
                <c:pt idx="2">
                  <c:v>Inciter à l’installation d’entreprises vertueuses et favoriser le télétravail </c:v>
                </c:pt>
                <c:pt idx="3">
                  <c:v>Préserver l’activité agricole existante et les petites exploitations</c:v>
                </c:pt>
                <c:pt idx="4">
                  <c:v>Créer des pépinières d’entreprises et des tiers-lieux </c:v>
                </c:pt>
                <c:pt idx="5">
                  <c:v>Développer les logements saisonniers </c:v>
                </c:pt>
              </c:strCache>
            </c:strRef>
          </c:cat>
          <c:val>
            <c:numRef>
              <c:f>'Soir 1'!$E$3:$E$8</c:f>
              <c:numCache>
                <c:formatCode>General</c:formatCode>
                <c:ptCount val="6"/>
                <c:pt idx="0">
                  <c:v>3</c:v>
                </c:pt>
                <c:pt idx="1">
                  <c:v>3</c:v>
                </c:pt>
                <c:pt idx="2">
                  <c:v>3</c:v>
                </c:pt>
                <c:pt idx="3">
                  <c:v>11</c:v>
                </c:pt>
                <c:pt idx="4">
                  <c:v>4</c:v>
                </c:pt>
                <c:pt idx="5">
                  <c:v>3</c:v>
                </c:pt>
              </c:numCache>
            </c:numRef>
          </c:val>
          <c:extLst>
            <c:ext xmlns:c16="http://schemas.microsoft.com/office/drawing/2014/chart" uri="{C3380CC4-5D6E-409C-BE32-E72D297353CC}">
              <c16:uniqueId val="{00000003-14FA-B340-81DF-23D3721889F6}"/>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0"/>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latin typeface="+mj-lt"/>
              </a:rPr>
              <a:t>Communes de résidence des participant.e.s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5293136638904856"/>
          <c:y val="0.12785977859778597"/>
          <c:w val="0.46082075585203802"/>
          <c:h val="0.83154981549815499"/>
        </c:manualLayout>
      </c:layout>
      <c:barChart>
        <c:barDir val="bar"/>
        <c:grouping val="clustered"/>
        <c:varyColors val="0"/>
        <c:ser>
          <c:idx val="0"/>
          <c:order val="0"/>
          <c:spPr>
            <a:solidFill>
              <a:srgbClr val="F0AF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'Répondants (2)'!$E$2:$E$19</c:f>
              <c:strCache>
                <c:ptCount val="18"/>
                <c:pt idx="0">
                  <c:v>Brens </c:v>
                </c:pt>
                <c:pt idx="1">
                  <c:v>Briatexte</c:v>
                </c:pt>
                <c:pt idx="2">
                  <c:v>Florentin</c:v>
                </c:pt>
                <c:pt idx="3">
                  <c:v>Itzac</c:v>
                </c:pt>
                <c:pt idx="4">
                  <c:v>Lagrave</c:v>
                </c:pt>
                <c:pt idx="5">
                  <c:v>Lasgraïsses </c:v>
                </c:pt>
                <c:pt idx="6">
                  <c:v>Le Verdier</c:v>
                </c:pt>
                <c:pt idx="7">
                  <c:v>Puybegon</c:v>
                </c:pt>
                <c:pt idx="8">
                  <c:v>Saint Durcisse</c:v>
                </c:pt>
                <c:pt idx="9">
                  <c:v>Salvagnac</c:v>
                </c:pt>
                <c:pt idx="10">
                  <c:v>Rabastens</c:v>
                </c:pt>
                <c:pt idx="11">
                  <c:v>Tauriac</c:v>
                </c:pt>
                <c:pt idx="12">
                  <c:v>Graulhet</c:v>
                </c:pt>
                <c:pt idx="13">
                  <c:v>Couffouleux </c:v>
                </c:pt>
                <c:pt idx="14">
                  <c:v>Gaillac</c:v>
                </c:pt>
                <c:pt idx="15">
                  <c:v>Montans</c:v>
                </c:pt>
                <c:pt idx="16">
                  <c:v>SaintGauzens </c:v>
                </c:pt>
                <c:pt idx="17">
                  <c:v>Lisle-sur-Tarn</c:v>
                </c:pt>
              </c:strCache>
            </c:strRef>
          </c:cat>
          <c:val>
            <c:numRef>
              <c:f>'Répondants (2)'!$F$2:$F$19</c:f>
              <c:numCache>
                <c:formatCode>General</c:formatCode>
                <c:ptCount val="18"/>
                <c:pt idx="0">
                  <c:v>1</c:v>
                </c:pt>
                <c:pt idx="1">
                  <c:v>1</c:v>
                </c:pt>
                <c:pt idx="2">
                  <c:v>1</c:v>
                </c:pt>
                <c:pt idx="3">
                  <c:v>1</c:v>
                </c:pt>
                <c:pt idx="4">
                  <c:v>1</c:v>
                </c:pt>
                <c:pt idx="5">
                  <c:v>1</c:v>
                </c:pt>
                <c:pt idx="6">
                  <c:v>1</c:v>
                </c:pt>
                <c:pt idx="7">
                  <c:v>1</c:v>
                </c:pt>
                <c:pt idx="8">
                  <c:v>1</c:v>
                </c:pt>
                <c:pt idx="9">
                  <c:v>1</c:v>
                </c:pt>
                <c:pt idx="10">
                  <c:v>2</c:v>
                </c:pt>
                <c:pt idx="11">
                  <c:v>2</c:v>
                </c:pt>
                <c:pt idx="12">
                  <c:v>3</c:v>
                </c:pt>
                <c:pt idx="13">
                  <c:v>5</c:v>
                </c:pt>
                <c:pt idx="14">
                  <c:v>6</c:v>
                </c:pt>
                <c:pt idx="15">
                  <c:v>6</c:v>
                </c:pt>
                <c:pt idx="16">
                  <c:v>6</c:v>
                </c:pt>
                <c:pt idx="17">
                  <c:v>12</c:v>
                </c:pt>
              </c:numCache>
            </c:numRef>
          </c:val>
          <c:extLst>
            <c:ext xmlns:c16="http://schemas.microsoft.com/office/drawing/2014/chart" uri="{C3380CC4-5D6E-409C-BE32-E72D297353CC}">
              <c16:uniqueId val="{00000000-C4CF-C848-9F46-EAA09349A875}"/>
            </c:ext>
          </c:extLst>
        </c:ser>
        <c:dLbls>
          <c:dLblPos val="outEnd"/>
          <c:showLegendKey val="0"/>
          <c:showVal val="1"/>
          <c:showCatName val="0"/>
          <c:showSerName val="0"/>
          <c:showPercent val="0"/>
          <c:showBubbleSize val="0"/>
        </c:dLbls>
        <c:gapWidth val="182"/>
        <c:axId val="1924321999"/>
        <c:axId val="1924213215"/>
      </c:barChart>
      <c:catAx>
        <c:axId val="19243219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fr-FR"/>
          </a:p>
        </c:txPr>
        <c:crossAx val="1924213215"/>
        <c:crosses val="autoZero"/>
        <c:auto val="1"/>
        <c:lblAlgn val="ctr"/>
        <c:lblOffset val="100"/>
        <c:noMultiLvlLbl val="0"/>
      </c:catAx>
      <c:valAx>
        <c:axId val="1924213215"/>
        <c:scaling>
          <c:orientation val="minMax"/>
        </c:scaling>
        <c:delete val="1"/>
        <c:axPos val="b"/>
        <c:numFmt formatCode="General" sourceLinked="1"/>
        <c:majorTickMark val="none"/>
        <c:minorTickMark val="none"/>
        <c:tickLblPos val="nextTo"/>
        <c:crossAx val="1924321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latin typeface="+mj-lt"/>
              </a:rPr>
              <a:t>L'accueil vous a paru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7007408556689033"/>
          <c:y val="0.24928057553956834"/>
          <c:w val="0.5041871921182266"/>
          <c:h val="0.7363309352517986"/>
        </c:manualLayout>
      </c:layout>
      <c:pieChart>
        <c:varyColors val="1"/>
        <c:ser>
          <c:idx val="0"/>
          <c:order val="0"/>
          <c:dPt>
            <c:idx val="0"/>
            <c:bubble3D val="0"/>
            <c:spPr>
              <a:solidFill>
                <a:schemeClr val="accent6"/>
              </a:solidFill>
              <a:ln w="19050">
                <a:noFill/>
              </a:ln>
              <a:effectLst/>
            </c:spPr>
            <c:extLst>
              <c:ext xmlns:c16="http://schemas.microsoft.com/office/drawing/2014/chart" uri="{C3380CC4-5D6E-409C-BE32-E72D297353CC}">
                <c16:uniqueId val="{00000001-A9C2-034C-847C-8484B95F2084}"/>
              </c:ext>
            </c:extLst>
          </c:dPt>
          <c:dPt>
            <c:idx val="1"/>
            <c:bubble3D val="0"/>
            <c:spPr>
              <a:solidFill>
                <a:schemeClr val="accent6">
                  <a:lumMod val="60000"/>
                  <a:lumOff val="40000"/>
                </a:schemeClr>
              </a:solidFill>
              <a:ln w="19050">
                <a:noFill/>
              </a:ln>
              <a:effectLst/>
            </c:spPr>
            <c:extLst>
              <c:ext xmlns:c16="http://schemas.microsoft.com/office/drawing/2014/chart" uri="{C3380CC4-5D6E-409C-BE32-E72D297353CC}">
                <c16:uniqueId val="{00000003-A9C2-034C-847C-8484B95F2084}"/>
              </c:ext>
            </c:extLst>
          </c:dPt>
          <c:cat>
            <c:strRef>
              <c:f>'Répondants (4)'!$P$14:$P$15</c:f>
              <c:strCache>
                <c:ptCount val="2"/>
                <c:pt idx="0">
                  <c:v>Tout à fait adaptée</c:v>
                </c:pt>
                <c:pt idx="1">
                  <c:v>Assez bien adaptée</c:v>
                </c:pt>
              </c:strCache>
            </c:strRef>
          </c:cat>
          <c:val>
            <c:numRef>
              <c:f>'Répondants (4)'!$Q$14:$Q$15</c:f>
              <c:numCache>
                <c:formatCode>General</c:formatCode>
                <c:ptCount val="2"/>
                <c:pt idx="0">
                  <c:v>48</c:v>
                </c:pt>
                <c:pt idx="1">
                  <c:v>6</c:v>
                </c:pt>
              </c:numCache>
            </c:numRef>
          </c:val>
          <c:extLst>
            <c:ext xmlns:c16="http://schemas.microsoft.com/office/drawing/2014/chart" uri="{C3380CC4-5D6E-409C-BE32-E72D297353CC}">
              <c16:uniqueId val="{00000004-A9C2-034C-847C-8484B95F208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latin typeface="+mj-lt"/>
              </a:rPr>
              <a:t>La</a:t>
            </a:r>
            <a:r>
              <a:rPr lang="fr-FR" sz="1200" b="1" baseline="0">
                <a:latin typeface="+mj-lt"/>
              </a:rPr>
              <a:t> durée vous a paru ...</a:t>
            </a:r>
            <a:endParaRPr lang="fr-FR" sz="1200" b="1">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6652857039659034"/>
          <c:y val="0.23526392961876835"/>
          <c:w val="0.499125550819909"/>
          <c:h val="0.7647360703812317"/>
        </c:manualLayout>
      </c:layout>
      <c:pieChart>
        <c:varyColors val="1"/>
        <c:ser>
          <c:idx val="0"/>
          <c:order val="0"/>
          <c:spPr>
            <a:solidFill>
              <a:schemeClr val="accent6"/>
            </a:solidFill>
          </c:spPr>
          <c:dPt>
            <c:idx val="0"/>
            <c:bubble3D val="0"/>
            <c:spPr>
              <a:solidFill>
                <a:schemeClr val="accent6"/>
              </a:solidFill>
              <a:ln w="19050">
                <a:noFill/>
              </a:ln>
              <a:effectLst/>
            </c:spPr>
            <c:extLst>
              <c:ext xmlns:c16="http://schemas.microsoft.com/office/drawing/2014/chart" uri="{C3380CC4-5D6E-409C-BE32-E72D297353CC}">
                <c16:uniqueId val="{00000001-7A5A-854F-BAA2-AD9AC87CD328}"/>
              </c:ext>
            </c:extLst>
          </c:dPt>
          <c:dPt>
            <c:idx val="1"/>
            <c:bubble3D val="0"/>
            <c:spPr>
              <a:solidFill>
                <a:schemeClr val="accent6">
                  <a:lumMod val="60000"/>
                  <a:lumOff val="40000"/>
                </a:schemeClr>
              </a:solidFill>
              <a:ln w="19050">
                <a:noFill/>
              </a:ln>
              <a:effectLst/>
            </c:spPr>
            <c:extLst>
              <c:ext xmlns:c16="http://schemas.microsoft.com/office/drawing/2014/chart" uri="{C3380CC4-5D6E-409C-BE32-E72D297353CC}">
                <c16:uniqueId val="{00000003-7A5A-854F-BAA2-AD9AC87CD328}"/>
              </c:ext>
            </c:extLst>
          </c:dPt>
          <c:dPt>
            <c:idx val="2"/>
            <c:bubble3D val="0"/>
            <c:spPr>
              <a:solidFill>
                <a:srgbClr val="C00000"/>
              </a:solidFill>
              <a:ln w="19050">
                <a:noFill/>
              </a:ln>
              <a:effectLst/>
            </c:spPr>
            <c:extLst>
              <c:ext xmlns:c16="http://schemas.microsoft.com/office/drawing/2014/chart" uri="{C3380CC4-5D6E-409C-BE32-E72D297353CC}">
                <c16:uniqueId val="{00000005-7A5A-854F-BAA2-AD9AC87CD328}"/>
              </c:ext>
            </c:extLst>
          </c:dPt>
          <c:cat>
            <c:strRef>
              <c:f>'Répondants (4)'!$P$9:$P$11</c:f>
              <c:strCache>
                <c:ptCount val="3"/>
                <c:pt idx="0">
                  <c:v>Tout à fait adaptée</c:v>
                </c:pt>
                <c:pt idx="1">
                  <c:v>Assez bien adaptée</c:v>
                </c:pt>
                <c:pt idx="2">
                  <c:v>Pas complètement adaptée</c:v>
                </c:pt>
              </c:strCache>
            </c:strRef>
          </c:cat>
          <c:val>
            <c:numRef>
              <c:f>'Répondants (4)'!$Q$9:$Q$11</c:f>
              <c:numCache>
                <c:formatCode>General</c:formatCode>
                <c:ptCount val="3"/>
                <c:pt idx="0">
                  <c:v>28</c:v>
                </c:pt>
                <c:pt idx="1">
                  <c:v>25</c:v>
                </c:pt>
                <c:pt idx="2">
                  <c:v>1</c:v>
                </c:pt>
              </c:numCache>
            </c:numRef>
          </c:val>
          <c:extLst>
            <c:ext xmlns:c16="http://schemas.microsoft.com/office/drawing/2014/chart" uri="{C3380CC4-5D6E-409C-BE32-E72D297353CC}">
              <c16:uniqueId val="{00000006-7A5A-854F-BAA2-AD9AC87CD32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latin typeface="+mj-lt"/>
              </a:rPr>
              <a:t>L'horaire vous a paru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spPr>
            <a:solidFill>
              <a:schemeClr val="accent6"/>
            </a:solidFill>
          </c:spPr>
          <c:dPt>
            <c:idx val="0"/>
            <c:bubble3D val="0"/>
            <c:spPr>
              <a:solidFill>
                <a:schemeClr val="accent6"/>
              </a:solidFill>
              <a:ln w="19050">
                <a:noFill/>
              </a:ln>
              <a:effectLst/>
            </c:spPr>
            <c:extLst>
              <c:ext xmlns:c16="http://schemas.microsoft.com/office/drawing/2014/chart" uri="{C3380CC4-5D6E-409C-BE32-E72D297353CC}">
                <c16:uniqueId val="{00000001-573C-0349-B7D1-985B1C11CC17}"/>
              </c:ext>
            </c:extLst>
          </c:dPt>
          <c:dPt>
            <c:idx val="1"/>
            <c:bubble3D val="0"/>
            <c:spPr>
              <a:solidFill>
                <a:schemeClr val="accent6">
                  <a:lumMod val="60000"/>
                  <a:lumOff val="40000"/>
                </a:schemeClr>
              </a:solidFill>
              <a:ln w="19050">
                <a:noFill/>
              </a:ln>
              <a:effectLst/>
            </c:spPr>
            <c:extLst>
              <c:ext xmlns:c16="http://schemas.microsoft.com/office/drawing/2014/chart" uri="{C3380CC4-5D6E-409C-BE32-E72D297353CC}">
                <c16:uniqueId val="{00000003-573C-0349-B7D1-985B1C11CC17}"/>
              </c:ext>
            </c:extLst>
          </c:dPt>
          <c:dPt>
            <c:idx val="2"/>
            <c:bubble3D val="0"/>
            <c:spPr>
              <a:solidFill>
                <a:srgbClr val="C00000"/>
              </a:solidFill>
              <a:ln w="19050">
                <a:noFill/>
              </a:ln>
              <a:effectLst/>
            </c:spPr>
            <c:extLst>
              <c:ext xmlns:c16="http://schemas.microsoft.com/office/drawing/2014/chart" uri="{C3380CC4-5D6E-409C-BE32-E72D297353CC}">
                <c16:uniqueId val="{00000005-573C-0349-B7D1-985B1C11CC17}"/>
              </c:ext>
            </c:extLst>
          </c:dPt>
          <c:cat>
            <c:strRef>
              <c:f>'Répondants (4)'!$P$3:$P$5</c:f>
              <c:strCache>
                <c:ptCount val="3"/>
                <c:pt idx="0">
                  <c:v>Tout à fait adapté</c:v>
                </c:pt>
                <c:pt idx="1">
                  <c:v>Assez bien adapté </c:v>
                </c:pt>
                <c:pt idx="2">
                  <c:v>Pas complètement adapté</c:v>
                </c:pt>
              </c:strCache>
            </c:strRef>
          </c:cat>
          <c:val>
            <c:numRef>
              <c:f>'Répondants (4)'!$Q$3:$Q$5</c:f>
              <c:numCache>
                <c:formatCode>General</c:formatCode>
                <c:ptCount val="3"/>
                <c:pt idx="0">
                  <c:v>37</c:v>
                </c:pt>
                <c:pt idx="1">
                  <c:v>18</c:v>
                </c:pt>
                <c:pt idx="2">
                  <c:v>1</c:v>
                </c:pt>
              </c:numCache>
            </c:numRef>
          </c:val>
          <c:extLst>
            <c:ext xmlns:c16="http://schemas.microsoft.com/office/drawing/2014/chart" uri="{C3380CC4-5D6E-409C-BE32-E72D297353CC}">
              <c16:uniqueId val="{00000006-573C-0349-B7D1-985B1C11CC1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a:latin typeface="+mj-lt"/>
              </a:rPr>
              <a:t>Le temps contribuif vous a-t-il permis d'exprimer</a:t>
            </a:r>
            <a:r>
              <a:rPr lang="fr-FR" sz="1200" b="1" baseline="0">
                <a:latin typeface="+mj-lt"/>
              </a:rPr>
              <a:t> vos idées ? </a:t>
            </a:r>
            <a:endParaRPr lang="fr-FR" sz="1200" b="1">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spPr>
            <a:solidFill>
              <a:srgbClr val="F0AF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'Répondants (4)'!$K$8:$K$11</c:f>
              <c:strCache>
                <c:ptCount val="4"/>
                <c:pt idx="0">
                  <c:v>Non pas du tout</c:v>
                </c:pt>
                <c:pt idx="1">
                  <c:v>Non pas complètement </c:v>
                </c:pt>
                <c:pt idx="2">
                  <c:v>Oui complètement</c:v>
                </c:pt>
                <c:pt idx="3">
                  <c:v>Oui, assez</c:v>
                </c:pt>
              </c:strCache>
            </c:strRef>
          </c:cat>
          <c:val>
            <c:numRef>
              <c:f>'Répondants (4)'!$L$8:$L$11</c:f>
              <c:numCache>
                <c:formatCode>General</c:formatCode>
                <c:ptCount val="4"/>
                <c:pt idx="0">
                  <c:v>1</c:v>
                </c:pt>
                <c:pt idx="1">
                  <c:v>13</c:v>
                </c:pt>
                <c:pt idx="2">
                  <c:v>14</c:v>
                </c:pt>
                <c:pt idx="3">
                  <c:v>28</c:v>
                </c:pt>
              </c:numCache>
            </c:numRef>
          </c:val>
          <c:extLst>
            <c:ext xmlns:c16="http://schemas.microsoft.com/office/drawing/2014/chart" uri="{C3380CC4-5D6E-409C-BE32-E72D297353CC}">
              <c16:uniqueId val="{00000000-E7AA-D845-BC5E-A04C703633F7}"/>
            </c:ext>
          </c:extLst>
        </c:ser>
        <c:dLbls>
          <c:showLegendKey val="0"/>
          <c:showVal val="0"/>
          <c:showCatName val="0"/>
          <c:showSerName val="0"/>
          <c:showPercent val="0"/>
          <c:showBubbleSize val="0"/>
        </c:dLbls>
        <c:gapWidth val="182"/>
        <c:axId val="1981839983"/>
        <c:axId val="1991733087"/>
      </c:barChart>
      <c:catAx>
        <c:axId val="19818399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fr-FR"/>
          </a:p>
        </c:txPr>
        <c:crossAx val="1991733087"/>
        <c:crosses val="autoZero"/>
        <c:auto val="1"/>
        <c:lblAlgn val="ctr"/>
        <c:lblOffset val="100"/>
        <c:noMultiLvlLbl val="0"/>
      </c:catAx>
      <c:valAx>
        <c:axId val="1991733087"/>
        <c:scaling>
          <c:orientation val="minMax"/>
        </c:scaling>
        <c:delete val="1"/>
        <c:axPos val="b"/>
        <c:numFmt formatCode="General" sourceLinked="1"/>
        <c:majorTickMark val="none"/>
        <c:minorTickMark val="none"/>
        <c:tickLblPos val="nextTo"/>
        <c:crossAx val="19818399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fr-F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fr-FR" sz="1200" b="1" i="0">
                <a:latin typeface="+mj-lt"/>
                <a:cs typeface="Calibri Light" panose="020F0302020204030204" pitchFamily="34" charset="0"/>
              </a:rPr>
              <a:t>La rencontre vous a-t-elle permis de mieux comprendre la manière dont</a:t>
            </a:r>
            <a:r>
              <a:rPr lang="fr-FR" sz="1200" b="1" i="0" baseline="0">
                <a:latin typeface="+mj-lt"/>
                <a:cs typeface="Calibri Light" panose="020F0302020204030204" pitchFamily="34" charset="0"/>
              </a:rPr>
              <a:t> le SCoT peut accompagner l'évolution du territoire ?</a:t>
            </a:r>
            <a:endParaRPr lang="fr-FR" sz="1200" b="1" i="0">
              <a:latin typeface="+mj-lt"/>
              <a:cs typeface="Calibri Light" panose="020F03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fr-FR"/>
        </a:p>
      </c:txPr>
    </c:title>
    <c:autoTitleDeleted val="0"/>
    <c:plotArea>
      <c:layout/>
      <c:barChart>
        <c:barDir val="bar"/>
        <c:grouping val="clustered"/>
        <c:varyColors val="0"/>
        <c:ser>
          <c:idx val="0"/>
          <c:order val="0"/>
          <c:spPr>
            <a:solidFill>
              <a:srgbClr val="F0AFA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'Répondants (4)'!$K$2:$K$5</c:f>
              <c:strCache>
                <c:ptCount val="4"/>
                <c:pt idx="0">
                  <c:v>Non pas du tout</c:v>
                </c:pt>
                <c:pt idx="1">
                  <c:v>Non pas complètement </c:v>
                </c:pt>
                <c:pt idx="2">
                  <c:v>Oui complètement</c:v>
                </c:pt>
                <c:pt idx="3">
                  <c:v>Oui, assez</c:v>
                </c:pt>
              </c:strCache>
            </c:strRef>
          </c:cat>
          <c:val>
            <c:numRef>
              <c:f>'Répondants (4)'!$L$2:$L$5</c:f>
              <c:numCache>
                <c:formatCode>General</c:formatCode>
                <c:ptCount val="4"/>
                <c:pt idx="0">
                  <c:v>2</c:v>
                </c:pt>
                <c:pt idx="1">
                  <c:v>8</c:v>
                </c:pt>
                <c:pt idx="2">
                  <c:v>17</c:v>
                </c:pt>
                <c:pt idx="3">
                  <c:v>28</c:v>
                </c:pt>
              </c:numCache>
            </c:numRef>
          </c:val>
          <c:extLst>
            <c:ext xmlns:c16="http://schemas.microsoft.com/office/drawing/2014/chart" uri="{C3380CC4-5D6E-409C-BE32-E72D297353CC}">
              <c16:uniqueId val="{00000000-E1DF-A343-B7FC-27235316358F}"/>
            </c:ext>
          </c:extLst>
        </c:ser>
        <c:dLbls>
          <c:showLegendKey val="0"/>
          <c:showVal val="0"/>
          <c:showCatName val="0"/>
          <c:showSerName val="0"/>
          <c:showPercent val="0"/>
          <c:showBubbleSize val="0"/>
        </c:dLbls>
        <c:gapWidth val="182"/>
        <c:axId val="1987876975"/>
        <c:axId val="1965604287"/>
      </c:barChart>
      <c:catAx>
        <c:axId val="1987876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fr-FR"/>
          </a:p>
        </c:txPr>
        <c:crossAx val="1965604287"/>
        <c:crosses val="autoZero"/>
        <c:auto val="1"/>
        <c:lblAlgn val="ctr"/>
        <c:lblOffset val="100"/>
        <c:noMultiLvlLbl val="0"/>
      </c:catAx>
      <c:valAx>
        <c:axId val="1965604287"/>
        <c:scaling>
          <c:orientation val="minMax"/>
        </c:scaling>
        <c:delete val="1"/>
        <c:axPos val="b"/>
        <c:numFmt formatCode="General" sourceLinked="1"/>
        <c:majorTickMark val="none"/>
        <c:minorTickMark val="none"/>
        <c:tickLblPos val="nextTo"/>
        <c:crossAx val="19878769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1'!$B$2</c:f>
              <c:strCache>
                <c:ptCount val="1"/>
                <c:pt idx="0">
                  <c:v>Très important</c:v>
                </c:pt>
              </c:strCache>
            </c:strRef>
          </c:tx>
          <c:spPr>
            <a:solidFill>
              <a:srgbClr val="00B050"/>
            </a:solidFill>
            <a:ln>
              <a:noFill/>
            </a:ln>
            <a:effectLst/>
          </c:spPr>
          <c:invertIfNegative val="0"/>
          <c:cat>
            <c:strRef>
              <c:f>'Soir 1'!$A$10:$A$12</c:f>
              <c:strCache>
                <c:ptCount val="3"/>
                <c:pt idx="0">
                  <c:v>S’appuyer sur les emplois existants pour assurer la pérennité des activités</c:v>
                </c:pt>
                <c:pt idx="1">
                  <c:v>Avoir une vraie politique de marketing territorial </c:v>
                </c:pt>
                <c:pt idx="2">
                  <c:v>Limiter l’accueil de population urbaine dans les communes rurales</c:v>
                </c:pt>
              </c:strCache>
            </c:strRef>
          </c:cat>
          <c:val>
            <c:numRef>
              <c:f>'Soir 1'!$B$10:$B$12</c:f>
              <c:numCache>
                <c:formatCode>General</c:formatCode>
                <c:ptCount val="3"/>
                <c:pt idx="0">
                  <c:v>22</c:v>
                </c:pt>
                <c:pt idx="1">
                  <c:v>19</c:v>
                </c:pt>
                <c:pt idx="2">
                  <c:v>2</c:v>
                </c:pt>
              </c:numCache>
            </c:numRef>
          </c:val>
          <c:extLst>
            <c:ext xmlns:c16="http://schemas.microsoft.com/office/drawing/2014/chart" uri="{C3380CC4-5D6E-409C-BE32-E72D297353CC}">
              <c16:uniqueId val="{00000000-D1B3-2F4C-B7E2-07FF548C12F2}"/>
            </c:ext>
          </c:extLst>
        </c:ser>
        <c:ser>
          <c:idx val="1"/>
          <c:order val="1"/>
          <c:tx>
            <c:strRef>
              <c:f>'Soir 1'!$C$2</c:f>
              <c:strCache>
                <c:ptCount val="1"/>
                <c:pt idx="0">
                  <c:v>Important</c:v>
                </c:pt>
              </c:strCache>
            </c:strRef>
          </c:tx>
          <c:spPr>
            <a:solidFill>
              <a:srgbClr val="FFC000"/>
            </a:solidFill>
            <a:ln>
              <a:noFill/>
            </a:ln>
            <a:effectLst/>
          </c:spPr>
          <c:invertIfNegative val="0"/>
          <c:cat>
            <c:strRef>
              <c:f>'Soir 1'!$A$10:$A$12</c:f>
              <c:strCache>
                <c:ptCount val="3"/>
                <c:pt idx="0">
                  <c:v>S’appuyer sur les emplois existants pour assurer la pérennité des activités</c:v>
                </c:pt>
                <c:pt idx="1">
                  <c:v>Avoir une vraie politique de marketing territorial </c:v>
                </c:pt>
                <c:pt idx="2">
                  <c:v>Limiter l’accueil de population urbaine dans les communes rurales</c:v>
                </c:pt>
              </c:strCache>
            </c:strRef>
          </c:cat>
          <c:val>
            <c:numRef>
              <c:f>'Soir 1'!$C$10:$C$12</c:f>
              <c:numCache>
                <c:formatCode>General</c:formatCode>
                <c:ptCount val="3"/>
                <c:pt idx="0">
                  <c:v>3</c:v>
                </c:pt>
                <c:pt idx="1">
                  <c:v>3</c:v>
                </c:pt>
                <c:pt idx="2">
                  <c:v>7</c:v>
                </c:pt>
              </c:numCache>
            </c:numRef>
          </c:val>
          <c:extLst>
            <c:ext xmlns:c16="http://schemas.microsoft.com/office/drawing/2014/chart" uri="{C3380CC4-5D6E-409C-BE32-E72D297353CC}">
              <c16:uniqueId val="{00000001-D1B3-2F4C-B7E2-07FF548C12F2}"/>
            </c:ext>
          </c:extLst>
        </c:ser>
        <c:ser>
          <c:idx val="2"/>
          <c:order val="2"/>
          <c:tx>
            <c:strRef>
              <c:f>'Soir 1'!$D$2</c:f>
              <c:strCache>
                <c:ptCount val="1"/>
                <c:pt idx="0">
                  <c:v>Peu ou pas important</c:v>
                </c:pt>
              </c:strCache>
            </c:strRef>
          </c:tx>
          <c:spPr>
            <a:solidFill>
              <a:srgbClr val="C00000"/>
            </a:solidFill>
            <a:ln>
              <a:noFill/>
            </a:ln>
            <a:effectLst/>
          </c:spPr>
          <c:invertIfNegative val="0"/>
          <c:cat>
            <c:strRef>
              <c:f>'Soir 1'!$A$10:$A$12</c:f>
              <c:strCache>
                <c:ptCount val="3"/>
                <c:pt idx="0">
                  <c:v>S’appuyer sur les emplois existants pour assurer la pérennité des activités</c:v>
                </c:pt>
                <c:pt idx="1">
                  <c:v>Avoir une vraie politique de marketing territorial </c:v>
                </c:pt>
                <c:pt idx="2">
                  <c:v>Limiter l’accueil de population urbaine dans les communes rurales</c:v>
                </c:pt>
              </c:strCache>
            </c:strRef>
          </c:cat>
          <c:val>
            <c:numRef>
              <c:f>'Soir 1'!$D$10:$D$12</c:f>
              <c:numCache>
                <c:formatCode>General</c:formatCode>
                <c:ptCount val="3"/>
                <c:pt idx="0">
                  <c:v>0</c:v>
                </c:pt>
                <c:pt idx="1">
                  <c:v>1</c:v>
                </c:pt>
                <c:pt idx="2">
                  <c:v>13</c:v>
                </c:pt>
              </c:numCache>
            </c:numRef>
          </c:val>
          <c:extLst>
            <c:ext xmlns:c16="http://schemas.microsoft.com/office/drawing/2014/chart" uri="{C3380CC4-5D6E-409C-BE32-E72D297353CC}">
              <c16:uniqueId val="{00000002-D1B3-2F4C-B7E2-07FF548C12F2}"/>
            </c:ext>
          </c:extLst>
        </c:ser>
        <c:ser>
          <c:idx val="3"/>
          <c:order val="3"/>
          <c:tx>
            <c:strRef>
              <c:f>'Soir 1'!$E$2</c:f>
              <c:strCache>
                <c:ptCount val="1"/>
                <c:pt idx="0">
                  <c:v>NSP</c:v>
                </c:pt>
              </c:strCache>
            </c:strRef>
          </c:tx>
          <c:spPr>
            <a:solidFill>
              <a:schemeClr val="bg2"/>
            </a:solidFill>
            <a:ln>
              <a:noFill/>
            </a:ln>
            <a:effectLst/>
          </c:spPr>
          <c:invertIfNegative val="0"/>
          <c:cat>
            <c:strRef>
              <c:f>'Soir 1'!$A$10:$A$12</c:f>
              <c:strCache>
                <c:ptCount val="3"/>
                <c:pt idx="0">
                  <c:v>S’appuyer sur les emplois existants pour assurer la pérennité des activités</c:v>
                </c:pt>
                <c:pt idx="1">
                  <c:v>Avoir une vraie politique de marketing territorial </c:v>
                </c:pt>
                <c:pt idx="2">
                  <c:v>Limiter l’accueil de population urbaine dans les communes rurales</c:v>
                </c:pt>
              </c:strCache>
            </c:strRef>
          </c:cat>
          <c:val>
            <c:numRef>
              <c:f>'Soir 1'!$E$10:$E$12</c:f>
              <c:numCache>
                <c:formatCode>General</c:formatCode>
                <c:ptCount val="3"/>
                <c:pt idx="0">
                  <c:v>2</c:v>
                </c:pt>
                <c:pt idx="1">
                  <c:v>4</c:v>
                </c:pt>
                <c:pt idx="2">
                  <c:v>5</c:v>
                </c:pt>
              </c:numCache>
            </c:numRef>
          </c:val>
          <c:extLst>
            <c:ext xmlns:c16="http://schemas.microsoft.com/office/drawing/2014/chart" uri="{C3380CC4-5D6E-409C-BE32-E72D297353CC}">
              <c16:uniqueId val="{00000003-D1B3-2F4C-B7E2-07FF548C12F2}"/>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1'!$B$2</c:f>
              <c:strCache>
                <c:ptCount val="1"/>
                <c:pt idx="0">
                  <c:v>Très important</c:v>
                </c:pt>
              </c:strCache>
            </c:strRef>
          </c:tx>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CF79-F046-968A-48F545209C9B}"/>
              </c:ext>
            </c:extLst>
          </c:dPt>
          <c:dPt>
            <c:idx val="1"/>
            <c:invertIfNegative val="0"/>
            <c:bubble3D val="0"/>
            <c:spPr>
              <a:solidFill>
                <a:srgbClr val="00B050"/>
              </a:solidFill>
              <a:ln>
                <a:noFill/>
              </a:ln>
              <a:effectLst/>
            </c:spPr>
            <c:extLst>
              <c:ext xmlns:c16="http://schemas.microsoft.com/office/drawing/2014/chart" uri="{C3380CC4-5D6E-409C-BE32-E72D297353CC}">
                <c16:uniqueId val="{00000003-CF79-F046-968A-48F545209C9B}"/>
              </c:ext>
            </c:extLst>
          </c:dPt>
          <c:dPt>
            <c:idx val="2"/>
            <c:invertIfNegative val="0"/>
            <c:bubble3D val="0"/>
            <c:spPr>
              <a:solidFill>
                <a:srgbClr val="00B050"/>
              </a:solidFill>
              <a:ln>
                <a:noFill/>
              </a:ln>
              <a:effectLst/>
            </c:spPr>
            <c:extLst>
              <c:ext xmlns:c16="http://schemas.microsoft.com/office/drawing/2014/chart" uri="{C3380CC4-5D6E-409C-BE32-E72D297353CC}">
                <c16:uniqueId val="{00000005-CF79-F046-968A-48F545209C9B}"/>
              </c:ext>
            </c:extLst>
          </c:dPt>
          <c:cat>
            <c:strRef>
              <c:f>'Soir 1'!$A$14:$A$16</c:f>
              <c:strCache>
                <c:ptCount val="3"/>
                <c:pt idx="0">
                  <c:v>Réduire le stationnement des voitures en centre-ville</c:v>
                </c:pt>
                <c:pt idx="1">
                  <c:v>Favoriser l'intermodalité Trains et Bus </c:v>
                </c:pt>
                <c:pt idx="2">
                  <c:v>Créer des infrastructures vélos et piétons &amp; généraliser les zones 30 </c:v>
                </c:pt>
              </c:strCache>
            </c:strRef>
          </c:cat>
          <c:val>
            <c:numRef>
              <c:f>'Soir 1'!$B$14:$B$16</c:f>
              <c:numCache>
                <c:formatCode>General</c:formatCode>
                <c:ptCount val="3"/>
                <c:pt idx="0">
                  <c:v>18</c:v>
                </c:pt>
                <c:pt idx="1">
                  <c:v>16</c:v>
                </c:pt>
                <c:pt idx="2">
                  <c:v>14</c:v>
                </c:pt>
              </c:numCache>
            </c:numRef>
          </c:val>
          <c:extLst>
            <c:ext xmlns:c16="http://schemas.microsoft.com/office/drawing/2014/chart" uri="{C3380CC4-5D6E-409C-BE32-E72D297353CC}">
              <c16:uniqueId val="{00000006-CF79-F046-968A-48F545209C9B}"/>
            </c:ext>
          </c:extLst>
        </c:ser>
        <c:ser>
          <c:idx val="1"/>
          <c:order val="1"/>
          <c:tx>
            <c:strRef>
              <c:f>'Soir 1'!$C$2</c:f>
              <c:strCache>
                <c:ptCount val="1"/>
                <c:pt idx="0">
                  <c:v>Important</c:v>
                </c:pt>
              </c:strCache>
            </c:strRef>
          </c:tx>
          <c:spPr>
            <a:solidFill>
              <a:schemeClr val="accent4"/>
            </a:solidFill>
            <a:ln>
              <a:noFill/>
            </a:ln>
            <a:effectLst/>
          </c:spPr>
          <c:invertIfNegative val="0"/>
          <c:cat>
            <c:strRef>
              <c:f>'Soir 1'!$A$14:$A$16</c:f>
              <c:strCache>
                <c:ptCount val="3"/>
                <c:pt idx="0">
                  <c:v>Réduire le stationnement des voitures en centre-ville</c:v>
                </c:pt>
                <c:pt idx="1">
                  <c:v>Favoriser l'intermodalité Trains et Bus </c:v>
                </c:pt>
                <c:pt idx="2">
                  <c:v>Créer des infrastructures vélos et piétons &amp; généraliser les zones 30 </c:v>
                </c:pt>
              </c:strCache>
            </c:strRef>
          </c:cat>
          <c:val>
            <c:numRef>
              <c:f>'Soir 1'!$C$14:$C$16</c:f>
              <c:numCache>
                <c:formatCode>General</c:formatCode>
                <c:ptCount val="3"/>
                <c:pt idx="0">
                  <c:v>6</c:v>
                </c:pt>
                <c:pt idx="1">
                  <c:v>9</c:v>
                </c:pt>
                <c:pt idx="2">
                  <c:v>7</c:v>
                </c:pt>
              </c:numCache>
            </c:numRef>
          </c:val>
          <c:extLst>
            <c:ext xmlns:c16="http://schemas.microsoft.com/office/drawing/2014/chart" uri="{C3380CC4-5D6E-409C-BE32-E72D297353CC}">
              <c16:uniqueId val="{00000007-CF79-F046-968A-48F545209C9B}"/>
            </c:ext>
          </c:extLst>
        </c:ser>
        <c:ser>
          <c:idx val="2"/>
          <c:order val="2"/>
          <c:tx>
            <c:strRef>
              <c:f>'Soir 1'!$D$2</c:f>
              <c:strCache>
                <c:ptCount val="1"/>
                <c:pt idx="0">
                  <c:v>Peu ou pas important</c:v>
                </c:pt>
              </c:strCache>
            </c:strRef>
          </c:tx>
          <c:spPr>
            <a:solidFill>
              <a:srgbClr val="C00000"/>
            </a:solidFill>
            <a:ln>
              <a:noFill/>
            </a:ln>
            <a:effectLst/>
          </c:spPr>
          <c:invertIfNegative val="0"/>
          <c:cat>
            <c:strRef>
              <c:f>'Soir 1'!$A$14:$A$16</c:f>
              <c:strCache>
                <c:ptCount val="3"/>
                <c:pt idx="0">
                  <c:v>Réduire le stationnement des voitures en centre-ville</c:v>
                </c:pt>
                <c:pt idx="1">
                  <c:v>Favoriser l'intermodalité Trains et Bus </c:v>
                </c:pt>
                <c:pt idx="2">
                  <c:v>Créer des infrastructures vélos et piétons &amp; généraliser les zones 30 </c:v>
                </c:pt>
              </c:strCache>
            </c:strRef>
          </c:cat>
          <c:val>
            <c:numRef>
              <c:f>'Soir 1'!$D$14:$D$16</c:f>
              <c:numCache>
                <c:formatCode>General</c:formatCode>
                <c:ptCount val="3"/>
                <c:pt idx="0">
                  <c:v>0</c:v>
                </c:pt>
                <c:pt idx="1">
                  <c:v>2</c:v>
                </c:pt>
                <c:pt idx="2">
                  <c:v>2</c:v>
                </c:pt>
              </c:numCache>
            </c:numRef>
          </c:val>
          <c:extLst>
            <c:ext xmlns:c16="http://schemas.microsoft.com/office/drawing/2014/chart" uri="{C3380CC4-5D6E-409C-BE32-E72D297353CC}">
              <c16:uniqueId val="{00000008-CF79-F046-968A-48F545209C9B}"/>
            </c:ext>
          </c:extLst>
        </c:ser>
        <c:ser>
          <c:idx val="3"/>
          <c:order val="3"/>
          <c:tx>
            <c:strRef>
              <c:f>'Soir 1'!$E$2</c:f>
              <c:strCache>
                <c:ptCount val="1"/>
                <c:pt idx="0">
                  <c:v>NSP</c:v>
                </c:pt>
              </c:strCache>
            </c:strRef>
          </c:tx>
          <c:spPr>
            <a:solidFill>
              <a:schemeClr val="bg2"/>
            </a:solidFill>
            <a:ln>
              <a:noFill/>
            </a:ln>
            <a:effectLst/>
          </c:spPr>
          <c:invertIfNegative val="0"/>
          <c:cat>
            <c:strRef>
              <c:f>'Soir 1'!$A$14:$A$16</c:f>
              <c:strCache>
                <c:ptCount val="3"/>
                <c:pt idx="0">
                  <c:v>Réduire le stationnement des voitures en centre-ville</c:v>
                </c:pt>
                <c:pt idx="1">
                  <c:v>Favoriser l'intermodalité Trains et Bus </c:v>
                </c:pt>
                <c:pt idx="2">
                  <c:v>Créer des infrastructures vélos et piétons &amp; généraliser les zones 30 </c:v>
                </c:pt>
              </c:strCache>
            </c:strRef>
          </c:cat>
          <c:val>
            <c:numRef>
              <c:f>'Soir 1'!$E$14:$E$16</c:f>
              <c:numCache>
                <c:formatCode>General</c:formatCode>
                <c:ptCount val="3"/>
                <c:pt idx="0">
                  <c:v>3</c:v>
                </c:pt>
                <c:pt idx="1">
                  <c:v>0</c:v>
                </c:pt>
                <c:pt idx="2">
                  <c:v>4</c:v>
                </c:pt>
              </c:numCache>
            </c:numRef>
          </c:val>
          <c:extLst>
            <c:ext xmlns:c16="http://schemas.microsoft.com/office/drawing/2014/chart" uri="{C3380CC4-5D6E-409C-BE32-E72D297353CC}">
              <c16:uniqueId val="{00000009-CF79-F046-968A-48F545209C9B}"/>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1'!$B$2</c:f>
              <c:strCache>
                <c:ptCount val="1"/>
                <c:pt idx="0">
                  <c:v>Très important</c:v>
                </c:pt>
              </c:strCache>
            </c:strRef>
          </c:tx>
          <c:spPr>
            <a:solidFill>
              <a:srgbClr val="00B050"/>
            </a:solidFill>
            <a:ln>
              <a:noFill/>
            </a:ln>
            <a:effectLst/>
          </c:spPr>
          <c:invertIfNegative val="0"/>
          <c:cat>
            <c:strRef>
              <c:f>'Soir 1'!$A$23:$A$28</c:f>
              <c:strCache>
                <c:ptCount val="6"/>
                <c:pt idx="0">
                  <c:v>Rapprocher les services, les commerces, les loisirs,... des populations et des entreprises </c:v>
                </c:pt>
                <c:pt idx="1">
                  <c:v>Réduire la place de la voiture : repenser les parkings des zones commerciales en recréant de la mixité urbaine </c:v>
                </c:pt>
                <c:pt idx="2">
                  <c:v>Limiter la vitesse pour plus de sécurité et moins de pollution </c:v>
                </c:pt>
                <c:pt idx="3">
                  <c:v>Aménager des zones de covoiturage entre les villages et réduire le bitumage</c:v>
                </c:pt>
                <c:pt idx="4">
                  <c:v>Aménager des aires de covoiturage intégrées dans l’environnement, agréables, en protégeant la nature existante</c:v>
                </c:pt>
                <c:pt idx="5">
                  <c:v>Créer des sens uniques dans les centres villes et bastides </c:v>
                </c:pt>
              </c:strCache>
            </c:strRef>
          </c:cat>
          <c:val>
            <c:numRef>
              <c:f>'Soir 1'!$B$23:$B$28</c:f>
              <c:numCache>
                <c:formatCode>General</c:formatCode>
                <c:ptCount val="6"/>
                <c:pt idx="0">
                  <c:v>22</c:v>
                </c:pt>
                <c:pt idx="1">
                  <c:v>21</c:v>
                </c:pt>
                <c:pt idx="2">
                  <c:v>20</c:v>
                </c:pt>
                <c:pt idx="3">
                  <c:v>17</c:v>
                </c:pt>
                <c:pt idx="4">
                  <c:v>16</c:v>
                </c:pt>
                <c:pt idx="5">
                  <c:v>17</c:v>
                </c:pt>
              </c:numCache>
            </c:numRef>
          </c:val>
          <c:extLst>
            <c:ext xmlns:c16="http://schemas.microsoft.com/office/drawing/2014/chart" uri="{C3380CC4-5D6E-409C-BE32-E72D297353CC}">
              <c16:uniqueId val="{00000000-D4BD-0546-901B-31F2E3C64FE6}"/>
            </c:ext>
          </c:extLst>
        </c:ser>
        <c:ser>
          <c:idx val="1"/>
          <c:order val="1"/>
          <c:tx>
            <c:strRef>
              <c:f>'Soir 1'!$C$2</c:f>
              <c:strCache>
                <c:ptCount val="1"/>
                <c:pt idx="0">
                  <c:v>Important</c:v>
                </c:pt>
              </c:strCache>
            </c:strRef>
          </c:tx>
          <c:spPr>
            <a:solidFill>
              <a:schemeClr val="accent4"/>
            </a:solidFill>
            <a:ln>
              <a:noFill/>
            </a:ln>
            <a:effectLst/>
          </c:spPr>
          <c:invertIfNegative val="0"/>
          <c:cat>
            <c:strRef>
              <c:f>'Soir 1'!$A$23:$A$28</c:f>
              <c:strCache>
                <c:ptCount val="6"/>
                <c:pt idx="0">
                  <c:v>Rapprocher les services, les commerces, les loisirs,... des populations et des entreprises </c:v>
                </c:pt>
                <c:pt idx="1">
                  <c:v>Réduire la place de la voiture : repenser les parkings des zones commerciales en recréant de la mixité urbaine </c:v>
                </c:pt>
                <c:pt idx="2">
                  <c:v>Limiter la vitesse pour plus de sécurité et moins de pollution </c:v>
                </c:pt>
                <c:pt idx="3">
                  <c:v>Aménager des zones de covoiturage entre les villages et réduire le bitumage</c:v>
                </c:pt>
                <c:pt idx="4">
                  <c:v>Aménager des aires de covoiturage intégrées dans l’environnement, agréables, en protégeant la nature existante</c:v>
                </c:pt>
                <c:pt idx="5">
                  <c:v>Créer des sens uniques dans les centres villes et bastides </c:v>
                </c:pt>
              </c:strCache>
            </c:strRef>
          </c:cat>
          <c:val>
            <c:numRef>
              <c:f>'Soir 1'!$C$23:$C$28</c:f>
              <c:numCache>
                <c:formatCode>General</c:formatCode>
                <c:ptCount val="6"/>
                <c:pt idx="0">
                  <c:v>1</c:v>
                </c:pt>
                <c:pt idx="1">
                  <c:v>6</c:v>
                </c:pt>
                <c:pt idx="2">
                  <c:v>3</c:v>
                </c:pt>
                <c:pt idx="3">
                  <c:v>6</c:v>
                </c:pt>
                <c:pt idx="4">
                  <c:v>8</c:v>
                </c:pt>
                <c:pt idx="5">
                  <c:v>4</c:v>
                </c:pt>
              </c:numCache>
            </c:numRef>
          </c:val>
          <c:extLst>
            <c:ext xmlns:c16="http://schemas.microsoft.com/office/drawing/2014/chart" uri="{C3380CC4-5D6E-409C-BE32-E72D297353CC}">
              <c16:uniqueId val="{00000001-D4BD-0546-901B-31F2E3C64FE6}"/>
            </c:ext>
          </c:extLst>
        </c:ser>
        <c:ser>
          <c:idx val="2"/>
          <c:order val="2"/>
          <c:tx>
            <c:strRef>
              <c:f>'Soir 1'!$D$2</c:f>
              <c:strCache>
                <c:ptCount val="1"/>
                <c:pt idx="0">
                  <c:v>Peu ou pas important</c:v>
                </c:pt>
              </c:strCache>
            </c:strRef>
          </c:tx>
          <c:spPr>
            <a:solidFill>
              <a:srgbClr val="C00000"/>
            </a:solidFill>
            <a:ln>
              <a:noFill/>
            </a:ln>
            <a:effectLst/>
          </c:spPr>
          <c:invertIfNegative val="0"/>
          <c:cat>
            <c:strRef>
              <c:f>'Soir 1'!$A$23:$A$28</c:f>
              <c:strCache>
                <c:ptCount val="6"/>
                <c:pt idx="0">
                  <c:v>Rapprocher les services, les commerces, les loisirs,... des populations et des entreprises </c:v>
                </c:pt>
                <c:pt idx="1">
                  <c:v>Réduire la place de la voiture : repenser les parkings des zones commerciales en recréant de la mixité urbaine </c:v>
                </c:pt>
                <c:pt idx="2">
                  <c:v>Limiter la vitesse pour plus de sécurité et moins de pollution </c:v>
                </c:pt>
                <c:pt idx="3">
                  <c:v>Aménager des zones de covoiturage entre les villages et réduire le bitumage</c:v>
                </c:pt>
                <c:pt idx="4">
                  <c:v>Aménager des aires de covoiturage intégrées dans l’environnement, agréables, en protégeant la nature existante</c:v>
                </c:pt>
                <c:pt idx="5">
                  <c:v>Créer des sens uniques dans les centres villes et bastides </c:v>
                </c:pt>
              </c:strCache>
            </c:strRef>
          </c:cat>
          <c:val>
            <c:numRef>
              <c:f>'Soir 1'!$D$23:$D$28</c:f>
              <c:numCache>
                <c:formatCode>General</c:formatCode>
                <c:ptCount val="6"/>
                <c:pt idx="0">
                  <c:v>0</c:v>
                </c:pt>
                <c:pt idx="1">
                  <c:v>0</c:v>
                </c:pt>
                <c:pt idx="2">
                  <c:v>2</c:v>
                </c:pt>
                <c:pt idx="3">
                  <c:v>0</c:v>
                </c:pt>
                <c:pt idx="4">
                  <c:v>0</c:v>
                </c:pt>
                <c:pt idx="5">
                  <c:v>1</c:v>
                </c:pt>
              </c:numCache>
            </c:numRef>
          </c:val>
          <c:extLst>
            <c:ext xmlns:c16="http://schemas.microsoft.com/office/drawing/2014/chart" uri="{C3380CC4-5D6E-409C-BE32-E72D297353CC}">
              <c16:uniqueId val="{00000002-D4BD-0546-901B-31F2E3C64FE6}"/>
            </c:ext>
          </c:extLst>
        </c:ser>
        <c:ser>
          <c:idx val="3"/>
          <c:order val="3"/>
          <c:tx>
            <c:strRef>
              <c:f>'Soir 1'!$E$2</c:f>
              <c:strCache>
                <c:ptCount val="1"/>
                <c:pt idx="0">
                  <c:v>NSP</c:v>
                </c:pt>
              </c:strCache>
            </c:strRef>
          </c:tx>
          <c:spPr>
            <a:solidFill>
              <a:schemeClr val="bg2"/>
            </a:solidFill>
            <a:ln>
              <a:noFill/>
            </a:ln>
            <a:effectLst/>
          </c:spPr>
          <c:invertIfNegative val="0"/>
          <c:cat>
            <c:strRef>
              <c:f>'Soir 1'!$A$23:$A$28</c:f>
              <c:strCache>
                <c:ptCount val="6"/>
                <c:pt idx="0">
                  <c:v>Rapprocher les services, les commerces, les loisirs,... des populations et des entreprises </c:v>
                </c:pt>
                <c:pt idx="1">
                  <c:v>Réduire la place de la voiture : repenser les parkings des zones commerciales en recréant de la mixité urbaine </c:v>
                </c:pt>
                <c:pt idx="2">
                  <c:v>Limiter la vitesse pour plus de sécurité et moins de pollution </c:v>
                </c:pt>
                <c:pt idx="3">
                  <c:v>Aménager des zones de covoiturage entre les villages et réduire le bitumage</c:v>
                </c:pt>
                <c:pt idx="4">
                  <c:v>Aménager des aires de covoiturage intégrées dans l’environnement, agréables, en protégeant la nature existante</c:v>
                </c:pt>
                <c:pt idx="5">
                  <c:v>Créer des sens uniques dans les centres villes et bastides </c:v>
                </c:pt>
              </c:strCache>
            </c:strRef>
          </c:cat>
          <c:val>
            <c:numRef>
              <c:f>'Soir 1'!$E$23:$E$28</c:f>
              <c:numCache>
                <c:formatCode>General</c:formatCode>
                <c:ptCount val="6"/>
                <c:pt idx="0">
                  <c:v>4</c:v>
                </c:pt>
                <c:pt idx="1">
                  <c:v>0</c:v>
                </c:pt>
                <c:pt idx="2">
                  <c:v>2</c:v>
                </c:pt>
                <c:pt idx="3">
                  <c:v>4</c:v>
                </c:pt>
                <c:pt idx="4">
                  <c:v>3</c:v>
                </c:pt>
                <c:pt idx="5">
                  <c:v>5</c:v>
                </c:pt>
              </c:numCache>
            </c:numRef>
          </c:val>
          <c:extLst>
            <c:ext xmlns:c16="http://schemas.microsoft.com/office/drawing/2014/chart" uri="{C3380CC4-5D6E-409C-BE32-E72D297353CC}">
              <c16:uniqueId val="{00000003-D4BD-0546-901B-31F2E3C64FE6}"/>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2'!$B$2</c:f>
              <c:strCache>
                <c:ptCount val="1"/>
                <c:pt idx="0">
                  <c:v>Très important</c:v>
                </c:pt>
              </c:strCache>
            </c:strRef>
          </c:tx>
          <c:spPr>
            <a:solidFill>
              <a:srgbClr val="00B050"/>
            </a:solidFill>
            <a:ln>
              <a:noFill/>
            </a:ln>
            <a:effectLst/>
          </c:spPr>
          <c:invertIfNegative val="0"/>
          <c:cat>
            <c:strRef>
              <c:f>'Soir 2'!$A$3:$A$6</c:f>
              <c:strCache>
                <c:ptCount val="4"/>
                <c:pt idx="0">
                  <c:v>Faciliter l’entretien et le changement de destination des bâtiments patrimoniaux </c:v>
                </c:pt>
                <c:pt idx="1">
                  <c:v>Favoriser la réutilisation de l’eau et le recyclage des eaux usées</c:v>
                </c:pt>
                <c:pt idx="2">
                  <c:v>Interdire les industries et zones industrielles sur les zones labellisées pour leur qualité patrimoniale </c:v>
                </c:pt>
                <c:pt idx="3">
                  <c:v>A proximité des sites labellisés, limiter les ZAC à des activités artisanales et non polluantes </c:v>
                </c:pt>
              </c:strCache>
            </c:strRef>
          </c:cat>
          <c:val>
            <c:numRef>
              <c:f>'Soir 2'!$B$3:$B$6</c:f>
              <c:numCache>
                <c:formatCode>General</c:formatCode>
                <c:ptCount val="4"/>
                <c:pt idx="0">
                  <c:v>31</c:v>
                </c:pt>
                <c:pt idx="1">
                  <c:v>24</c:v>
                </c:pt>
                <c:pt idx="2">
                  <c:v>16</c:v>
                </c:pt>
                <c:pt idx="3">
                  <c:v>11</c:v>
                </c:pt>
              </c:numCache>
            </c:numRef>
          </c:val>
          <c:extLst>
            <c:ext xmlns:c16="http://schemas.microsoft.com/office/drawing/2014/chart" uri="{C3380CC4-5D6E-409C-BE32-E72D297353CC}">
              <c16:uniqueId val="{00000000-21A5-8B46-8665-4205ED64CB37}"/>
            </c:ext>
          </c:extLst>
        </c:ser>
        <c:ser>
          <c:idx val="1"/>
          <c:order val="1"/>
          <c:tx>
            <c:strRef>
              <c:f>'Soir 2'!$C$2</c:f>
              <c:strCache>
                <c:ptCount val="1"/>
                <c:pt idx="0">
                  <c:v>Important</c:v>
                </c:pt>
              </c:strCache>
            </c:strRef>
          </c:tx>
          <c:spPr>
            <a:solidFill>
              <a:srgbClr val="FFC000"/>
            </a:solidFill>
            <a:ln>
              <a:noFill/>
            </a:ln>
            <a:effectLst/>
          </c:spPr>
          <c:invertIfNegative val="0"/>
          <c:cat>
            <c:strRef>
              <c:f>'Soir 2'!$A$3:$A$6</c:f>
              <c:strCache>
                <c:ptCount val="4"/>
                <c:pt idx="0">
                  <c:v>Faciliter l’entretien et le changement de destination des bâtiments patrimoniaux </c:v>
                </c:pt>
                <c:pt idx="1">
                  <c:v>Favoriser la réutilisation de l’eau et le recyclage des eaux usées</c:v>
                </c:pt>
                <c:pt idx="2">
                  <c:v>Interdire les industries et zones industrielles sur les zones labellisées pour leur qualité patrimoniale </c:v>
                </c:pt>
                <c:pt idx="3">
                  <c:v>A proximité des sites labellisés, limiter les ZAC à des activités artisanales et non polluantes </c:v>
                </c:pt>
              </c:strCache>
            </c:strRef>
          </c:cat>
          <c:val>
            <c:numRef>
              <c:f>'Soir 2'!$C$3:$C$6</c:f>
              <c:numCache>
                <c:formatCode>General</c:formatCode>
                <c:ptCount val="4"/>
                <c:pt idx="0">
                  <c:v>2</c:v>
                </c:pt>
                <c:pt idx="1">
                  <c:v>7</c:v>
                </c:pt>
                <c:pt idx="2">
                  <c:v>11</c:v>
                </c:pt>
                <c:pt idx="3">
                  <c:v>19</c:v>
                </c:pt>
              </c:numCache>
            </c:numRef>
          </c:val>
          <c:extLst>
            <c:ext xmlns:c16="http://schemas.microsoft.com/office/drawing/2014/chart" uri="{C3380CC4-5D6E-409C-BE32-E72D297353CC}">
              <c16:uniqueId val="{00000001-21A5-8B46-8665-4205ED64CB37}"/>
            </c:ext>
          </c:extLst>
        </c:ser>
        <c:ser>
          <c:idx val="2"/>
          <c:order val="2"/>
          <c:tx>
            <c:strRef>
              <c:f>'Soir 2'!$D$2</c:f>
              <c:strCache>
                <c:ptCount val="1"/>
                <c:pt idx="0">
                  <c:v>Peu ou pas important</c:v>
                </c:pt>
              </c:strCache>
            </c:strRef>
          </c:tx>
          <c:spPr>
            <a:solidFill>
              <a:srgbClr val="C00000"/>
            </a:solidFill>
            <a:ln>
              <a:noFill/>
            </a:ln>
            <a:effectLst/>
          </c:spPr>
          <c:invertIfNegative val="0"/>
          <c:cat>
            <c:strRef>
              <c:f>'Soir 2'!$A$3:$A$6</c:f>
              <c:strCache>
                <c:ptCount val="4"/>
                <c:pt idx="0">
                  <c:v>Faciliter l’entretien et le changement de destination des bâtiments patrimoniaux </c:v>
                </c:pt>
                <c:pt idx="1">
                  <c:v>Favoriser la réutilisation de l’eau et le recyclage des eaux usées</c:v>
                </c:pt>
                <c:pt idx="2">
                  <c:v>Interdire les industries et zones industrielles sur les zones labellisées pour leur qualité patrimoniale </c:v>
                </c:pt>
                <c:pt idx="3">
                  <c:v>A proximité des sites labellisés, limiter les ZAC à des activités artisanales et non polluantes </c:v>
                </c:pt>
              </c:strCache>
            </c:strRef>
          </c:cat>
          <c:val>
            <c:numRef>
              <c:f>'Soir 2'!$D$3:$D$6</c:f>
              <c:numCache>
                <c:formatCode>General</c:formatCode>
                <c:ptCount val="4"/>
                <c:pt idx="0">
                  <c:v>0</c:v>
                </c:pt>
                <c:pt idx="1">
                  <c:v>0</c:v>
                </c:pt>
                <c:pt idx="2">
                  <c:v>2</c:v>
                </c:pt>
                <c:pt idx="3">
                  <c:v>4</c:v>
                </c:pt>
              </c:numCache>
            </c:numRef>
          </c:val>
          <c:extLst>
            <c:ext xmlns:c16="http://schemas.microsoft.com/office/drawing/2014/chart" uri="{C3380CC4-5D6E-409C-BE32-E72D297353CC}">
              <c16:uniqueId val="{00000002-21A5-8B46-8665-4205ED64CB37}"/>
            </c:ext>
          </c:extLst>
        </c:ser>
        <c:ser>
          <c:idx val="3"/>
          <c:order val="3"/>
          <c:tx>
            <c:strRef>
              <c:f>'Soir 2'!$E$2</c:f>
              <c:strCache>
                <c:ptCount val="1"/>
                <c:pt idx="0">
                  <c:v>NSP</c:v>
                </c:pt>
              </c:strCache>
            </c:strRef>
          </c:tx>
          <c:spPr>
            <a:solidFill>
              <a:schemeClr val="accent3">
                <a:lumMod val="40000"/>
                <a:lumOff val="60000"/>
              </a:schemeClr>
            </a:solidFill>
            <a:ln>
              <a:noFill/>
            </a:ln>
            <a:effectLst/>
          </c:spPr>
          <c:invertIfNegative val="0"/>
          <c:cat>
            <c:strRef>
              <c:f>'Soir 2'!$A$3:$A$6</c:f>
              <c:strCache>
                <c:ptCount val="4"/>
                <c:pt idx="0">
                  <c:v>Faciliter l’entretien et le changement de destination des bâtiments patrimoniaux </c:v>
                </c:pt>
                <c:pt idx="1">
                  <c:v>Favoriser la réutilisation de l’eau et le recyclage des eaux usées</c:v>
                </c:pt>
                <c:pt idx="2">
                  <c:v>Interdire les industries et zones industrielles sur les zones labellisées pour leur qualité patrimoniale </c:v>
                </c:pt>
                <c:pt idx="3">
                  <c:v>A proximité des sites labellisés, limiter les ZAC à des activités artisanales et non polluantes </c:v>
                </c:pt>
              </c:strCache>
            </c:strRef>
          </c:cat>
          <c:val>
            <c:numRef>
              <c:f>'Soir 2'!$E$3:$E$6</c:f>
              <c:numCache>
                <c:formatCode>General</c:formatCode>
                <c:ptCount val="4"/>
                <c:pt idx="0">
                  <c:v>4</c:v>
                </c:pt>
                <c:pt idx="1">
                  <c:v>6</c:v>
                </c:pt>
                <c:pt idx="2">
                  <c:v>8</c:v>
                </c:pt>
                <c:pt idx="3">
                  <c:v>3</c:v>
                </c:pt>
              </c:numCache>
            </c:numRef>
          </c:val>
          <c:extLst>
            <c:ext xmlns:c16="http://schemas.microsoft.com/office/drawing/2014/chart" uri="{C3380CC4-5D6E-409C-BE32-E72D297353CC}">
              <c16:uniqueId val="{00000003-21A5-8B46-8665-4205ED64CB37}"/>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2'!$B$2</c:f>
              <c:strCache>
                <c:ptCount val="1"/>
                <c:pt idx="0">
                  <c:v>Très important</c:v>
                </c:pt>
              </c:strCache>
            </c:strRef>
          </c:tx>
          <c:spPr>
            <a:solidFill>
              <a:srgbClr val="00B050"/>
            </a:solidFill>
            <a:ln>
              <a:noFill/>
            </a:ln>
            <a:effectLst/>
          </c:spPr>
          <c:invertIfNegative val="0"/>
          <c:cat>
            <c:strRef>
              <c:f>'Soir 2'!$A$9:$A$12</c:f>
              <c:strCache>
                <c:ptCount val="4"/>
                <c:pt idx="0">
                  <c:v>Encourager les changements de destinations des grands logements vacants </c:v>
                </c:pt>
                <c:pt idx="1">
                  <c:v>Mettre en place des incitations financières ou fiscales (ou taxation) sur les locaux vacants</c:v>
                </c:pt>
                <c:pt idx="2">
                  <c:v>Adapter l’habitat de centre ville ancien aux modes de vie contemporains </c:v>
                </c:pt>
                <c:pt idx="3">
                  <c:v>Prendre en compte la loi ALUR sur l’habitat léger </c:v>
                </c:pt>
              </c:strCache>
            </c:strRef>
          </c:cat>
          <c:val>
            <c:numRef>
              <c:f>'Soir 2'!$B$9:$B$12</c:f>
              <c:numCache>
                <c:formatCode>General</c:formatCode>
                <c:ptCount val="4"/>
                <c:pt idx="0">
                  <c:v>30</c:v>
                </c:pt>
                <c:pt idx="1">
                  <c:v>28</c:v>
                </c:pt>
                <c:pt idx="2">
                  <c:v>24</c:v>
                </c:pt>
                <c:pt idx="3">
                  <c:v>16</c:v>
                </c:pt>
              </c:numCache>
            </c:numRef>
          </c:val>
          <c:extLst>
            <c:ext xmlns:c16="http://schemas.microsoft.com/office/drawing/2014/chart" uri="{C3380CC4-5D6E-409C-BE32-E72D297353CC}">
              <c16:uniqueId val="{00000000-FAC2-134D-8C32-053D7311D94E}"/>
            </c:ext>
          </c:extLst>
        </c:ser>
        <c:ser>
          <c:idx val="1"/>
          <c:order val="1"/>
          <c:tx>
            <c:strRef>
              <c:f>'Soir 2'!$C$2</c:f>
              <c:strCache>
                <c:ptCount val="1"/>
                <c:pt idx="0">
                  <c:v>Important</c:v>
                </c:pt>
              </c:strCache>
            </c:strRef>
          </c:tx>
          <c:spPr>
            <a:solidFill>
              <a:schemeClr val="accent4"/>
            </a:solidFill>
            <a:ln>
              <a:noFill/>
            </a:ln>
            <a:effectLst/>
          </c:spPr>
          <c:invertIfNegative val="0"/>
          <c:cat>
            <c:strRef>
              <c:f>'Soir 2'!$A$9:$A$12</c:f>
              <c:strCache>
                <c:ptCount val="4"/>
                <c:pt idx="0">
                  <c:v>Encourager les changements de destinations des grands logements vacants </c:v>
                </c:pt>
                <c:pt idx="1">
                  <c:v>Mettre en place des incitations financières ou fiscales (ou taxation) sur les locaux vacants</c:v>
                </c:pt>
                <c:pt idx="2">
                  <c:v>Adapter l’habitat de centre ville ancien aux modes de vie contemporains </c:v>
                </c:pt>
                <c:pt idx="3">
                  <c:v>Prendre en compte la loi ALUR sur l’habitat léger </c:v>
                </c:pt>
              </c:strCache>
            </c:strRef>
          </c:cat>
          <c:val>
            <c:numRef>
              <c:f>'Soir 2'!$C$9:$C$12</c:f>
              <c:numCache>
                <c:formatCode>General</c:formatCode>
                <c:ptCount val="4"/>
                <c:pt idx="0">
                  <c:v>3</c:v>
                </c:pt>
                <c:pt idx="1">
                  <c:v>3</c:v>
                </c:pt>
                <c:pt idx="2">
                  <c:v>7</c:v>
                </c:pt>
                <c:pt idx="3">
                  <c:v>11</c:v>
                </c:pt>
              </c:numCache>
            </c:numRef>
          </c:val>
          <c:extLst>
            <c:ext xmlns:c16="http://schemas.microsoft.com/office/drawing/2014/chart" uri="{C3380CC4-5D6E-409C-BE32-E72D297353CC}">
              <c16:uniqueId val="{00000001-FAC2-134D-8C32-053D7311D94E}"/>
            </c:ext>
          </c:extLst>
        </c:ser>
        <c:ser>
          <c:idx val="2"/>
          <c:order val="2"/>
          <c:tx>
            <c:strRef>
              <c:f>'Soir 2'!$D$2</c:f>
              <c:strCache>
                <c:ptCount val="1"/>
                <c:pt idx="0">
                  <c:v>Peu ou pas important</c:v>
                </c:pt>
              </c:strCache>
            </c:strRef>
          </c:tx>
          <c:spPr>
            <a:solidFill>
              <a:srgbClr val="C00000"/>
            </a:solidFill>
            <a:ln>
              <a:noFill/>
            </a:ln>
            <a:effectLst/>
          </c:spPr>
          <c:invertIfNegative val="0"/>
          <c:cat>
            <c:strRef>
              <c:f>'Soir 2'!$A$9:$A$12</c:f>
              <c:strCache>
                <c:ptCount val="4"/>
                <c:pt idx="0">
                  <c:v>Encourager les changements de destinations des grands logements vacants </c:v>
                </c:pt>
                <c:pt idx="1">
                  <c:v>Mettre en place des incitations financières ou fiscales (ou taxation) sur les locaux vacants</c:v>
                </c:pt>
                <c:pt idx="2">
                  <c:v>Adapter l’habitat de centre ville ancien aux modes de vie contemporains </c:v>
                </c:pt>
                <c:pt idx="3">
                  <c:v>Prendre en compte la loi ALUR sur l’habitat léger </c:v>
                </c:pt>
              </c:strCache>
            </c:strRef>
          </c:cat>
          <c:val>
            <c:numRef>
              <c:f>'Soir 2'!$D$9:$D$12</c:f>
              <c:numCache>
                <c:formatCode>General</c:formatCode>
                <c:ptCount val="4"/>
                <c:pt idx="0">
                  <c:v>0</c:v>
                </c:pt>
                <c:pt idx="1">
                  <c:v>0</c:v>
                </c:pt>
                <c:pt idx="2">
                  <c:v>0</c:v>
                </c:pt>
                <c:pt idx="3">
                  <c:v>3</c:v>
                </c:pt>
              </c:numCache>
            </c:numRef>
          </c:val>
          <c:extLst>
            <c:ext xmlns:c16="http://schemas.microsoft.com/office/drawing/2014/chart" uri="{C3380CC4-5D6E-409C-BE32-E72D297353CC}">
              <c16:uniqueId val="{00000002-FAC2-134D-8C32-053D7311D94E}"/>
            </c:ext>
          </c:extLst>
        </c:ser>
        <c:ser>
          <c:idx val="3"/>
          <c:order val="3"/>
          <c:tx>
            <c:strRef>
              <c:f>'Soir 2'!$E$2</c:f>
              <c:strCache>
                <c:ptCount val="1"/>
                <c:pt idx="0">
                  <c:v>NSP</c:v>
                </c:pt>
              </c:strCache>
            </c:strRef>
          </c:tx>
          <c:spPr>
            <a:solidFill>
              <a:schemeClr val="accent3">
                <a:lumMod val="40000"/>
                <a:lumOff val="60000"/>
              </a:schemeClr>
            </a:solidFill>
            <a:ln>
              <a:noFill/>
            </a:ln>
            <a:effectLst/>
          </c:spPr>
          <c:invertIfNegative val="0"/>
          <c:cat>
            <c:strRef>
              <c:f>'Soir 2'!$A$9:$A$12</c:f>
              <c:strCache>
                <c:ptCount val="4"/>
                <c:pt idx="0">
                  <c:v>Encourager les changements de destinations des grands logements vacants </c:v>
                </c:pt>
                <c:pt idx="1">
                  <c:v>Mettre en place des incitations financières ou fiscales (ou taxation) sur les locaux vacants</c:v>
                </c:pt>
                <c:pt idx="2">
                  <c:v>Adapter l’habitat de centre ville ancien aux modes de vie contemporains </c:v>
                </c:pt>
                <c:pt idx="3">
                  <c:v>Prendre en compte la loi ALUR sur l’habitat léger </c:v>
                </c:pt>
              </c:strCache>
            </c:strRef>
          </c:cat>
          <c:val>
            <c:numRef>
              <c:f>'Soir 2'!$E$9:$E$12</c:f>
              <c:numCache>
                <c:formatCode>General</c:formatCode>
                <c:ptCount val="4"/>
                <c:pt idx="0">
                  <c:v>4</c:v>
                </c:pt>
                <c:pt idx="1">
                  <c:v>6</c:v>
                </c:pt>
                <c:pt idx="2">
                  <c:v>6</c:v>
                </c:pt>
                <c:pt idx="3">
                  <c:v>7</c:v>
                </c:pt>
              </c:numCache>
            </c:numRef>
          </c:val>
          <c:extLst>
            <c:ext xmlns:c16="http://schemas.microsoft.com/office/drawing/2014/chart" uri="{C3380CC4-5D6E-409C-BE32-E72D297353CC}">
              <c16:uniqueId val="{00000003-FAC2-134D-8C32-053D7311D94E}"/>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2'!$B$2</c:f>
              <c:strCache>
                <c:ptCount val="1"/>
                <c:pt idx="0">
                  <c:v>Très important</c:v>
                </c:pt>
              </c:strCache>
            </c:strRef>
          </c:tx>
          <c:spPr>
            <a:solidFill>
              <a:srgbClr val="00B050"/>
            </a:solidFill>
            <a:ln>
              <a:noFill/>
            </a:ln>
            <a:effectLst/>
          </c:spPr>
          <c:invertIfNegative val="0"/>
          <c:cat>
            <c:strRef>
              <c:f>'Soir 2'!$A$15:$A$17</c:f>
              <c:strCache>
                <c:ptCount val="3"/>
                <c:pt idx="0">
                  <c:v>Implanter les services &amp; équipements en fonction des déplacements doux </c:v>
                </c:pt>
                <c:pt idx="1">
                  <c:v>Favoriser le développement d’évènements culturels se déplaçant dans les villages </c:v>
                </c:pt>
                <c:pt idx="2">
                  <c:v>Créer un service de conciergerie au sein de l’agglo </c:v>
                </c:pt>
              </c:strCache>
            </c:strRef>
          </c:cat>
          <c:val>
            <c:numRef>
              <c:f>'Soir 2'!$B$15:$B$17</c:f>
              <c:numCache>
                <c:formatCode>General</c:formatCode>
                <c:ptCount val="3"/>
                <c:pt idx="0">
                  <c:v>31</c:v>
                </c:pt>
                <c:pt idx="1">
                  <c:v>23</c:v>
                </c:pt>
                <c:pt idx="2">
                  <c:v>20</c:v>
                </c:pt>
              </c:numCache>
            </c:numRef>
          </c:val>
          <c:extLst>
            <c:ext xmlns:c16="http://schemas.microsoft.com/office/drawing/2014/chart" uri="{C3380CC4-5D6E-409C-BE32-E72D297353CC}">
              <c16:uniqueId val="{00000000-CEF4-1A4B-8A20-66DF4BCD8EA5}"/>
            </c:ext>
          </c:extLst>
        </c:ser>
        <c:ser>
          <c:idx val="1"/>
          <c:order val="1"/>
          <c:tx>
            <c:strRef>
              <c:f>'Soir 2'!$C$2</c:f>
              <c:strCache>
                <c:ptCount val="1"/>
                <c:pt idx="0">
                  <c:v>Important</c:v>
                </c:pt>
              </c:strCache>
            </c:strRef>
          </c:tx>
          <c:spPr>
            <a:solidFill>
              <a:schemeClr val="accent4"/>
            </a:solidFill>
            <a:ln>
              <a:noFill/>
            </a:ln>
            <a:effectLst/>
          </c:spPr>
          <c:invertIfNegative val="0"/>
          <c:cat>
            <c:strRef>
              <c:f>'Soir 2'!$A$15:$A$17</c:f>
              <c:strCache>
                <c:ptCount val="3"/>
                <c:pt idx="0">
                  <c:v>Implanter les services &amp; équipements en fonction des déplacements doux </c:v>
                </c:pt>
                <c:pt idx="1">
                  <c:v>Favoriser le développement d’évènements culturels se déplaçant dans les villages </c:v>
                </c:pt>
                <c:pt idx="2">
                  <c:v>Créer un service de conciergerie au sein de l’agglo </c:v>
                </c:pt>
              </c:strCache>
            </c:strRef>
          </c:cat>
          <c:val>
            <c:numRef>
              <c:f>'Soir 2'!$C$15:$C$17</c:f>
              <c:numCache>
                <c:formatCode>General</c:formatCode>
                <c:ptCount val="3"/>
                <c:pt idx="0">
                  <c:v>2</c:v>
                </c:pt>
                <c:pt idx="1">
                  <c:v>7</c:v>
                </c:pt>
                <c:pt idx="2">
                  <c:v>9</c:v>
                </c:pt>
              </c:numCache>
            </c:numRef>
          </c:val>
          <c:extLst>
            <c:ext xmlns:c16="http://schemas.microsoft.com/office/drawing/2014/chart" uri="{C3380CC4-5D6E-409C-BE32-E72D297353CC}">
              <c16:uniqueId val="{00000001-CEF4-1A4B-8A20-66DF4BCD8EA5}"/>
            </c:ext>
          </c:extLst>
        </c:ser>
        <c:ser>
          <c:idx val="2"/>
          <c:order val="2"/>
          <c:tx>
            <c:strRef>
              <c:f>'Soir 2'!$D$2</c:f>
              <c:strCache>
                <c:ptCount val="1"/>
                <c:pt idx="0">
                  <c:v>Peu ou pas important</c:v>
                </c:pt>
              </c:strCache>
            </c:strRef>
          </c:tx>
          <c:spPr>
            <a:solidFill>
              <a:srgbClr val="C00000"/>
            </a:solidFill>
            <a:ln>
              <a:noFill/>
            </a:ln>
            <a:effectLst/>
          </c:spPr>
          <c:invertIfNegative val="0"/>
          <c:cat>
            <c:strRef>
              <c:f>'Soir 2'!$A$15:$A$17</c:f>
              <c:strCache>
                <c:ptCount val="3"/>
                <c:pt idx="0">
                  <c:v>Implanter les services &amp; équipements en fonction des déplacements doux </c:v>
                </c:pt>
                <c:pt idx="1">
                  <c:v>Favoriser le développement d’évènements culturels se déplaçant dans les villages </c:v>
                </c:pt>
                <c:pt idx="2">
                  <c:v>Créer un service de conciergerie au sein de l’agglo </c:v>
                </c:pt>
              </c:strCache>
            </c:strRef>
          </c:cat>
          <c:val>
            <c:numRef>
              <c:f>'Soir 2'!$D$15:$D$17</c:f>
              <c:numCache>
                <c:formatCode>General</c:formatCode>
                <c:ptCount val="3"/>
                <c:pt idx="0">
                  <c:v>0</c:v>
                </c:pt>
                <c:pt idx="1">
                  <c:v>1</c:v>
                </c:pt>
                <c:pt idx="2">
                  <c:v>3</c:v>
                </c:pt>
              </c:numCache>
            </c:numRef>
          </c:val>
          <c:extLst>
            <c:ext xmlns:c16="http://schemas.microsoft.com/office/drawing/2014/chart" uri="{C3380CC4-5D6E-409C-BE32-E72D297353CC}">
              <c16:uniqueId val="{00000002-CEF4-1A4B-8A20-66DF4BCD8EA5}"/>
            </c:ext>
          </c:extLst>
        </c:ser>
        <c:ser>
          <c:idx val="3"/>
          <c:order val="3"/>
          <c:tx>
            <c:strRef>
              <c:f>'Soir 2'!$E$2</c:f>
              <c:strCache>
                <c:ptCount val="1"/>
                <c:pt idx="0">
                  <c:v>NSP</c:v>
                </c:pt>
              </c:strCache>
            </c:strRef>
          </c:tx>
          <c:spPr>
            <a:solidFill>
              <a:schemeClr val="accent3">
                <a:lumMod val="40000"/>
                <a:lumOff val="60000"/>
              </a:schemeClr>
            </a:solidFill>
            <a:ln>
              <a:noFill/>
            </a:ln>
            <a:effectLst/>
          </c:spPr>
          <c:invertIfNegative val="0"/>
          <c:cat>
            <c:strRef>
              <c:f>'Soir 2'!$A$15:$A$17</c:f>
              <c:strCache>
                <c:ptCount val="3"/>
                <c:pt idx="0">
                  <c:v>Implanter les services &amp; équipements en fonction des déplacements doux </c:v>
                </c:pt>
                <c:pt idx="1">
                  <c:v>Favoriser le développement d’évènements culturels se déplaçant dans les villages </c:v>
                </c:pt>
                <c:pt idx="2">
                  <c:v>Créer un service de conciergerie au sein de l’agglo </c:v>
                </c:pt>
              </c:strCache>
            </c:strRef>
          </c:cat>
          <c:val>
            <c:numRef>
              <c:f>'Soir 2'!$E$15:$E$17</c:f>
              <c:numCache>
                <c:formatCode>General</c:formatCode>
                <c:ptCount val="3"/>
                <c:pt idx="0">
                  <c:v>4</c:v>
                </c:pt>
                <c:pt idx="1">
                  <c:v>6</c:v>
                </c:pt>
                <c:pt idx="2">
                  <c:v>5</c:v>
                </c:pt>
              </c:numCache>
            </c:numRef>
          </c:val>
          <c:extLst>
            <c:ext xmlns:c16="http://schemas.microsoft.com/office/drawing/2014/chart" uri="{C3380CC4-5D6E-409C-BE32-E72D297353CC}">
              <c16:uniqueId val="{00000003-CEF4-1A4B-8A20-66DF4BCD8EA5}"/>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'Soir 2'!$B$2</c:f>
              <c:strCache>
                <c:ptCount val="1"/>
                <c:pt idx="0">
                  <c:v>Très important</c:v>
                </c:pt>
              </c:strCache>
            </c:strRef>
          </c:tx>
          <c:spPr>
            <a:solidFill>
              <a:srgbClr val="00B050"/>
            </a:solidFill>
            <a:ln>
              <a:noFill/>
            </a:ln>
            <a:effectLst/>
          </c:spPr>
          <c:invertIfNegative val="0"/>
          <c:cat>
            <c:strRef>
              <c:f>'Soir 2'!$A$20:$A$22</c:f>
              <c:strCache>
                <c:ptCount val="3"/>
                <c:pt idx="0">
                  <c:v>Lutter contre la tristesse des lotissements </c:v>
                </c:pt>
                <c:pt idx="1">
                  <c:v>Faire le lien entre l’espace privé et l'espace public </c:v>
                </c:pt>
                <c:pt idx="2">
                  <c:v>Aménager les entrées des villes et villages en valorisant son histoire, son patrimoine </c:v>
                </c:pt>
              </c:strCache>
            </c:strRef>
          </c:cat>
          <c:val>
            <c:numRef>
              <c:f>'Soir 2'!$B$20:$B$22</c:f>
              <c:numCache>
                <c:formatCode>General</c:formatCode>
                <c:ptCount val="3"/>
                <c:pt idx="0">
                  <c:v>29</c:v>
                </c:pt>
                <c:pt idx="1">
                  <c:v>20</c:v>
                </c:pt>
                <c:pt idx="2">
                  <c:v>17</c:v>
                </c:pt>
              </c:numCache>
            </c:numRef>
          </c:val>
          <c:extLst>
            <c:ext xmlns:c16="http://schemas.microsoft.com/office/drawing/2014/chart" uri="{C3380CC4-5D6E-409C-BE32-E72D297353CC}">
              <c16:uniqueId val="{00000000-BA9A-114F-98CF-FD18BFDEAE5B}"/>
            </c:ext>
          </c:extLst>
        </c:ser>
        <c:ser>
          <c:idx val="1"/>
          <c:order val="1"/>
          <c:tx>
            <c:strRef>
              <c:f>'Soir 2'!$C$2</c:f>
              <c:strCache>
                <c:ptCount val="1"/>
                <c:pt idx="0">
                  <c:v>Important</c:v>
                </c:pt>
              </c:strCache>
            </c:strRef>
          </c:tx>
          <c:spPr>
            <a:solidFill>
              <a:schemeClr val="accent4"/>
            </a:solidFill>
            <a:ln>
              <a:noFill/>
            </a:ln>
            <a:effectLst/>
          </c:spPr>
          <c:invertIfNegative val="0"/>
          <c:cat>
            <c:strRef>
              <c:f>'Soir 2'!$A$20:$A$22</c:f>
              <c:strCache>
                <c:ptCount val="3"/>
                <c:pt idx="0">
                  <c:v>Lutter contre la tristesse des lotissements </c:v>
                </c:pt>
                <c:pt idx="1">
                  <c:v>Faire le lien entre l’espace privé et l'espace public </c:v>
                </c:pt>
                <c:pt idx="2">
                  <c:v>Aménager les entrées des villes et villages en valorisant son histoire, son patrimoine </c:v>
                </c:pt>
              </c:strCache>
            </c:strRef>
          </c:cat>
          <c:val>
            <c:numRef>
              <c:f>'Soir 2'!$C$20:$C$22</c:f>
              <c:numCache>
                <c:formatCode>General</c:formatCode>
                <c:ptCount val="3"/>
                <c:pt idx="0">
                  <c:v>5</c:v>
                </c:pt>
                <c:pt idx="1">
                  <c:v>11</c:v>
                </c:pt>
                <c:pt idx="2">
                  <c:v>12</c:v>
                </c:pt>
              </c:numCache>
            </c:numRef>
          </c:val>
          <c:extLst>
            <c:ext xmlns:c16="http://schemas.microsoft.com/office/drawing/2014/chart" uri="{C3380CC4-5D6E-409C-BE32-E72D297353CC}">
              <c16:uniqueId val="{00000001-BA9A-114F-98CF-FD18BFDEAE5B}"/>
            </c:ext>
          </c:extLst>
        </c:ser>
        <c:ser>
          <c:idx val="2"/>
          <c:order val="2"/>
          <c:tx>
            <c:strRef>
              <c:f>'Soir 2'!$D$2</c:f>
              <c:strCache>
                <c:ptCount val="1"/>
                <c:pt idx="0">
                  <c:v>Peu ou pas important</c:v>
                </c:pt>
              </c:strCache>
            </c:strRef>
          </c:tx>
          <c:spPr>
            <a:solidFill>
              <a:schemeClr val="accent3"/>
            </a:solidFill>
            <a:ln>
              <a:noFill/>
            </a:ln>
            <a:effectLst/>
          </c:spPr>
          <c:invertIfNegative val="0"/>
          <c:cat>
            <c:strRef>
              <c:f>'Soir 2'!$A$20:$A$22</c:f>
              <c:strCache>
                <c:ptCount val="3"/>
                <c:pt idx="0">
                  <c:v>Lutter contre la tristesse des lotissements </c:v>
                </c:pt>
                <c:pt idx="1">
                  <c:v>Faire le lien entre l’espace privé et l'espace public </c:v>
                </c:pt>
                <c:pt idx="2">
                  <c:v>Aménager les entrées des villes et villages en valorisant son histoire, son patrimoine </c:v>
                </c:pt>
              </c:strCache>
            </c:strRef>
          </c:cat>
          <c:val>
            <c:numRef>
              <c:f>'Soir 2'!$D$20:$D$22</c:f>
              <c:numCache>
                <c:formatCode>General</c:formatCode>
                <c:ptCount val="3"/>
                <c:pt idx="0">
                  <c:v>0</c:v>
                </c:pt>
                <c:pt idx="1">
                  <c:v>0</c:v>
                </c:pt>
                <c:pt idx="2">
                  <c:v>0</c:v>
                </c:pt>
              </c:numCache>
            </c:numRef>
          </c:val>
          <c:extLst>
            <c:ext xmlns:c16="http://schemas.microsoft.com/office/drawing/2014/chart" uri="{C3380CC4-5D6E-409C-BE32-E72D297353CC}">
              <c16:uniqueId val="{00000002-BA9A-114F-98CF-FD18BFDEAE5B}"/>
            </c:ext>
          </c:extLst>
        </c:ser>
        <c:ser>
          <c:idx val="3"/>
          <c:order val="3"/>
          <c:tx>
            <c:strRef>
              <c:f>'Soir 2'!$E$2</c:f>
              <c:strCache>
                <c:ptCount val="1"/>
                <c:pt idx="0">
                  <c:v>NSP</c:v>
                </c:pt>
              </c:strCache>
            </c:strRef>
          </c:tx>
          <c:spPr>
            <a:solidFill>
              <a:schemeClr val="accent3">
                <a:lumMod val="40000"/>
                <a:lumOff val="60000"/>
              </a:schemeClr>
            </a:solidFill>
            <a:ln>
              <a:noFill/>
            </a:ln>
            <a:effectLst/>
          </c:spPr>
          <c:invertIfNegative val="0"/>
          <c:cat>
            <c:strRef>
              <c:f>'Soir 2'!$A$20:$A$22</c:f>
              <c:strCache>
                <c:ptCount val="3"/>
                <c:pt idx="0">
                  <c:v>Lutter contre la tristesse des lotissements </c:v>
                </c:pt>
                <c:pt idx="1">
                  <c:v>Faire le lien entre l’espace privé et l'espace public </c:v>
                </c:pt>
                <c:pt idx="2">
                  <c:v>Aménager les entrées des villes et villages en valorisant son histoire, son patrimoine </c:v>
                </c:pt>
              </c:strCache>
            </c:strRef>
          </c:cat>
          <c:val>
            <c:numRef>
              <c:f>'Soir 2'!$E$20:$E$22</c:f>
              <c:numCache>
                <c:formatCode>General</c:formatCode>
                <c:ptCount val="3"/>
                <c:pt idx="0">
                  <c:v>3</c:v>
                </c:pt>
                <c:pt idx="1">
                  <c:v>6</c:v>
                </c:pt>
                <c:pt idx="2">
                  <c:v>8</c:v>
                </c:pt>
              </c:numCache>
            </c:numRef>
          </c:val>
          <c:extLst>
            <c:ext xmlns:c16="http://schemas.microsoft.com/office/drawing/2014/chart" uri="{C3380CC4-5D6E-409C-BE32-E72D297353CC}">
              <c16:uniqueId val="{00000003-BA9A-114F-98CF-FD18BFDEAE5B}"/>
            </c:ext>
          </c:extLst>
        </c:ser>
        <c:dLbls>
          <c:showLegendKey val="0"/>
          <c:showVal val="0"/>
          <c:showCatName val="0"/>
          <c:showSerName val="0"/>
          <c:showPercent val="0"/>
          <c:showBubbleSize val="0"/>
        </c:dLbls>
        <c:gapWidth val="91"/>
        <c:overlap val="100"/>
        <c:axId val="1955198607"/>
        <c:axId val="2146989951"/>
      </c:barChart>
      <c:catAx>
        <c:axId val="1955198607"/>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crossAx val="2146989951"/>
        <c:crosses val="autoZero"/>
        <c:auto val="1"/>
        <c:lblAlgn val="ctr"/>
        <c:lblOffset val="100"/>
        <c:noMultiLvlLbl val="0"/>
      </c:catAx>
      <c:valAx>
        <c:axId val="2146989951"/>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5519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b="1" i="0">
                <a:latin typeface="Calibri Light" panose="020F0302020204030204" pitchFamily="34" charset="0"/>
                <a:cs typeface="Calibri Light" panose="020F0302020204030204" pitchFamily="34" charset="0"/>
              </a:rPr>
              <a:t>Source d'information sur la tenue de la réunion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spPr>
            <a:solidFill>
              <a:srgbClr val="F0AFAC"/>
            </a:solidFill>
            <a:ln>
              <a:solidFill>
                <a:schemeClr val="bg1">
                  <a:lumMod val="6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'Répondants (4)'!$H$5:$H$13</c:f>
              <c:strCache>
                <c:ptCount val="9"/>
                <c:pt idx="0">
                  <c:v>Service urbanisme</c:v>
                </c:pt>
                <c:pt idx="1">
                  <c:v>Bulle Agglo Info</c:v>
                </c:pt>
                <c:pt idx="2">
                  <c:v>Réseaux sociaux</c:v>
                </c:pt>
                <c:pt idx="3">
                  <c:v>Réunions adjoints / Conseil Municipal</c:v>
                </c:pt>
                <c:pt idx="4">
                  <c:v>CODEV</c:v>
                </c:pt>
                <c:pt idx="5">
                  <c:v>Bouche à oreille </c:v>
                </c:pt>
                <c:pt idx="6">
                  <c:v>Site internet de la commune</c:v>
                </c:pt>
                <c:pt idx="7">
                  <c:v>Site internet de l'Agglo</c:v>
                </c:pt>
                <c:pt idx="8">
                  <c:v>Affiches dans les communes</c:v>
                </c:pt>
              </c:strCache>
            </c:strRef>
          </c:cat>
          <c:val>
            <c:numRef>
              <c:f>'Répondants (4)'!$I$5:$I$13</c:f>
              <c:numCache>
                <c:formatCode>General</c:formatCode>
                <c:ptCount val="9"/>
                <c:pt idx="0">
                  <c:v>1</c:v>
                </c:pt>
                <c:pt idx="1">
                  <c:v>2</c:v>
                </c:pt>
                <c:pt idx="2">
                  <c:v>3</c:v>
                </c:pt>
                <c:pt idx="3">
                  <c:v>3</c:v>
                </c:pt>
                <c:pt idx="4">
                  <c:v>4</c:v>
                </c:pt>
                <c:pt idx="5">
                  <c:v>6</c:v>
                </c:pt>
                <c:pt idx="6">
                  <c:v>9</c:v>
                </c:pt>
                <c:pt idx="7">
                  <c:v>10</c:v>
                </c:pt>
                <c:pt idx="8">
                  <c:v>11</c:v>
                </c:pt>
              </c:numCache>
            </c:numRef>
          </c:val>
          <c:extLst>
            <c:ext xmlns:c16="http://schemas.microsoft.com/office/drawing/2014/chart" uri="{C3380CC4-5D6E-409C-BE32-E72D297353CC}">
              <c16:uniqueId val="{00000000-EC29-894B-A44D-ADADB064E147}"/>
            </c:ext>
          </c:extLst>
        </c:ser>
        <c:dLbls>
          <c:showLegendKey val="0"/>
          <c:showVal val="0"/>
          <c:showCatName val="0"/>
          <c:showSerName val="0"/>
          <c:showPercent val="0"/>
          <c:showBubbleSize val="0"/>
        </c:dLbls>
        <c:gapWidth val="182"/>
        <c:axId val="1992417759"/>
        <c:axId val="1992414303"/>
      </c:barChart>
      <c:catAx>
        <c:axId val="19924177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fr-FR"/>
          </a:p>
        </c:txPr>
        <c:crossAx val="1992414303"/>
        <c:crosses val="autoZero"/>
        <c:auto val="1"/>
        <c:lblAlgn val="ctr"/>
        <c:lblOffset val="100"/>
        <c:noMultiLvlLbl val="0"/>
      </c:catAx>
      <c:valAx>
        <c:axId val="1992414303"/>
        <c:scaling>
          <c:orientation val="minMax"/>
        </c:scaling>
        <c:delete val="1"/>
        <c:axPos val="b"/>
        <c:numFmt formatCode="General" sourceLinked="1"/>
        <c:majorTickMark val="none"/>
        <c:minorTickMark val="none"/>
        <c:tickLblPos val="nextTo"/>
        <c:crossAx val="19924177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C9C20A-5CA0-499F-BDCD-2839E72D68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1024</TotalTime>
  <Pages>39</Pages>
  <Words>7786</Words>
  <Characters>42827</Characters>
  <Application>Microsoft Office Word</Application>
  <DocSecurity>4</DocSecurity>
  <Lines>356</Lines>
  <Paragraphs>101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cecilemaupeu@ideescommunes.fr</dc:creator>
  <cp:keywords/>
  <dc:description/>
  <cp:lastModifiedBy>GRANIER Émilie</cp:lastModifiedBy>
  <cp:revision>385</cp:revision>
  <cp:lastPrinted>2023-07-06T15:28:00Z</cp:lastPrinted>
  <dcterms:created xsi:type="dcterms:W3CDTF">2023-04-26T15:32:00Z</dcterms:created>
  <dcterms:modified xsi:type="dcterms:W3CDTF">2023-10-09T14:53:00Z</dcterms:modified>
</cp:coreProperties>
</file>